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56" w:rsidRPr="007037AC" w:rsidRDefault="007037AC" w:rsidP="007037AC">
      <w:r w:rsidRPr="00D858E0">
        <w:rPr>
          <w:rFonts w:ascii="Times New Roman" w:eastAsia="Times New Roman" w:hAnsi="Times New Roman" w:cs="Times New Roman"/>
          <w:b/>
          <w:bCs/>
          <w:color w:val="000000"/>
          <w:sz w:val="24"/>
          <w:szCs w:val="24"/>
          <w:shd w:val="clear" w:color="auto" w:fill="FFFFFF"/>
          <w:lang w:eastAsia="uk-UA" w:bidi="uk-UA"/>
        </w:rPr>
        <w:t xml:space="preserve">Єсіпова Ольга Олександрівна, </w:t>
      </w:r>
      <w:r w:rsidRPr="00D858E0">
        <w:rPr>
          <w:rFonts w:ascii="Times New Roman" w:eastAsia="Times New Roman" w:hAnsi="Times New Roman" w:cs="Times New Roman"/>
          <w:color w:val="000000"/>
          <w:sz w:val="24"/>
          <w:szCs w:val="24"/>
          <w:shd w:val="clear" w:color="auto" w:fill="FFFFFF"/>
          <w:lang w:eastAsia="uk-UA" w:bidi="uk-UA"/>
        </w:rPr>
        <w:t>науковий співробітник науково-організаційного відділу</w:t>
      </w:r>
      <w:r w:rsidRPr="00D858E0">
        <w:rPr>
          <w:rFonts w:ascii="Times New Roman" w:eastAsia="Times New Roman" w:hAnsi="Times New Roman" w:cs="Times New Roman"/>
          <w:color w:val="000000"/>
          <w:sz w:val="24"/>
          <w:szCs w:val="24"/>
          <w:lang w:eastAsia="uk-UA" w:bidi="uk-UA"/>
        </w:rPr>
        <w:t xml:space="preserve">, </w:t>
      </w:r>
      <w:bookmarkStart w:id="0" w:name="_Hlk60164199"/>
      <w:r w:rsidRPr="00D858E0">
        <w:rPr>
          <w:rFonts w:ascii="Times New Roman" w:eastAsia="Times New Roman" w:hAnsi="Times New Roman" w:cs="Times New Roman"/>
          <w:color w:val="000000"/>
          <w:sz w:val="24"/>
          <w:szCs w:val="24"/>
          <w:lang w:eastAsia="uk-UA" w:bidi="uk-UA"/>
        </w:rPr>
        <w:t xml:space="preserve">Національна академія Національної гвардії України. </w:t>
      </w:r>
      <w:bookmarkEnd w:id="0"/>
      <w:r w:rsidRPr="00D858E0">
        <w:rPr>
          <w:rFonts w:ascii="Times New Roman" w:eastAsia="Times New Roman" w:hAnsi="Times New Roman" w:cs="Times New Roman"/>
          <w:color w:val="000000"/>
          <w:sz w:val="24"/>
          <w:szCs w:val="24"/>
          <w:lang w:eastAsia="uk-UA" w:bidi="uk-UA"/>
        </w:rPr>
        <w:t xml:space="preserve">Назва дисертації: </w:t>
      </w:r>
      <w:bookmarkStart w:id="1" w:name="_Hlk60164165"/>
      <w:r w:rsidRPr="00D858E0">
        <w:rPr>
          <w:rFonts w:ascii="Times New Roman" w:eastAsia="Times New Roman" w:hAnsi="Times New Roman" w:cs="Times New Roman"/>
          <w:color w:val="000000"/>
          <w:sz w:val="24"/>
          <w:szCs w:val="24"/>
          <w:lang w:eastAsia="uk-UA" w:bidi="uk-UA"/>
        </w:rPr>
        <w:t>«</w:t>
      </w:r>
      <w:bookmarkEnd w:id="1"/>
      <w:r w:rsidRPr="00D858E0">
        <w:rPr>
          <w:rFonts w:ascii="Times New Roman" w:eastAsia="Calibri" w:hAnsi="Times New Roman" w:cs="Times New Roman"/>
          <w:sz w:val="24"/>
          <w:szCs w:val="24"/>
        </w:rPr>
        <w:t>Педагогічні умови активізації навчальної діяльності майбутніх інженерів-педагогів комп’ютерного профілю у фаховій підготовці</w:t>
      </w:r>
      <w:r w:rsidRPr="00D858E0">
        <w:rPr>
          <w:rFonts w:ascii="Times New Roman" w:eastAsia="Times New Roman" w:hAnsi="Times New Roman" w:cs="Times New Roman"/>
          <w:color w:val="000000"/>
          <w:sz w:val="24"/>
          <w:szCs w:val="24"/>
          <w:lang w:eastAsia="uk-UA" w:bidi="uk-UA"/>
        </w:rPr>
        <w:t>». Шифр та назва спеціальності – 13.00.04 – теорія і методика професійної освіти. Спецрада Д 58.053.03 Тернопільського національного педагогічного університету імені Володимира Гнатюка</w:t>
      </w:r>
    </w:p>
    <w:sectPr w:rsidR="000F2856" w:rsidRPr="007037A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7" w:rsidRDefault="00DE7777">
      <w:pPr>
        <w:spacing w:after="0" w:line="240" w:lineRule="auto"/>
      </w:pPr>
      <w:r>
        <w:separator/>
      </w:r>
    </w:p>
  </w:endnote>
  <w:endnote w:type="continuationSeparator" w:id="0">
    <w:p w:rsidR="00DE7777" w:rsidRDefault="00DE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E7777" w:rsidRDefault="00DE777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E7777" w:rsidRDefault="00DE7777">
                <w:pPr>
                  <w:spacing w:line="240" w:lineRule="auto"/>
                </w:pPr>
                <w:fldSimple w:instr=" PAGE \* MERGEFORMAT ">
                  <w:r w:rsidR="007037AC" w:rsidRPr="007037A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7" w:rsidRDefault="00DE7777"/>
    <w:p w:rsidR="00DE7777" w:rsidRDefault="00DE7777"/>
    <w:p w:rsidR="00DE7777" w:rsidRDefault="00DE7777"/>
    <w:p w:rsidR="00DE7777" w:rsidRDefault="00DE7777"/>
    <w:p w:rsidR="00DE7777" w:rsidRDefault="00DE7777"/>
    <w:p w:rsidR="00DE7777" w:rsidRDefault="00DE7777"/>
    <w:p w:rsidR="00DE7777" w:rsidRDefault="00DE7777">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E7777" w:rsidRDefault="00DE7777">
                  <w:pPr>
                    <w:spacing w:line="240" w:lineRule="auto"/>
                  </w:pPr>
                  <w:fldSimple w:instr=" PAGE \* MERGEFORMAT ">
                    <w:r w:rsidRPr="000F2856">
                      <w:rPr>
                        <w:rStyle w:val="afffff9"/>
                        <w:b w:val="0"/>
                        <w:bCs w:val="0"/>
                        <w:noProof/>
                      </w:rPr>
                      <w:t>6</w:t>
                    </w:r>
                  </w:fldSimple>
                </w:p>
              </w:txbxContent>
            </v:textbox>
            <w10:wrap anchorx="page" anchory="page"/>
          </v:shape>
        </w:pict>
      </w:r>
    </w:p>
    <w:p w:rsidR="00DE7777" w:rsidRDefault="00DE7777"/>
    <w:p w:rsidR="00DE7777" w:rsidRDefault="00DE7777"/>
    <w:p w:rsidR="00DE7777" w:rsidRDefault="00DE7777">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E7777" w:rsidRDefault="00DE7777"/>
                <w:p w:rsidR="00DE7777" w:rsidRDefault="00DE7777">
                  <w:pPr>
                    <w:pStyle w:val="1ffffff7"/>
                    <w:spacing w:line="240" w:lineRule="auto"/>
                  </w:pPr>
                  <w:fldSimple w:instr=" PAGE \* MERGEFORMAT ">
                    <w:r w:rsidRPr="000F2856">
                      <w:rPr>
                        <w:rStyle w:val="3b"/>
                        <w:noProof/>
                      </w:rPr>
                      <w:t>6</w:t>
                    </w:r>
                  </w:fldSimple>
                </w:p>
              </w:txbxContent>
            </v:textbox>
            <w10:wrap anchorx="page" anchory="page"/>
          </v:shape>
        </w:pict>
      </w:r>
    </w:p>
    <w:p w:rsidR="00DE7777" w:rsidRDefault="00DE7777"/>
    <w:p w:rsidR="00DE7777" w:rsidRDefault="00DE7777">
      <w:pPr>
        <w:rPr>
          <w:sz w:val="2"/>
          <w:szCs w:val="2"/>
        </w:rPr>
      </w:pPr>
    </w:p>
    <w:p w:rsidR="00DE7777" w:rsidRDefault="00DE7777"/>
    <w:p w:rsidR="00DE7777" w:rsidRDefault="00DE7777">
      <w:pPr>
        <w:spacing w:after="0" w:line="240" w:lineRule="auto"/>
      </w:pPr>
    </w:p>
  </w:footnote>
  <w:footnote w:type="continuationSeparator" w:id="0">
    <w:p w:rsidR="00DE7777" w:rsidRDefault="00DE7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 w:rsidR="00DE7777" w:rsidRDefault="00DE77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Pr="005856C0" w:rsidRDefault="00DE777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B7E0AA"/>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6EB5BD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6F6DD9A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094211F2"/>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0"/>
    <w:multiLevelType w:val="hybridMultilevel"/>
    <w:tmpl w:val="2A31B62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71"/>
    <w:multiLevelType w:val="hybridMultilevel"/>
    <w:tmpl w:val="1849C29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2"/>
    <w:multiLevelType w:val="hybridMultilevel"/>
    <w:tmpl w:val="7DFF9D0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0075434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4"/>
    <w:multiLevelType w:val="hybridMultilevel"/>
    <w:tmpl w:val="69E7F3E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2">
    <w:nsid w:val="00000076"/>
    <w:multiLevelType w:val="hybridMultilevel"/>
    <w:tmpl w:val="1816F8C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1093903"/>
    <w:multiLevelType w:val="multilevel"/>
    <w:tmpl w:val="B5D4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2">
    <w:nsid w:val="1BB059D7"/>
    <w:multiLevelType w:val="multilevel"/>
    <w:tmpl w:val="928A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047630"/>
    <w:multiLevelType w:val="multilevel"/>
    <w:tmpl w:val="D05A83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F079BC"/>
    <w:multiLevelType w:val="multilevel"/>
    <w:tmpl w:val="D8BC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46"/>
  </w:num>
  <w:num w:numId="12">
    <w:abstractNumId w:val="47"/>
  </w:num>
  <w:num w:numId="13">
    <w:abstractNumId w:val="48"/>
  </w:num>
  <w:num w:numId="14">
    <w:abstractNumId w:val="49"/>
  </w:num>
  <w:num w:numId="15">
    <w:abstractNumId w:val="50"/>
  </w:num>
  <w:num w:numId="16">
    <w:abstractNumId w:val="52"/>
  </w:num>
  <w:num w:numId="17">
    <w:abstractNumId w:val="93"/>
  </w:num>
  <w:num w:numId="18">
    <w:abstractNumId w:val="96"/>
  </w:num>
  <w:num w:numId="19">
    <w:abstractNumId w:val="92"/>
  </w:num>
  <w:num w:numId="20">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601B8-FBC5-4237-87FB-E0491BDA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57</cp:revision>
  <cp:lastPrinted>2009-02-06T05:36:00Z</cp:lastPrinted>
  <dcterms:created xsi:type="dcterms:W3CDTF">2021-08-07T15:41:00Z</dcterms:created>
  <dcterms:modified xsi:type="dcterms:W3CDTF">2021-08-07T19:16:00Z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