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4D3B" w14:textId="77777777" w:rsidR="003B0543" w:rsidRDefault="003B0543" w:rsidP="003B054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Куцемако, Николай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прямоугольных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плане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прогибах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физической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динамики</w:t>
      </w:r>
      <w:r>
        <w:rPr>
          <w:rStyle w:val="js-item-maininfo"/>
          <w:rFonts w:ascii="Helvetica" w:hAnsi="Helvetica" w:cs="Helvetica"/>
          <w:color w:val="222222"/>
          <w:sz w:val="21"/>
          <w:szCs w:val="21"/>
        </w:rPr>
        <w:t> : диссертация ... кандидата технических наук : 01.02.03. - Саратов, 1984. - 187 с. : ил.</w:t>
      </w:r>
      <w:r>
        <w:rPr>
          <w:rStyle w:val="search-descr"/>
          <w:rFonts w:ascii="Helvetica" w:hAnsi="Helvetica" w:cs="Helvetica"/>
          <w:color w:val="222222"/>
          <w:sz w:val="21"/>
          <w:szCs w:val="21"/>
        </w:rPr>
        <w:t>больше</w:t>
      </w:r>
    </w:p>
    <w:p w14:paraId="7D918627" w14:textId="77777777" w:rsidR="003B0543" w:rsidRDefault="003B0543" w:rsidP="003B054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2D48F70" w14:textId="77777777" w:rsidR="003B0543" w:rsidRDefault="003B0543" w:rsidP="0074017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F8F8C89" w14:textId="77777777" w:rsidR="003B0543" w:rsidRDefault="003B0543" w:rsidP="003B054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•£6-6/^9/' ^ Саратовский ордена Трудового Красного Знамени политехнический институт На правах рукописи Кзщемако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УДК 539.3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ПРЯМОУГОЛЬНЫХ</w:t>
      </w:r>
      <w:r>
        <w:rPr>
          <w:rFonts w:ascii="Helvetica" w:hAnsi="Helvetica" w:cs="Helvetica"/>
          <w:color w:val="222222"/>
          <w:sz w:val="21"/>
          <w:szCs w:val="21"/>
        </w:rPr>
        <w:t> В </w:t>
      </w:r>
      <w:r>
        <w:rPr>
          <w:rFonts w:ascii="Helvetica" w:hAnsi="Helvetica" w:cs="Helvetica"/>
          <w:b/>
          <w:bCs/>
          <w:color w:val="222222"/>
          <w:sz w:val="21"/>
          <w:szCs w:val="21"/>
        </w:rPr>
        <w:t>ПЛАНЕ</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ПРОГИБАХ</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ФИЗИЧЕСКОЙ</w:t>
      </w:r>
      <w:r>
        <w:rPr>
          <w:rFonts w:ascii="Helvetica" w:hAnsi="Helvetica" w:cs="Helvetica"/>
          <w:color w:val="222222"/>
          <w:sz w:val="21"/>
          <w:szCs w:val="21"/>
        </w:rPr>
        <w:t> </w:t>
      </w:r>
      <w:r>
        <w:rPr>
          <w:rFonts w:ascii="Helvetica" w:hAnsi="Helvetica" w:cs="Helvetica"/>
          <w:b/>
          <w:bCs/>
          <w:color w:val="222222"/>
          <w:sz w:val="21"/>
          <w:szCs w:val="21"/>
        </w:rPr>
        <w:t>НЕЛИНЕЙНОСТИ</w:t>
      </w:r>
      <w:r>
        <w:rPr>
          <w:rFonts w:ascii="Helvetica" w:hAnsi="Helvetica" w:cs="Helvetica"/>
          <w:color w:val="222222"/>
          <w:sz w:val="21"/>
          <w:szCs w:val="21"/>
        </w:rPr>
        <w:t> В </w:t>
      </w:r>
      <w:r>
        <w:rPr>
          <w:rFonts w:ascii="Helvetica" w:hAnsi="Helvetica" w:cs="Helvetica"/>
          <w:b/>
          <w:bCs/>
          <w:color w:val="222222"/>
          <w:sz w:val="21"/>
          <w:szCs w:val="21"/>
        </w:rPr>
        <w:t>ЗАДАЧАХ</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01.02.03 - строительная механика Д И С С Е Р Т А</w:t>
      </w:r>
    </w:p>
    <w:p w14:paraId="010F3D3D" w14:textId="77777777" w:rsidR="003B0543" w:rsidRDefault="003B0543" w:rsidP="0074017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0ACFBFE" w14:textId="77777777" w:rsidR="003B0543" w:rsidRDefault="003B0543" w:rsidP="003B054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оболо</w:t>
      </w:r>
      <w:r>
        <w:rPr>
          <w:rFonts w:ascii="Helvetica" w:hAnsi="Helvetica" w:cs="Helvetica"/>
          <w:b/>
          <w:bCs/>
          <w:color w:val="222222"/>
          <w:sz w:val="21"/>
          <w:szCs w:val="21"/>
        </w:rPr>
        <w:softHyphen/>
        <w:t xml:space="preserve"> чек</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геометрической </w:t>
      </w:r>
      <w:r>
        <w:rPr>
          <w:rFonts w:ascii="Helvetica" w:hAnsi="Helvetica" w:cs="Helvetica"/>
          <w:b/>
          <w:bCs/>
          <w:color w:val="222222"/>
          <w:sz w:val="21"/>
          <w:szCs w:val="21"/>
        </w:rPr>
        <w:t>нелинейности</w:t>
      </w:r>
      <w:r>
        <w:rPr>
          <w:rFonts w:ascii="Helvetica" w:hAnsi="Helvetica" w:cs="Helvetica"/>
          <w:color w:val="222222"/>
          <w:sz w:val="21"/>
          <w:szCs w:val="21"/>
        </w:rPr>
        <w:t> . . . § 2. Динамическая потеря устойчивости </w:t>
      </w:r>
      <w:r>
        <w:rPr>
          <w:rFonts w:ascii="Helvetica" w:hAnsi="Helvetica" w:cs="Helvetica"/>
          <w:b/>
          <w:bCs/>
          <w:color w:val="222222"/>
          <w:sz w:val="21"/>
          <w:szCs w:val="21"/>
        </w:rPr>
        <w:t>оболочек</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геометрической и </w:t>
      </w:r>
      <w:r>
        <w:rPr>
          <w:rFonts w:ascii="Helvetica" w:hAnsi="Helvetica" w:cs="Helvetica"/>
          <w:b/>
          <w:bCs/>
          <w:color w:val="222222"/>
          <w:sz w:val="21"/>
          <w:szCs w:val="21"/>
        </w:rPr>
        <w:t>физической</w:t>
      </w:r>
      <w:r>
        <w:rPr>
          <w:rFonts w:ascii="Helvetica" w:hAnsi="Helvetica" w:cs="Helvetica"/>
          <w:color w:val="222222"/>
          <w:sz w:val="21"/>
          <w:szCs w:val="21"/>
        </w:rPr>
        <w:t> </w:t>
      </w:r>
      <w:r>
        <w:rPr>
          <w:rFonts w:ascii="Helvetica" w:hAnsi="Helvetica" w:cs="Helvetica"/>
          <w:b/>
          <w:bCs/>
          <w:color w:val="222222"/>
          <w:sz w:val="21"/>
          <w:szCs w:val="21"/>
        </w:rPr>
        <w:t>нелинейностей</w:t>
      </w:r>
      <w:r>
        <w:rPr>
          <w:rFonts w:ascii="Helvetica" w:hAnsi="Helvetica" w:cs="Helvetica"/>
          <w:color w:val="222222"/>
          <w:sz w:val="21"/>
          <w:szCs w:val="21"/>
        </w:rPr>
        <w:t> § 3. Динамическое воздействие движущихся объ</w:t>
      </w:r>
      <w:r>
        <w:rPr>
          <w:rFonts w:ascii="Helvetica" w:hAnsi="Helvetica" w:cs="Helvetica"/>
          <w:color w:val="222222"/>
          <w:sz w:val="21"/>
          <w:szCs w:val="21"/>
        </w:rPr>
        <w:softHyphen/>
        <w:t xml:space="preserve"> ектов на конструкции ГЛАВА I. Гибкие пологие </w:t>
      </w:r>
      <w:r>
        <w:rPr>
          <w:rFonts w:ascii="Helvetica" w:hAnsi="Helvetica" w:cs="Helvetica"/>
          <w:b/>
          <w:bCs/>
          <w:color w:val="222222"/>
          <w:sz w:val="21"/>
          <w:szCs w:val="21"/>
        </w:rPr>
        <w:t>оболочки</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физичес</w:t>
      </w:r>
      <w:r>
        <w:rPr>
          <w:rFonts w:ascii="Helvetica" w:hAnsi="Helvetica" w:cs="Helvetica"/>
          <w:b/>
          <w:bCs/>
          <w:color w:val="222222"/>
          <w:sz w:val="21"/>
          <w:szCs w:val="21"/>
        </w:rPr>
        <w:softHyphen/>
        <w:t xml:space="preserve"> кой</w:t>
      </w:r>
      <w:r>
        <w:rPr>
          <w:rFonts w:ascii="Helvetica" w:hAnsi="Helvetica" w:cs="Helvetica"/>
          <w:color w:val="222222"/>
          <w:sz w:val="21"/>
          <w:szCs w:val="21"/>
        </w:rPr>
        <w:t> </w:t>
      </w:r>
      <w:r>
        <w:rPr>
          <w:rFonts w:ascii="Helvetica" w:hAnsi="Helvetica" w:cs="Helvetica"/>
          <w:b/>
          <w:bCs/>
          <w:color w:val="222222"/>
          <w:sz w:val="21"/>
          <w:szCs w:val="21"/>
        </w:rPr>
        <w:t>нелинейности</w:t>
      </w:r>
      <w:r>
        <w:rPr>
          <w:rFonts w:ascii="Helvetica" w:hAnsi="Helvetica" w:cs="Helvetica"/>
          <w:color w:val="222222"/>
          <w:sz w:val="21"/>
          <w:szCs w:val="21"/>
        </w:rPr>
        <w:t> § I. Основные</w:t>
      </w:r>
    </w:p>
    <w:p w14:paraId="474C06E8" w14:textId="77777777" w:rsidR="003B0543" w:rsidRDefault="003B0543" w:rsidP="0074017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w:t>
      </w:r>
    </w:p>
    <w:p w14:paraId="4AB1CA19" w14:textId="77777777" w:rsidR="003B0543" w:rsidRDefault="003B0543" w:rsidP="003B054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от геометрических параметров </w:t>
      </w:r>
      <w:r>
        <w:rPr>
          <w:rFonts w:ascii="Helvetica" w:hAnsi="Helvetica" w:cs="Helvetica"/>
          <w:b/>
          <w:bCs/>
          <w:color w:val="222222"/>
          <w:sz w:val="21"/>
          <w:szCs w:val="21"/>
        </w:rPr>
        <w:t>оболочки</w:t>
      </w:r>
      <w:r>
        <w:rPr>
          <w:rFonts w:ascii="Helvetica" w:hAnsi="Helvetica" w:cs="Helvetica"/>
          <w:color w:val="222222"/>
          <w:sz w:val="21"/>
          <w:szCs w:val="21"/>
        </w:rPr>
        <w:t>, скорости движения груза. В приложении приведены программы: </w:t>
      </w:r>
      <w:r>
        <w:rPr>
          <w:rFonts w:ascii="Helvetica" w:hAnsi="Helvetica" w:cs="Helvetica"/>
          <w:b/>
          <w:bCs/>
          <w:color w:val="222222"/>
          <w:sz w:val="21"/>
          <w:szCs w:val="21"/>
        </w:rPr>
        <w:t>расчета</w:t>
      </w:r>
      <w:r>
        <w:rPr>
          <w:rFonts w:ascii="Helvetica" w:hAnsi="Helvetica" w:cs="Helvetica"/>
          <w:color w:val="222222"/>
          <w:sz w:val="21"/>
          <w:szCs w:val="21"/>
        </w:rPr>
        <w:t> динамической по</w:t>
      </w:r>
      <w:r>
        <w:rPr>
          <w:rFonts w:ascii="Helvetica" w:hAnsi="Helvetica" w:cs="Helvetica"/>
          <w:color w:val="222222"/>
          <w:sz w:val="21"/>
          <w:szCs w:val="21"/>
        </w:rPr>
        <w:softHyphen/>
        <w:t xml:space="preserve"> тери устойчивости и напряженно-деформированного состояния </w:t>
      </w:r>
      <w:r>
        <w:rPr>
          <w:rFonts w:ascii="Helvetica" w:hAnsi="Helvetica" w:cs="Helvetica"/>
          <w:b/>
          <w:bCs/>
          <w:color w:val="222222"/>
          <w:sz w:val="21"/>
          <w:szCs w:val="21"/>
        </w:rPr>
        <w:t>пря</w:t>
      </w:r>
      <w:r>
        <w:rPr>
          <w:rFonts w:ascii="Helvetica" w:hAnsi="Helvetica" w:cs="Helvetica"/>
          <w:b/>
          <w:bCs/>
          <w:color w:val="222222"/>
          <w:sz w:val="21"/>
          <w:szCs w:val="21"/>
        </w:rPr>
        <w:softHyphen/>
        <w:t xml:space="preserve"> моугольных</w:t>
      </w:r>
      <w:r>
        <w:rPr>
          <w:rFonts w:ascii="Helvetica" w:hAnsi="Helvetica" w:cs="Helvetica"/>
          <w:color w:val="222222"/>
          <w:sz w:val="21"/>
          <w:szCs w:val="21"/>
        </w:rPr>
        <w:t> в </w:t>
      </w:r>
      <w:r>
        <w:rPr>
          <w:rFonts w:ascii="Helvetica" w:hAnsi="Helvetica" w:cs="Helvetica"/>
          <w:b/>
          <w:bCs/>
          <w:color w:val="222222"/>
          <w:sz w:val="21"/>
          <w:szCs w:val="21"/>
        </w:rPr>
        <w:t>плане</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геометрической и </w:t>
      </w:r>
      <w:r>
        <w:rPr>
          <w:rFonts w:ascii="Helvetica" w:hAnsi="Helvetica" w:cs="Helvetica"/>
          <w:b/>
          <w:bCs/>
          <w:color w:val="222222"/>
          <w:sz w:val="21"/>
          <w:szCs w:val="21"/>
        </w:rPr>
        <w:t>физичес</w:t>
      </w:r>
      <w:r>
        <w:rPr>
          <w:rFonts w:ascii="Helvetica" w:hAnsi="Helvetica" w:cs="Helvetica"/>
          <w:b/>
          <w:bCs/>
          <w:color w:val="222222"/>
          <w:sz w:val="21"/>
          <w:szCs w:val="21"/>
        </w:rPr>
        <w:softHyphen/>
        <w:t xml:space="preserve"> кой</w:t>
      </w:r>
      <w:r>
        <w:rPr>
          <w:rFonts w:ascii="Helvetica" w:hAnsi="Helvetica" w:cs="Helvetica"/>
          <w:color w:val="222222"/>
          <w:sz w:val="21"/>
          <w:szCs w:val="21"/>
        </w:rPr>
        <w:t> </w:t>
      </w:r>
      <w:r>
        <w:rPr>
          <w:rFonts w:ascii="Helvetica" w:hAnsi="Helvetica" w:cs="Helvetica"/>
          <w:b/>
          <w:bCs/>
          <w:color w:val="222222"/>
          <w:sz w:val="21"/>
          <w:szCs w:val="21"/>
        </w:rPr>
        <w:t>нелинейностей</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напряженно-деформированного состоя</w:t>
      </w:r>
      <w:r>
        <w:rPr>
          <w:rFonts w:ascii="Helvetica" w:hAnsi="Helvetica" w:cs="Helvetica"/>
          <w:color w:val="222222"/>
          <w:sz w:val="21"/>
          <w:szCs w:val="21"/>
        </w:rPr>
        <w:softHyphen/>
        <w:t xml:space="preserve"> ния </w:t>
      </w:r>
      <w:r>
        <w:rPr>
          <w:rFonts w:ascii="Helvetica" w:hAnsi="Helvetica" w:cs="Helvetica"/>
          <w:b/>
          <w:bCs/>
          <w:color w:val="222222"/>
          <w:sz w:val="21"/>
          <w:szCs w:val="21"/>
        </w:rPr>
        <w:t>прямоугольных</w:t>
      </w:r>
      <w:r>
        <w:rPr>
          <w:rFonts w:ascii="Helvetica" w:hAnsi="Helvetica" w:cs="Helvetica"/>
          <w:color w:val="222222"/>
          <w:sz w:val="21"/>
          <w:szCs w:val="21"/>
        </w:rPr>
        <w:t> в </w:t>
      </w:r>
      <w:r>
        <w:rPr>
          <w:rFonts w:ascii="Helvetica" w:hAnsi="Helvetica" w:cs="Helvetica"/>
          <w:b/>
          <w:bCs/>
          <w:color w:val="222222"/>
          <w:sz w:val="21"/>
          <w:szCs w:val="21"/>
        </w:rPr>
        <w:t>плане</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взаимодействии с движу- - 22 щимся сосредоточенным твердым...</w:t>
      </w:r>
    </w:p>
    <w:p w14:paraId="21A2F66D" w14:textId="77777777" w:rsidR="003B0543" w:rsidRDefault="003B0543" w:rsidP="00740176">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3D4892B" w14:textId="77777777" w:rsidR="003B0543" w:rsidRDefault="003B0543" w:rsidP="003B054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Куцемако, Николай Николаевич</w:t>
      </w:r>
    </w:p>
    <w:p w14:paraId="0B9EFABC"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Условные обозначения</w:t>
      </w:r>
    </w:p>
    <w:p w14:paraId="6D05B60B"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Безразмерные параметры.</w:t>
      </w:r>
    </w:p>
    <w:p w14:paraId="0F25A33C"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(краткий исторический обзор исследований по теме диссертации).</w:t>
      </w:r>
    </w:p>
    <w:p w14:paraId="31F3E32E"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Динамическая потеря устойчивости оболочек с учетом геометрической нелинейности</w:t>
      </w:r>
    </w:p>
    <w:p w14:paraId="745F1FE5"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Динамическая потеря устойчивости оболочек с учетом геометрической и физической нелинейностей.II</w:t>
      </w:r>
    </w:p>
    <w:p w14:paraId="00577946"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Динамическое воздействие движущихся объектов на конструкции</w:t>
      </w:r>
    </w:p>
    <w:p w14:paraId="36D42741"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 Гибкие пологие оболочки с учетом физической нелинейности</w:t>
      </w:r>
    </w:p>
    <w:p w14:paraId="03F2C4A1"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соотношения и допущения</w:t>
      </w:r>
    </w:p>
    <w:p w14:paraId="136E1874"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Вариационное уравнение</w:t>
      </w:r>
    </w:p>
    <w:p w14:paraId="01ACC3F4"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Дифференциальные уравнения 4.</w:t>
      </w:r>
    </w:p>
    <w:p w14:paraId="5BE628C0"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Граничные и начальные условия</w:t>
      </w:r>
    </w:p>
    <w:p w14:paraId="27B6480A"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16F65C89"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Методика расчета оболочек под действием движущегося груза с учетом геометрической и физической нелинейностей</w:t>
      </w:r>
    </w:p>
    <w:p w14:paraId="0448B064"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73A39DC7"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Применение метода И.Г.Бубнова к решению 46 уравнений теории гибких нелинейно-упругих оболочек.</w:t>
      </w:r>
    </w:p>
    <w:p w14:paraId="66E8D6FF"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Уравнения движения груза.</w:t>
      </w:r>
    </w:p>
    <w:p w14:paraId="0D8CF0A5"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Алгоритм решения задачи</w:t>
      </w:r>
    </w:p>
    <w:p w14:paraId="72F8B504"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4A455ACE"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Динамическая потеря устойчивости гибких оболочек из нелинейно-упругого материала</w:t>
      </w:r>
    </w:p>
    <w:p w14:paraId="61B97085"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Динамические критерии потери устойчивости</w:t>
      </w:r>
    </w:p>
    <w:p w14:paraId="221E766F"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сходимости метода И.Г.Бубнова</w:t>
      </w:r>
    </w:p>
    <w:p w14:paraId="05B24B2E"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Достоверность результатов</w:t>
      </w:r>
    </w:p>
    <w:p w14:paraId="23FAE8CC"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Исследование влияния некоторых геометрических параметров на устойчивость оболочек</w:t>
      </w:r>
    </w:p>
    <w:p w14:paraId="6BC19FB7"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7E1925DD"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1У.Исследование напряженно-деформированного состояния оболочек под действием движущегося груза.</w:t>
      </w:r>
    </w:p>
    <w:p w14:paraId="25CE8F31"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Динамическое воздействие движущегося груза на гибкую пластинку</w:t>
      </w:r>
    </w:p>
    <w:p w14:paraId="005800AE"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напряженно-деформированного состояния цилиндрических панелей под действием движущегося груза</w:t>
      </w:r>
    </w:p>
    <w:p w14:paraId="4B1EB753"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746BDA1F" w14:textId="77777777" w:rsidR="003B0543" w:rsidRDefault="003B0543" w:rsidP="003B05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И КРАТКИЕ ВЫВОДЫ ПО ДИССЕРТАЦИИ</w:t>
      </w:r>
    </w:p>
    <w:p w14:paraId="4CCADE6E" w14:textId="77D75C2A" w:rsidR="004F7911" w:rsidRPr="003B0543" w:rsidRDefault="004F7911" w:rsidP="003B0543"/>
    <w:sectPr w:rsidR="004F7911" w:rsidRPr="003B0543"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1961F" w14:textId="77777777" w:rsidR="00740176" w:rsidRDefault="00740176">
      <w:pPr>
        <w:spacing w:after="0" w:line="240" w:lineRule="auto"/>
      </w:pPr>
      <w:r>
        <w:separator/>
      </w:r>
    </w:p>
  </w:endnote>
  <w:endnote w:type="continuationSeparator" w:id="0">
    <w:p w14:paraId="58A606C5" w14:textId="77777777" w:rsidR="00740176" w:rsidRDefault="0074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36205" w14:textId="77777777" w:rsidR="00740176" w:rsidRDefault="00740176"/>
    <w:p w14:paraId="58643275" w14:textId="77777777" w:rsidR="00740176" w:rsidRDefault="00740176"/>
    <w:p w14:paraId="16F087C6" w14:textId="77777777" w:rsidR="00740176" w:rsidRDefault="00740176"/>
    <w:p w14:paraId="24958588" w14:textId="77777777" w:rsidR="00740176" w:rsidRDefault="00740176"/>
    <w:p w14:paraId="17307AA4" w14:textId="77777777" w:rsidR="00740176" w:rsidRDefault="00740176"/>
    <w:p w14:paraId="39DD9CF3" w14:textId="77777777" w:rsidR="00740176" w:rsidRDefault="00740176"/>
    <w:p w14:paraId="05DAF909" w14:textId="77777777" w:rsidR="00740176" w:rsidRDefault="007401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385320" wp14:editId="4CD9C0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E2E5C" w14:textId="77777777" w:rsidR="00740176" w:rsidRDefault="007401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3853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DE2E5C" w14:textId="77777777" w:rsidR="00740176" w:rsidRDefault="007401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90912E" w14:textId="77777777" w:rsidR="00740176" w:rsidRDefault="00740176"/>
    <w:p w14:paraId="111E736C" w14:textId="77777777" w:rsidR="00740176" w:rsidRDefault="00740176"/>
    <w:p w14:paraId="583EA450" w14:textId="77777777" w:rsidR="00740176" w:rsidRDefault="007401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AB783D" wp14:editId="4530B1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38607" w14:textId="77777777" w:rsidR="00740176" w:rsidRDefault="00740176"/>
                          <w:p w14:paraId="04F98EC4" w14:textId="77777777" w:rsidR="00740176" w:rsidRDefault="007401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B78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C38607" w14:textId="77777777" w:rsidR="00740176" w:rsidRDefault="00740176"/>
                    <w:p w14:paraId="04F98EC4" w14:textId="77777777" w:rsidR="00740176" w:rsidRDefault="007401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328619" w14:textId="77777777" w:rsidR="00740176" w:rsidRDefault="00740176"/>
    <w:p w14:paraId="0B4F62A6" w14:textId="77777777" w:rsidR="00740176" w:rsidRDefault="00740176">
      <w:pPr>
        <w:rPr>
          <w:sz w:val="2"/>
          <w:szCs w:val="2"/>
        </w:rPr>
      </w:pPr>
    </w:p>
    <w:p w14:paraId="7F882DA1" w14:textId="77777777" w:rsidR="00740176" w:rsidRDefault="00740176"/>
    <w:p w14:paraId="264B6397" w14:textId="77777777" w:rsidR="00740176" w:rsidRDefault="00740176">
      <w:pPr>
        <w:spacing w:after="0" w:line="240" w:lineRule="auto"/>
      </w:pPr>
    </w:p>
  </w:footnote>
  <w:footnote w:type="continuationSeparator" w:id="0">
    <w:p w14:paraId="2C1D4CF8" w14:textId="77777777" w:rsidR="00740176" w:rsidRDefault="0074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2E40C50"/>
    <w:multiLevelType w:val="multilevel"/>
    <w:tmpl w:val="107C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176"/>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184785</TotalTime>
  <Pages>3</Pages>
  <Words>446</Words>
  <Characters>2547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333</cp:revision>
  <cp:lastPrinted>2009-02-06T05:36:00Z</cp:lastPrinted>
  <dcterms:created xsi:type="dcterms:W3CDTF">2024-01-07T13:43:00Z</dcterms:created>
  <dcterms:modified xsi:type="dcterms:W3CDTF">2025-10-15T20:48:00Z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