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760AB" w:rsidRDefault="00E760AB" w:rsidP="00E760AB">
      <w:r w:rsidRPr="00D858E0">
        <w:rPr>
          <w:rFonts w:ascii="Times New Roman" w:hAnsi="Times New Roman" w:cs="Times New Roman"/>
          <w:b/>
          <w:sz w:val="24"/>
          <w:szCs w:val="24"/>
        </w:rPr>
        <w:t xml:space="preserve">Насалик Роксолана Богданівна, </w:t>
      </w:r>
      <w:r w:rsidRPr="00D858E0">
        <w:rPr>
          <w:rFonts w:ascii="Times New Roman" w:hAnsi="Times New Roman" w:cs="Times New Roman"/>
          <w:sz w:val="24"/>
          <w:szCs w:val="24"/>
        </w:rPr>
        <w:t xml:space="preserve">асистент кафедри неврології Тернопільського національного медичного університету імені І. Я. Горбачевського. </w:t>
      </w:r>
      <w:r w:rsidRPr="00D858E0">
        <w:rPr>
          <w:rFonts w:ascii="Times New Roman" w:hAnsi="Times New Roman" w:cs="Times New Roman"/>
          <w:bCs/>
          <w:sz w:val="24"/>
          <w:szCs w:val="24"/>
        </w:rPr>
        <w:t>Назва дисертації</w:t>
      </w:r>
      <w:r w:rsidRPr="00D858E0">
        <w:rPr>
          <w:rFonts w:ascii="Times New Roman" w:hAnsi="Times New Roman" w:cs="Times New Roman"/>
          <w:sz w:val="24"/>
          <w:szCs w:val="24"/>
        </w:rPr>
        <w:t xml:space="preserve"> «</w:t>
      </w:r>
      <w:r w:rsidRPr="00D858E0">
        <w:rPr>
          <w:rFonts w:ascii="Times New Roman" w:hAnsi="Times New Roman" w:cs="Times New Roman"/>
          <w:bCs/>
          <w:iCs/>
          <w:sz w:val="24"/>
          <w:szCs w:val="24"/>
        </w:rPr>
        <w:t>Клінічні, нейровізуалізаційні, гемодинамічні та лабораторні характеристики у пацієнтів з гідроцефалією при хронічній ішемії мозку</w:t>
      </w:r>
      <w:r w:rsidRPr="00D858E0">
        <w:rPr>
          <w:rFonts w:ascii="Times New Roman" w:hAnsi="Times New Roman" w:cs="Times New Roman"/>
          <w:sz w:val="24"/>
          <w:szCs w:val="24"/>
        </w:rPr>
        <w:t xml:space="preserve">». </w:t>
      </w:r>
      <w:r w:rsidRPr="00D858E0">
        <w:rPr>
          <w:rFonts w:ascii="Times New Roman" w:hAnsi="Times New Roman" w:cs="Times New Roman"/>
          <w:bCs/>
          <w:sz w:val="24"/>
          <w:szCs w:val="24"/>
        </w:rPr>
        <w:t>Шифр та назва спеціальності</w:t>
      </w:r>
      <w:r w:rsidRPr="00D858E0">
        <w:rPr>
          <w:rFonts w:ascii="Times New Roman" w:hAnsi="Times New Roman" w:cs="Times New Roman"/>
          <w:sz w:val="24"/>
          <w:szCs w:val="24"/>
        </w:rPr>
        <w:t xml:space="preserve"> – 14.01.15 – Нервові хвороби. </w:t>
      </w:r>
      <w:r w:rsidRPr="00D858E0">
        <w:rPr>
          <w:rFonts w:ascii="Times New Roman" w:hAnsi="Times New Roman" w:cs="Times New Roman"/>
          <w:bCs/>
          <w:sz w:val="24"/>
          <w:szCs w:val="24"/>
        </w:rPr>
        <w:t xml:space="preserve">Спецрада </w:t>
      </w:r>
      <w:r w:rsidRPr="00D858E0">
        <w:rPr>
          <w:rFonts w:ascii="Times New Roman" w:hAnsi="Times New Roman" w:cs="Times New Roman"/>
          <w:sz w:val="24"/>
          <w:szCs w:val="24"/>
        </w:rPr>
        <w:t>Д 26.613.01 Національного університету охорони здоров’я України імені П. Л. Шупика</w:t>
      </w:r>
    </w:p>
    <w:sectPr w:rsidR="00CD7D1F" w:rsidRPr="00E760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760AB" w:rsidRPr="00E760A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3218B-42D5-4F8C-9F92-1830EB05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2021-08-08T21:04:00Z</dcterms:created>
  <dcterms:modified xsi:type="dcterms:W3CDTF">2021-08-09T18:06:00Z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