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0E7610" w:rsidRDefault="000E7610" w:rsidP="000E7610">
      <w:r w:rsidRPr="008E6E89">
        <w:rPr>
          <w:rFonts w:ascii="Times New Roman" w:hAnsi="Times New Roman" w:cs="Times New Roman"/>
          <w:b/>
          <w:kern w:val="24"/>
          <w:sz w:val="24"/>
          <w:szCs w:val="24"/>
        </w:rPr>
        <w:t>Попенюк Юлія Анатоліївна,</w:t>
      </w:r>
      <w:r w:rsidRPr="008E6E89">
        <w:rPr>
          <w:rFonts w:ascii="Times New Roman" w:hAnsi="Times New Roman" w:cs="Times New Roman"/>
          <w:kern w:val="24"/>
          <w:sz w:val="24"/>
          <w:szCs w:val="24"/>
        </w:rPr>
        <w:t xml:space="preserve"> асистент кафедри образотворчого і декоративно-прикладного мистецтва та реставрації Навчально-наукового інституту мистецтв Прикарпатського національного університету ім.. В. Стефаника. Назва дисертації</w:t>
      </w:r>
      <w:r w:rsidRPr="008E6E89">
        <w:rPr>
          <w:rFonts w:ascii="Times New Roman" w:hAnsi="Times New Roman" w:cs="Times New Roman"/>
          <w:b/>
          <w:kern w:val="24"/>
          <w:sz w:val="24"/>
          <w:szCs w:val="24"/>
        </w:rPr>
        <w:t>:</w:t>
      </w:r>
      <w:r w:rsidRPr="008E6E89">
        <w:rPr>
          <w:rFonts w:ascii="Times New Roman" w:hAnsi="Times New Roman" w:cs="Times New Roman"/>
          <w:kern w:val="24"/>
          <w:sz w:val="24"/>
          <w:szCs w:val="24"/>
        </w:rPr>
        <w:t xml:space="preserve"> «Образ Різдва Христового в українському малярстві XV-XVІІІ ст.: аспекти інтерпретації та художнього втілення</w:t>
      </w:r>
      <w:r w:rsidRPr="008E6E89">
        <w:rPr>
          <w:rFonts w:ascii="Times New Roman" w:hAnsi="Times New Roman" w:cs="Times New Roman"/>
          <w:b/>
          <w:color w:val="000000"/>
          <w:kern w:val="24"/>
          <w:sz w:val="24"/>
          <w:szCs w:val="24"/>
        </w:rPr>
        <w:t xml:space="preserve">». </w:t>
      </w:r>
      <w:r w:rsidRPr="008E6E89">
        <w:rPr>
          <w:rFonts w:ascii="Times New Roman" w:hAnsi="Times New Roman" w:cs="Times New Roman"/>
          <w:kern w:val="24"/>
          <w:sz w:val="24"/>
          <w:szCs w:val="24"/>
        </w:rPr>
        <w:t>Шифр та назва спеціальності</w:t>
      </w:r>
      <w:r w:rsidRPr="008E6E89">
        <w:rPr>
          <w:rFonts w:ascii="Times New Roman" w:hAnsi="Times New Roman" w:cs="Times New Roman"/>
          <w:b/>
          <w:kern w:val="24"/>
          <w:sz w:val="24"/>
          <w:szCs w:val="24"/>
        </w:rPr>
        <w:t xml:space="preserve"> – </w:t>
      </w:r>
      <w:r w:rsidRPr="008E6E89">
        <w:rPr>
          <w:rFonts w:ascii="Times New Roman" w:hAnsi="Times New Roman" w:cs="Times New Roman"/>
          <w:kern w:val="24"/>
          <w:sz w:val="24"/>
          <w:szCs w:val="24"/>
        </w:rPr>
        <w:t>17.00.05 –</w:t>
      </w:r>
      <w:r w:rsidRPr="008E6E89">
        <w:rPr>
          <w:rFonts w:ascii="Times New Roman" w:hAnsi="Times New Roman" w:cs="Times New Roman"/>
          <w:b/>
          <w:kern w:val="24"/>
          <w:sz w:val="24"/>
          <w:szCs w:val="24"/>
        </w:rPr>
        <w:t xml:space="preserve"> </w:t>
      </w:r>
      <w:r w:rsidRPr="008E6E89">
        <w:rPr>
          <w:rFonts w:ascii="Times New Roman" w:hAnsi="Times New Roman" w:cs="Times New Roman"/>
          <w:kern w:val="24"/>
          <w:sz w:val="24"/>
          <w:szCs w:val="24"/>
        </w:rPr>
        <w:t xml:space="preserve">образотворче мистецтво. Шифр </w:t>
      </w:r>
      <w:r w:rsidRPr="008E6E89">
        <w:rPr>
          <w:rFonts w:ascii="Times New Roman" w:hAnsi="Times New Roman" w:cs="Times New Roman"/>
          <w:kern w:val="24"/>
          <w:sz w:val="24"/>
          <w:szCs w:val="24"/>
          <w:lang w:val="en-US"/>
        </w:rPr>
        <w:t>c</w:t>
      </w:r>
      <w:r w:rsidRPr="008E6E89">
        <w:rPr>
          <w:rFonts w:ascii="Times New Roman" w:hAnsi="Times New Roman" w:cs="Times New Roman"/>
          <w:kern w:val="24"/>
          <w:sz w:val="24"/>
          <w:szCs w:val="24"/>
        </w:rPr>
        <w:t>пеціалізованої ради</w:t>
      </w:r>
      <w:r w:rsidRPr="008E6E89">
        <w:rPr>
          <w:rFonts w:ascii="Times New Roman" w:hAnsi="Times New Roman" w:cs="Times New Roman"/>
          <w:color w:val="404040"/>
          <w:kern w:val="24"/>
          <w:sz w:val="24"/>
          <w:szCs w:val="24"/>
        </w:rPr>
        <w:t xml:space="preserve"> </w:t>
      </w:r>
      <w:r w:rsidRPr="008E6E89">
        <w:rPr>
          <w:rFonts w:ascii="Times New Roman" w:hAnsi="Times New Roman" w:cs="Times New Roman"/>
          <w:kern w:val="24"/>
          <w:sz w:val="24"/>
          <w:szCs w:val="24"/>
        </w:rPr>
        <w:t>– Д</w:t>
      </w:r>
      <w:r w:rsidRPr="008E6E89">
        <w:rPr>
          <w:rFonts w:ascii="Times New Roman" w:hAnsi="Times New Roman" w:cs="Times New Roman"/>
          <w:kern w:val="24"/>
          <w:sz w:val="24"/>
          <w:szCs w:val="24"/>
          <w:lang w:val="en-US"/>
        </w:rPr>
        <w:t> </w:t>
      </w:r>
      <w:r w:rsidRPr="008E6E89">
        <w:rPr>
          <w:rFonts w:ascii="Times New Roman" w:hAnsi="Times New Roman" w:cs="Times New Roman"/>
          <w:kern w:val="24"/>
          <w:sz w:val="24"/>
          <w:szCs w:val="24"/>
        </w:rPr>
        <w:t>35.103.01 Львівської національної академії мистецтв</w:t>
      </w:r>
    </w:p>
    <w:sectPr w:rsidR="00970C5C" w:rsidRPr="000E761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0E7610" w:rsidRPr="000E761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F6D1D-99F1-4A2C-9261-1552C8D0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2020-11-12T19:39:00Z</dcterms:created>
  <dcterms:modified xsi:type="dcterms:W3CDTF">2020-11-13T11:01:00Z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