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1CA1" w14:textId="77777777" w:rsidR="007519F6" w:rsidRPr="007519F6" w:rsidRDefault="007519F6" w:rsidP="007519F6">
      <w:pPr>
        <w:rPr>
          <w:rStyle w:val="21"/>
          <w:color w:val="000000"/>
        </w:rPr>
      </w:pPr>
      <w:r w:rsidRPr="007519F6">
        <w:rPr>
          <w:rStyle w:val="21"/>
          <w:color w:val="000000"/>
        </w:rPr>
        <w:t>Круглова Ольга Александровна. Право застройки чужого земельного участка : гражданско - правовые проблемы: диссертация ... кандидата юридических наук: 12.00.03 / Круглова Ольга Александровна;[Место защиты: Московский государственный юридический университет имени О.Е. Кутафина (МГЮА)].- Москва, 2014.- 204 с.</w:t>
      </w:r>
    </w:p>
    <w:p w14:paraId="32ED2CEC" w14:textId="77777777" w:rsidR="007519F6" w:rsidRPr="007519F6" w:rsidRDefault="007519F6" w:rsidP="007519F6">
      <w:pPr>
        <w:rPr>
          <w:rStyle w:val="21"/>
          <w:color w:val="000000"/>
        </w:rPr>
      </w:pPr>
      <w:r w:rsidRPr="007519F6">
        <w:rPr>
          <w:rStyle w:val="21"/>
          <w:color w:val="000000"/>
        </w:rPr>
        <w:t>Содержание к диссертации</w:t>
      </w:r>
    </w:p>
    <w:p w14:paraId="4FE12ACE" w14:textId="77777777" w:rsidR="007519F6" w:rsidRPr="007519F6" w:rsidRDefault="007519F6" w:rsidP="007519F6">
      <w:pPr>
        <w:rPr>
          <w:rStyle w:val="21"/>
          <w:color w:val="000000"/>
        </w:rPr>
      </w:pPr>
      <w:r w:rsidRPr="007519F6">
        <w:rPr>
          <w:rStyle w:val="21"/>
          <w:color w:val="000000"/>
        </w:rPr>
        <w:t>Введение</w:t>
      </w:r>
    </w:p>
    <w:p w14:paraId="0C340F35" w14:textId="77777777" w:rsidR="007519F6" w:rsidRPr="007519F6" w:rsidRDefault="007519F6" w:rsidP="007519F6">
      <w:pPr>
        <w:rPr>
          <w:rStyle w:val="21"/>
          <w:color w:val="000000"/>
        </w:rPr>
      </w:pPr>
      <w:r w:rsidRPr="007519F6">
        <w:rPr>
          <w:rStyle w:val="21"/>
          <w:color w:val="000000"/>
        </w:rPr>
        <w:t>Глава 1 Генезис института права застройки</w:t>
      </w:r>
    </w:p>
    <w:p w14:paraId="44382D16" w14:textId="77777777" w:rsidR="007519F6" w:rsidRPr="007519F6" w:rsidRDefault="007519F6" w:rsidP="007519F6">
      <w:pPr>
        <w:rPr>
          <w:rStyle w:val="21"/>
          <w:color w:val="000000"/>
        </w:rPr>
      </w:pPr>
      <w:r w:rsidRPr="007519F6">
        <w:rPr>
          <w:rStyle w:val="21"/>
          <w:color w:val="000000"/>
        </w:rPr>
        <w:t>1 Суперфиций в римском частном праве 15</w:t>
      </w:r>
    </w:p>
    <w:p w14:paraId="3A266DC0" w14:textId="77777777" w:rsidR="007519F6" w:rsidRPr="007519F6" w:rsidRDefault="007519F6" w:rsidP="007519F6">
      <w:pPr>
        <w:rPr>
          <w:rStyle w:val="21"/>
          <w:color w:val="000000"/>
        </w:rPr>
      </w:pPr>
      <w:r w:rsidRPr="007519F6">
        <w:rPr>
          <w:rStyle w:val="21"/>
          <w:color w:val="000000"/>
        </w:rPr>
        <w:t>2 Право застройки в российском дореволюционном и советском гражданском праве</w:t>
      </w:r>
    </w:p>
    <w:p w14:paraId="6F4D2089" w14:textId="77777777" w:rsidR="007519F6" w:rsidRPr="007519F6" w:rsidRDefault="007519F6" w:rsidP="007519F6">
      <w:pPr>
        <w:rPr>
          <w:rStyle w:val="21"/>
          <w:color w:val="000000"/>
        </w:rPr>
      </w:pPr>
      <w:r w:rsidRPr="007519F6">
        <w:rPr>
          <w:rStyle w:val="21"/>
          <w:color w:val="000000"/>
        </w:rPr>
        <w:t>3 Право застройки в зарубежном законодательстве 56</w:t>
      </w:r>
    </w:p>
    <w:p w14:paraId="7CE6140A" w14:textId="77777777" w:rsidR="007519F6" w:rsidRPr="007519F6" w:rsidRDefault="007519F6" w:rsidP="007519F6">
      <w:pPr>
        <w:rPr>
          <w:rStyle w:val="21"/>
          <w:color w:val="000000"/>
        </w:rPr>
      </w:pPr>
      <w:r w:rsidRPr="007519F6">
        <w:rPr>
          <w:rStyle w:val="21"/>
          <w:color w:val="000000"/>
        </w:rPr>
        <w:t>4 Право застройки в проекте изменений в Гражданский кодекс РФ: понятие, сущность, характерные черты</w:t>
      </w:r>
    </w:p>
    <w:p w14:paraId="219BAF9B" w14:textId="77777777" w:rsidR="007519F6" w:rsidRPr="007519F6" w:rsidRDefault="007519F6" w:rsidP="007519F6">
      <w:pPr>
        <w:rPr>
          <w:rStyle w:val="21"/>
          <w:color w:val="000000"/>
        </w:rPr>
      </w:pPr>
      <w:r w:rsidRPr="007519F6">
        <w:rPr>
          <w:rStyle w:val="21"/>
          <w:color w:val="000000"/>
        </w:rPr>
        <w:t>Глава 2 Основания установления и прекращения права застройки в проекте изменений в Гражданский кодекс РФ</w:t>
      </w:r>
    </w:p>
    <w:p w14:paraId="6CAC9D68" w14:textId="77777777" w:rsidR="007519F6" w:rsidRPr="007519F6" w:rsidRDefault="007519F6" w:rsidP="007519F6">
      <w:pPr>
        <w:rPr>
          <w:rStyle w:val="21"/>
          <w:color w:val="000000"/>
        </w:rPr>
      </w:pPr>
      <w:r w:rsidRPr="007519F6">
        <w:rPr>
          <w:rStyle w:val="21"/>
          <w:color w:val="000000"/>
        </w:rPr>
        <w:t>1 Общая характеристика договора об установлении права застройки</w:t>
      </w:r>
    </w:p>
    <w:p w14:paraId="351F7F4A" w14:textId="77777777" w:rsidR="007519F6" w:rsidRPr="007519F6" w:rsidRDefault="007519F6" w:rsidP="007519F6">
      <w:pPr>
        <w:rPr>
          <w:rStyle w:val="21"/>
          <w:color w:val="000000"/>
        </w:rPr>
      </w:pPr>
      <w:r w:rsidRPr="007519F6">
        <w:rPr>
          <w:rStyle w:val="21"/>
          <w:color w:val="000000"/>
        </w:rPr>
        <w:t>2 Содержание договора об установлении права застройки</w:t>
      </w:r>
    </w:p>
    <w:p w14:paraId="146311ED" w14:textId="77777777" w:rsidR="007519F6" w:rsidRPr="007519F6" w:rsidRDefault="007519F6" w:rsidP="007519F6">
      <w:pPr>
        <w:rPr>
          <w:rStyle w:val="21"/>
          <w:color w:val="000000"/>
        </w:rPr>
      </w:pPr>
      <w:r w:rsidRPr="007519F6">
        <w:rPr>
          <w:rStyle w:val="21"/>
          <w:color w:val="000000"/>
        </w:rPr>
        <w:t>3 Природа права на строение, возведенное на основании права застройки на чужом земельном участке</w:t>
      </w:r>
    </w:p>
    <w:p w14:paraId="37B374FC" w14:textId="77777777" w:rsidR="007519F6" w:rsidRPr="007519F6" w:rsidRDefault="007519F6" w:rsidP="007519F6">
      <w:pPr>
        <w:rPr>
          <w:rStyle w:val="21"/>
          <w:color w:val="000000"/>
        </w:rPr>
      </w:pPr>
      <w:r w:rsidRPr="007519F6">
        <w:rPr>
          <w:rStyle w:val="21"/>
          <w:color w:val="000000"/>
        </w:rPr>
        <w:t>4 Основания прекращения права застройки и его правовые последствия</w:t>
      </w:r>
    </w:p>
    <w:p w14:paraId="7A9BB0C0" w14:textId="77777777" w:rsidR="007519F6" w:rsidRPr="007519F6" w:rsidRDefault="007519F6" w:rsidP="007519F6">
      <w:pPr>
        <w:rPr>
          <w:rStyle w:val="21"/>
          <w:color w:val="000000"/>
        </w:rPr>
      </w:pPr>
      <w:r w:rsidRPr="007519F6">
        <w:rPr>
          <w:rStyle w:val="21"/>
          <w:color w:val="000000"/>
        </w:rPr>
        <w:t>Глава 3 Гражданско-правовая защита права застройки</w:t>
      </w:r>
    </w:p>
    <w:p w14:paraId="41D8A159" w14:textId="77777777" w:rsidR="007519F6" w:rsidRPr="007519F6" w:rsidRDefault="007519F6" w:rsidP="007519F6">
      <w:pPr>
        <w:rPr>
          <w:rStyle w:val="21"/>
          <w:color w:val="000000"/>
        </w:rPr>
      </w:pPr>
      <w:r w:rsidRPr="007519F6">
        <w:rPr>
          <w:rStyle w:val="21"/>
          <w:color w:val="000000"/>
        </w:rPr>
        <w:t>1 Общие положения о гражданско-правовой защите права застройки</w:t>
      </w:r>
    </w:p>
    <w:p w14:paraId="2EB2A6E1" w14:textId="77777777" w:rsidR="007519F6" w:rsidRPr="007519F6" w:rsidRDefault="007519F6" w:rsidP="007519F6">
      <w:pPr>
        <w:rPr>
          <w:rStyle w:val="21"/>
          <w:color w:val="000000"/>
        </w:rPr>
      </w:pPr>
      <w:r w:rsidRPr="007519F6">
        <w:rPr>
          <w:rStyle w:val="21"/>
          <w:color w:val="000000"/>
        </w:rPr>
        <w:t>2 Гражданско-правовые способы защиты права застройки</w:t>
      </w:r>
    </w:p>
    <w:p w14:paraId="16B8CD86" w14:textId="77777777" w:rsidR="007519F6" w:rsidRPr="007519F6" w:rsidRDefault="007519F6" w:rsidP="007519F6">
      <w:pPr>
        <w:rPr>
          <w:rStyle w:val="21"/>
          <w:color w:val="000000"/>
        </w:rPr>
      </w:pPr>
      <w:r w:rsidRPr="007519F6">
        <w:rPr>
          <w:rStyle w:val="21"/>
          <w:color w:val="000000"/>
        </w:rPr>
        <w:t>Список использованных источников</w:t>
      </w:r>
    </w:p>
    <w:p w14:paraId="4AB1419B" w14:textId="77777777" w:rsidR="007519F6" w:rsidRPr="007519F6" w:rsidRDefault="007519F6" w:rsidP="007519F6">
      <w:pPr>
        <w:rPr>
          <w:rStyle w:val="21"/>
          <w:color w:val="000000"/>
        </w:rPr>
      </w:pPr>
      <w:r w:rsidRPr="007519F6">
        <w:rPr>
          <w:rStyle w:val="21"/>
          <w:color w:val="000000"/>
        </w:rPr>
        <w:t>Введение к работе</w:t>
      </w:r>
    </w:p>
    <w:p w14:paraId="0D2EAC6E" w14:textId="77777777" w:rsidR="007519F6" w:rsidRPr="007519F6" w:rsidRDefault="007519F6" w:rsidP="007519F6">
      <w:pPr>
        <w:rPr>
          <w:rStyle w:val="21"/>
          <w:color w:val="000000"/>
        </w:rPr>
      </w:pPr>
      <w:r w:rsidRPr="007519F6">
        <w:rPr>
          <w:rStyle w:val="21"/>
          <w:color w:val="000000"/>
        </w:rPr>
        <w:t>Актуальность темы исследования. В настоящее время в Российской Федерации в рамках реформы гражданского законодательства ведется законотворческая деятельность, связанная в том числе с внесением изменений в действующую редакцию Гражданского кодекса РФ.</w:t>
      </w:r>
    </w:p>
    <w:p w14:paraId="5299B8A0" w14:textId="77777777" w:rsidR="007519F6" w:rsidRPr="007519F6" w:rsidRDefault="007519F6" w:rsidP="007519F6">
      <w:pPr>
        <w:rPr>
          <w:rStyle w:val="21"/>
          <w:color w:val="000000"/>
        </w:rPr>
      </w:pPr>
      <w:r w:rsidRPr="007519F6">
        <w:rPr>
          <w:rStyle w:val="21"/>
          <w:color w:val="000000"/>
        </w:rPr>
        <w:t xml:space="preserve">Согласно Концепции развития гражданского законодательства Российской Федерации (далее – Концепция) и подготовленному в соответствии с ней проекту Федерального закона №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предполагается изменить и расширить круг ограниченных </w:t>
      </w:r>
      <w:r w:rsidRPr="007519F6">
        <w:rPr>
          <w:rStyle w:val="21"/>
          <w:color w:val="000000"/>
        </w:rPr>
        <w:lastRenderedPageBreak/>
        <w:t>вещных прав. Наряду с иными ограниченными вещными правами на земельные участки законодатель предлагает ввести право застройки.</w:t>
      </w:r>
    </w:p>
    <w:p w14:paraId="6E4CA298" w14:textId="77777777" w:rsidR="007519F6" w:rsidRPr="007519F6" w:rsidRDefault="007519F6" w:rsidP="007519F6">
      <w:pPr>
        <w:rPr>
          <w:rStyle w:val="21"/>
          <w:color w:val="000000"/>
        </w:rPr>
      </w:pPr>
      <w:r w:rsidRPr="007519F6">
        <w:rPr>
          <w:rStyle w:val="21"/>
          <w:color w:val="000000"/>
        </w:rPr>
        <w:t>Названный законопроект был принят Государственной Думой</w:t>
      </w:r>
    </w:p>
    <w:p w14:paraId="0D06A492" w14:textId="77777777" w:rsidR="007519F6" w:rsidRPr="007519F6" w:rsidRDefault="007519F6" w:rsidP="007519F6">
      <w:pPr>
        <w:rPr>
          <w:rStyle w:val="21"/>
          <w:color w:val="000000"/>
        </w:rPr>
      </w:pPr>
      <w:r w:rsidRPr="007519F6">
        <w:rPr>
          <w:rStyle w:val="21"/>
          <w:color w:val="000000"/>
        </w:rPr>
        <w:t>Федерального Собрания РФ в первом чтении 27.04.2012. При подготовке ко</w:t>
      </w:r>
    </w:p>
    <w:p w14:paraId="52E4388C" w14:textId="77777777" w:rsidR="007519F6" w:rsidRPr="007519F6" w:rsidRDefault="007519F6" w:rsidP="007519F6">
      <w:pPr>
        <w:rPr>
          <w:rStyle w:val="21"/>
          <w:color w:val="000000"/>
        </w:rPr>
      </w:pPr>
      <w:r w:rsidRPr="007519F6">
        <w:rPr>
          <w:rStyle w:val="21"/>
          <w:color w:val="000000"/>
        </w:rPr>
        <w:t>второму чтению к проекту было внесено значительное количество поправок, и его</w:t>
      </w:r>
    </w:p>
    <w:p w14:paraId="185A45F4" w14:textId="77777777" w:rsidR="007519F6" w:rsidRPr="007519F6" w:rsidRDefault="007519F6" w:rsidP="007519F6">
      <w:pPr>
        <w:rPr>
          <w:rStyle w:val="21"/>
          <w:color w:val="000000"/>
        </w:rPr>
      </w:pPr>
      <w:r w:rsidRPr="007519F6">
        <w:rPr>
          <w:rStyle w:val="21"/>
          <w:color w:val="000000"/>
        </w:rPr>
        <w:t>положения о вещных правах претерпели существенные изменения. В связи с</w:t>
      </w:r>
    </w:p>
    <w:p w14:paraId="5A3A551D" w14:textId="77777777" w:rsidR="007519F6" w:rsidRPr="007519F6" w:rsidRDefault="007519F6" w:rsidP="007519F6">
      <w:pPr>
        <w:rPr>
          <w:rStyle w:val="21"/>
          <w:color w:val="000000"/>
        </w:rPr>
      </w:pPr>
      <w:r w:rsidRPr="007519F6">
        <w:rPr>
          <w:rStyle w:val="21"/>
          <w:color w:val="000000"/>
        </w:rPr>
        <w:t>многочисленными поправками Государственная Дума Федерального</w:t>
      </w:r>
    </w:p>
    <w:p w14:paraId="0AE03193" w14:textId="77777777" w:rsidR="007519F6" w:rsidRPr="007519F6" w:rsidRDefault="007519F6" w:rsidP="007519F6">
      <w:pPr>
        <w:rPr>
          <w:rStyle w:val="21"/>
          <w:color w:val="000000"/>
        </w:rPr>
      </w:pPr>
      <w:r w:rsidRPr="007519F6">
        <w:rPr>
          <w:rStyle w:val="21"/>
          <w:color w:val="000000"/>
        </w:rPr>
        <w:t>Собрания РФ приняла решение изменить порядок рассмотрения законопроекта, подготовленного ко второму чтению (далее – Законопроект). Согласно измененному порядку рассмотрению и принятию подлежит не весь Законопроект в целом, а его отдельные положения, выступающие в качестве самостоятельных законопроектов.</w:t>
      </w:r>
    </w:p>
    <w:p w14:paraId="55DA876D" w14:textId="77777777" w:rsidR="007519F6" w:rsidRPr="007519F6" w:rsidRDefault="007519F6" w:rsidP="007519F6">
      <w:pPr>
        <w:rPr>
          <w:rStyle w:val="21"/>
          <w:color w:val="000000"/>
        </w:rPr>
      </w:pPr>
      <w:r w:rsidRPr="007519F6">
        <w:rPr>
          <w:rStyle w:val="21"/>
          <w:color w:val="000000"/>
        </w:rPr>
        <w:t>Некоторые из обособленных подобным образом отдельных положений о внесении изменений в Гражданский кодекс РФ к настоящему времени получили законодательное закрепление. Однако раздел Законопроекта, посвященный вещным правам, выделен в отдельный законопроект не был, и перспективы его рассмотрения пока не ясны. Несмотря на сказанное, анализ предусмотренной</w:t>
      </w:r>
    </w:p>
    <w:p w14:paraId="3B8A5530" w14:textId="77777777" w:rsidR="007519F6" w:rsidRPr="007519F6" w:rsidRDefault="007519F6" w:rsidP="007519F6">
      <w:pPr>
        <w:rPr>
          <w:rStyle w:val="21"/>
          <w:color w:val="000000"/>
        </w:rPr>
      </w:pPr>
      <w:r w:rsidRPr="007519F6">
        <w:rPr>
          <w:rStyle w:val="21"/>
          <w:color w:val="000000"/>
        </w:rPr>
        <w:t>Законопроектом реформы системы вещных прав с точки зрения законодательного предположения (de lege ferenda) представляет научный интерес.</w:t>
      </w:r>
    </w:p>
    <w:p w14:paraId="44F2DE31" w14:textId="77777777" w:rsidR="007519F6" w:rsidRPr="007519F6" w:rsidRDefault="007519F6" w:rsidP="007519F6">
      <w:pPr>
        <w:rPr>
          <w:rStyle w:val="21"/>
          <w:color w:val="000000"/>
        </w:rPr>
      </w:pPr>
      <w:r w:rsidRPr="007519F6">
        <w:rPr>
          <w:rStyle w:val="21"/>
          <w:color w:val="000000"/>
        </w:rPr>
        <w:t>Право застройки неизвестно современному российскому законодательству. Строительство на чужом земельном участке с возможностью приобретения впоследствии права собственности на возведенное здание осуществляется в настоящее время на основании таких ограниченных вещных прав, как право пожизненного наследуемого владения и право постоянного (бессрочного) пользования земельным участком, а также на основании обязательственного права – аренды земельного участка, предоставленного для строительства.</w:t>
      </w:r>
    </w:p>
    <w:p w14:paraId="3442C9C7" w14:textId="77777777" w:rsidR="007519F6" w:rsidRPr="007519F6" w:rsidRDefault="007519F6" w:rsidP="007519F6">
      <w:pPr>
        <w:rPr>
          <w:rStyle w:val="21"/>
          <w:color w:val="000000"/>
        </w:rPr>
      </w:pPr>
      <w:r w:rsidRPr="007519F6">
        <w:rPr>
          <w:rStyle w:val="21"/>
          <w:color w:val="000000"/>
        </w:rPr>
        <w:t>В случае принятия изменений в Гражданский кодекс РФ, предусмотренных Законопроектом, право пожизненного наследуемого владения и право постоянного (бессрочного) пользования земельным участком будут упразднены. Предполагается также прекратить практику предоставления в аренду земельных участков из государственных и муниципальных земель в целях строительства с условием приобретения права собственности на возведенные здания лицом иным, чем собственник земельного участка. По замыслу законодателя, в результате указанной реформы право застраивать чужой земельный участок, приобретая при этом право собственности на возведенное здание, будет предоставляться только на основании права застройки.</w:t>
      </w:r>
    </w:p>
    <w:p w14:paraId="0143B82E" w14:textId="77777777" w:rsidR="007519F6" w:rsidRPr="007519F6" w:rsidRDefault="007519F6" w:rsidP="007519F6">
      <w:pPr>
        <w:rPr>
          <w:rStyle w:val="21"/>
          <w:color w:val="000000"/>
        </w:rPr>
      </w:pPr>
      <w:r w:rsidRPr="007519F6">
        <w:rPr>
          <w:rStyle w:val="21"/>
          <w:color w:val="000000"/>
        </w:rPr>
        <w:t>Таким образом, введение в гражданский оборот права застройки повлечет за собой существенные изменения в сложившейся системе предоставления земельных участков для строительства.</w:t>
      </w:r>
    </w:p>
    <w:p w14:paraId="1DFD6ADF" w14:textId="77777777" w:rsidR="007519F6" w:rsidRPr="007519F6" w:rsidRDefault="007519F6" w:rsidP="007519F6">
      <w:pPr>
        <w:rPr>
          <w:rStyle w:val="21"/>
          <w:color w:val="000000"/>
        </w:rPr>
      </w:pPr>
      <w:r w:rsidRPr="007519F6">
        <w:rPr>
          <w:rStyle w:val="21"/>
          <w:color w:val="000000"/>
        </w:rPr>
        <w:lastRenderedPageBreak/>
        <w:t>В этой связи приобретает особую значимость своевременное создание теоретической базы, которая позволит максимально эффективно использовать новый для современного российского права институт.</w:t>
      </w:r>
    </w:p>
    <w:p w14:paraId="1DF99C4C" w14:textId="77777777" w:rsidR="007519F6" w:rsidRPr="007519F6" w:rsidRDefault="007519F6" w:rsidP="007519F6">
      <w:pPr>
        <w:rPr>
          <w:rStyle w:val="21"/>
          <w:color w:val="000000"/>
        </w:rPr>
      </w:pPr>
      <w:r w:rsidRPr="007519F6">
        <w:rPr>
          <w:rStyle w:val="21"/>
          <w:color w:val="000000"/>
        </w:rPr>
        <w:t>Степень научной разработанности проблемы и теоретическая основа исследования. Ряд отечественных и зарубежных ученых исследовали историю развития института права застройки (начиная от римского суперфиция) и связанные с ним проблемные вопросы правоприменительной практики: Д. И. Азаревич, Ю. Барон, А. В. Венедиктов, М. В. Виленкин, А. С. Выдрин,</w:t>
      </w:r>
    </w:p>
    <w:p w14:paraId="0BEDBFD4" w14:textId="77777777" w:rsidR="007519F6" w:rsidRPr="007519F6" w:rsidRDefault="007519F6" w:rsidP="007519F6">
      <w:pPr>
        <w:rPr>
          <w:rStyle w:val="21"/>
          <w:color w:val="000000"/>
        </w:rPr>
      </w:pPr>
      <w:r w:rsidRPr="007519F6">
        <w:rPr>
          <w:rStyle w:val="21"/>
          <w:color w:val="000000"/>
        </w:rPr>
        <w:t>А. Г. Гойхбарг, М. Д. Загряцков, Р. Зом, О. С. Иоффе, Я. А. Канторович,</w:t>
      </w:r>
    </w:p>
    <w:p w14:paraId="3AE4EA4A" w14:textId="77777777" w:rsidR="007519F6" w:rsidRPr="007519F6" w:rsidRDefault="007519F6" w:rsidP="007519F6">
      <w:pPr>
        <w:rPr>
          <w:rStyle w:val="21"/>
          <w:color w:val="000000"/>
        </w:rPr>
      </w:pPr>
      <w:r w:rsidRPr="007519F6">
        <w:rPr>
          <w:rStyle w:val="21"/>
          <w:color w:val="000000"/>
        </w:rPr>
        <w:t>А. В. Копылов, Н. И. Крылов, Т. Маккензи, Т. Марецолль, Б. Мартынов,</w:t>
      </w:r>
    </w:p>
    <w:p w14:paraId="7AFCF8E6" w14:textId="77777777" w:rsidR="007519F6" w:rsidRPr="007519F6" w:rsidRDefault="007519F6" w:rsidP="007519F6">
      <w:pPr>
        <w:rPr>
          <w:rStyle w:val="21"/>
          <w:color w:val="000000"/>
        </w:rPr>
      </w:pPr>
      <w:r w:rsidRPr="007519F6">
        <w:rPr>
          <w:rStyle w:val="21"/>
          <w:color w:val="000000"/>
        </w:rPr>
        <w:t>A. В. Мелихова, М. И. Митилино, С. А. Муромцев, Н. И. Нерсесов,</w:t>
      </w:r>
    </w:p>
    <w:p w14:paraId="55E59A2C" w14:textId="77777777" w:rsidR="007519F6" w:rsidRPr="007519F6" w:rsidRDefault="007519F6" w:rsidP="007519F6">
      <w:pPr>
        <w:rPr>
          <w:rStyle w:val="21"/>
          <w:color w:val="000000"/>
        </w:rPr>
      </w:pPr>
      <w:r w:rsidRPr="007519F6">
        <w:rPr>
          <w:rStyle w:val="21"/>
          <w:color w:val="000000"/>
        </w:rPr>
        <w:t>И. Б. Новицкий, Т. Е. Новицкая, Г. Паделлетти, Е. В. Пассека, И. С. Перетерский,</w:t>
      </w:r>
    </w:p>
    <w:p w14:paraId="64586552" w14:textId="77777777" w:rsidR="007519F6" w:rsidRPr="007519F6" w:rsidRDefault="007519F6" w:rsidP="007519F6">
      <w:pPr>
        <w:rPr>
          <w:rStyle w:val="21"/>
          <w:color w:val="000000"/>
        </w:rPr>
      </w:pPr>
      <w:r w:rsidRPr="007519F6">
        <w:rPr>
          <w:rStyle w:val="21"/>
          <w:color w:val="000000"/>
        </w:rPr>
        <w:t>К. П. Победоносцев, Г. Ф. Пухта, С. И. Раевич, Н. Рождественский,</w:t>
      </w:r>
    </w:p>
    <w:p w14:paraId="2E33E4BD" w14:textId="77777777" w:rsidR="007519F6" w:rsidRPr="007519F6" w:rsidRDefault="007519F6" w:rsidP="007519F6">
      <w:pPr>
        <w:rPr>
          <w:rStyle w:val="21"/>
          <w:color w:val="000000"/>
        </w:rPr>
      </w:pPr>
      <w:r w:rsidRPr="007519F6">
        <w:rPr>
          <w:rStyle w:val="21"/>
          <w:color w:val="000000"/>
        </w:rPr>
        <w:t>B. И. Синайский, П. И. Стучка, В. М. Хвостов, Г. Ф. Шершеневич, Н. von Oefele,</w:t>
      </w:r>
    </w:p>
    <w:p w14:paraId="17DAFA5C" w14:textId="77777777" w:rsidR="007519F6" w:rsidRPr="007519F6" w:rsidRDefault="007519F6" w:rsidP="007519F6">
      <w:pPr>
        <w:rPr>
          <w:rStyle w:val="21"/>
          <w:color w:val="000000"/>
          <w:lang w:val="en-US"/>
        </w:rPr>
      </w:pPr>
      <w:r w:rsidRPr="007519F6">
        <w:rPr>
          <w:rStyle w:val="21"/>
          <w:color w:val="000000"/>
          <w:lang w:val="en-US"/>
        </w:rPr>
        <w:t>D. Pesl, K. Reinicke, K. Winkler.</w:t>
      </w:r>
    </w:p>
    <w:p w14:paraId="46C34AC7" w14:textId="77777777" w:rsidR="007519F6" w:rsidRPr="007519F6" w:rsidRDefault="007519F6" w:rsidP="007519F6">
      <w:pPr>
        <w:rPr>
          <w:rStyle w:val="21"/>
          <w:color w:val="000000"/>
        </w:rPr>
      </w:pPr>
      <w:r w:rsidRPr="007519F6">
        <w:rPr>
          <w:rStyle w:val="21"/>
          <w:color w:val="000000"/>
        </w:rPr>
        <w:t>Некоторые вопросы института права застройки, предусмотренного</w:t>
      </w:r>
    </w:p>
    <w:p w14:paraId="4D188657" w14:textId="77777777" w:rsidR="007519F6" w:rsidRPr="007519F6" w:rsidRDefault="007519F6" w:rsidP="007519F6">
      <w:pPr>
        <w:rPr>
          <w:rStyle w:val="21"/>
          <w:color w:val="000000"/>
        </w:rPr>
      </w:pPr>
      <w:r w:rsidRPr="007519F6">
        <w:rPr>
          <w:rStyle w:val="21"/>
          <w:color w:val="000000"/>
        </w:rPr>
        <w:t>Законопроектом, а также история его развития нашли отражение в публикациях</w:t>
      </w:r>
    </w:p>
    <w:p w14:paraId="40E68D79" w14:textId="77777777" w:rsidR="007519F6" w:rsidRPr="007519F6" w:rsidRDefault="007519F6" w:rsidP="007519F6">
      <w:pPr>
        <w:rPr>
          <w:rStyle w:val="21"/>
          <w:color w:val="000000"/>
        </w:rPr>
      </w:pPr>
      <w:r w:rsidRPr="007519F6">
        <w:rPr>
          <w:rStyle w:val="21"/>
          <w:color w:val="000000"/>
        </w:rPr>
        <w:t>следующих современных российских ученых: Л. Ю. Василевской,</w:t>
      </w:r>
    </w:p>
    <w:p w14:paraId="67CE3AF0" w14:textId="77777777" w:rsidR="007519F6" w:rsidRPr="007519F6" w:rsidRDefault="007519F6" w:rsidP="007519F6">
      <w:pPr>
        <w:rPr>
          <w:rStyle w:val="21"/>
          <w:color w:val="000000"/>
        </w:rPr>
      </w:pPr>
      <w:r w:rsidRPr="007519F6">
        <w:rPr>
          <w:rStyle w:val="21"/>
          <w:color w:val="000000"/>
        </w:rPr>
        <w:t>E. А. Евдокимовой, И. А. Емелькиной, Е. А. Леонтьевой, А. О. Рыбалова.</w:t>
      </w:r>
    </w:p>
    <w:p w14:paraId="6DB7FD2D" w14:textId="77777777" w:rsidR="007519F6" w:rsidRPr="007519F6" w:rsidRDefault="007519F6" w:rsidP="007519F6">
      <w:pPr>
        <w:rPr>
          <w:rStyle w:val="21"/>
          <w:color w:val="000000"/>
        </w:rPr>
      </w:pPr>
      <w:r w:rsidRPr="007519F6">
        <w:rPr>
          <w:rStyle w:val="21"/>
          <w:color w:val="000000"/>
        </w:rPr>
        <w:t>При написании диссертации использовались также труды современных</w:t>
      </w:r>
    </w:p>
    <w:p w14:paraId="46788814" w14:textId="77777777" w:rsidR="007519F6" w:rsidRPr="007519F6" w:rsidRDefault="007519F6" w:rsidP="007519F6">
      <w:pPr>
        <w:rPr>
          <w:rStyle w:val="21"/>
          <w:color w:val="000000"/>
        </w:rPr>
      </w:pPr>
      <w:r w:rsidRPr="007519F6">
        <w:rPr>
          <w:rStyle w:val="21"/>
          <w:color w:val="000000"/>
        </w:rPr>
        <w:t>российских ученых, посвященные общим положениям о вещных правах и способам их защиты: Ю. Н. Андреева, Н. Е. Амелиной, Л. Ю. Василевской,</w:t>
      </w:r>
    </w:p>
    <w:p w14:paraId="1909544A" w14:textId="77777777" w:rsidR="007519F6" w:rsidRPr="007519F6" w:rsidRDefault="007519F6" w:rsidP="007519F6">
      <w:pPr>
        <w:rPr>
          <w:rStyle w:val="21"/>
          <w:color w:val="000000"/>
        </w:rPr>
      </w:pPr>
      <w:r w:rsidRPr="007519F6">
        <w:rPr>
          <w:rStyle w:val="21"/>
          <w:color w:val="000000"/>
        </w:rPr>
        <w:t>B. В. Витрянского, А. А. Иванова, С. А. Красновой, Д. Н. Латыпова,</w:t>
      </w:r>
    </w:p>
    <w:p w14:paraId="15F35960" w14:textId="77777777" w:rsidR="007519F6" w:rsidRPr="007519F6" w:rsidRDefault="007519F6" w:rsidP="007519F6">
      <w:pPr>
        <w:rPr>
          <w:rStyle w:val="21"/>
          <w:color w:val="000000"/>
        </w:rPr>
      </w:pPr>
      <w:r w:rsidRPr="007519F6">
        <w:rPr>
          <w:rStyle w:val="21"/>
          <w:color w:val="000000"/>
        </w:rPr>
        <w:t>Д. В. Лоренца, А. В. Люшни, С. В. Моргунова, Л. А. Новоселовой,</w:t>
      </w:r>
    </w:p>
    <w:p w14:paraId="33B87E15" w14:textId="77777777" w:rsidR="007519F6" w:rsidRPr="007519F6" w:rsidRDefault="007519F6" w:rsidP="007519F6">
      <w:pPr>
        <w:rPr>
          <w:rStyle w:val="21"/>
          <w:color w:val="000000"/>
        </w:rPr>
      </w:pPr>
      <w:r w:rsidRPr="007519F6">
        <w:rPr>
          <w:rStyle w:val="21"/>
          <w:color w:val="000000"/>
        </w:rPr>
        <w:t>Т. П. Подшивалова, А. Д. Рудокваса, С. А. Синицына, Е. А. Суханова,</w:t>
      </w:r>
    </w:p>
    <w:p w14:paraId="47C9CD09" w14:textId="77777777" w:rsidR="007519F6" w:rsidRPr="007519F6" w:rsidRDefault="007519F6" w:rsidP="007519F6">
      <w:pPr>
        <w:rPr>
          <w:rStyle w:val="21"/>
          <w:color w:val="000000"/>
        </w:rPr>
      </w:pPr>
      <w:r w:rsidRPr="007519F6">
        <w:rPr>
          <w:rStyle w:val="21"/>
          <w:color w:val="000000"/>
        </w:rPr>
        <w:t>C. А. Тыртычного, Л. В. Щенниковой.</w:t>
      </w:r>
    </w:p>
    <w:p w14:paraId="23CBB135" w14:textId="77777777" w:rsidR="007519F6" w:rsidRPr="007519F6" w:rsidRDefault="007519F6" w:rsidP="007519F6">
      <w:pPr>
        <w:rPr>
          <w:rStyle w:val="21"/>
          <w:color w:val="000000"/>
        </w:rPr>
      </w:pPr>
      <w:r w:rsidRPr="007519F6">
        <w:rPr>
          <w:rStyle w:val="21"/>
          <w:color w:val="000000"/>
        </w:rPr>
        <w:t>Указанные работы составили теоретическую основу диссертационного</w:t>
      </w:r>
    </w:p>
    <w:p w14:paraId="5859F70C" w14:textId="77777777" w:rsidR="007519F6" w:rsidRPr="007519F6" w:rsidRDefault="007519F6" w:rsidP="007519F6">
      <w:pPr>
        <w:rPr>
          <w:rStyle w:val="21"/>
          <w:color w:val="000000"/>
        </w:rPr>
      </w:pPr>
      <w:r w:rsidRPr="007519F6">
        <w:rPr>
          <w:rStyle w:val="21"/>
          <w:color w:val="000000"/>
        </w:rPr>
        <w:t>исследования и послужили базой для выявления недостаточно изученных либо ранее не затронутых аспектов, связанных с правом застройки, изучение которых необходимо для системного научного осмысления правовой природы права застройки и предлагаемого Законопроектом правового регулирования отношений, возникающих в связи с установлением, осуществлением, прекращением и защитой права застройки.</w:t>
      </w:r>
    </w:p>
    <w:p w14:paraId="0E677B6D" w14:textId="77777777" w:rsidR="007519F6" w:rsidRPr="007519F6" w:rsidRDefault="007519F6" w:rsidP="007519F6">
      <w:pPr>
        <w:rPr>
          <w:rStyle w:val="21"/>
          <w:color w:val="000000"/>
        </w:rPr>
      </w:pPr>
      <w:r w:rsidRPr="007519F6">
        <w:rPr>
          <w:rStyle w:val="21"/>
          <w:color w:val="000000"/>
        </w:rPr>
        <w:lastRenderedPageBreak/>
        <w:t>Объектом диссертационного исследования являются общественные отношения, связанные с установлением, осуществлением и прекращением нового для современного российского гражданского законодательства ограниченного вещного права застройки чужого земельного участка, а также общественные отношения, складывающиеся при его защите.</w:t>
      </w:r>
    </w:p>
    <w:p w14:paraId="32F6C5F0" w14:textId="77777777" w:rsidR="007519F6" w:rsidRPr="007519F6" w:rsidRDefault="007519F6" w:rsidP="007519F6">
      <w:pPr>
        <w:rPr>
          <w:rStyle w:val="21"/>
          <w:color w:val="000000"/>
        </w:rPr>
      </w:pPr>
      <w:r w:rsidRPr="007519F6">
        <w:rPr>
          <w:rStyle w:val="21"/>
          <w:color w:val="000000"/>
        </w:rPr>
        <w:t>Предметом диссертационного исследования выступают нормы</w:t>
      </w:r>
    </w:p>
    <w:p w14:paraId="40144AA6" w14:textId="77777777" w:rsidR="007519F6" w:rsidRPr="007519F6" w:rsidRDefault="007519F6" w:rsidP="007519F6">
      <w:pPr>
        <w:rPr>
          <w:rStyle w:val="21"/>
          <w:color w:val="000000"/>
        </w:rPr>
      </w:pPr>
      <w:r w:rsidRPr="007519F6">
        <w:rPr>
          <w:rStyle w:val="21"/>
          <w:color w:val="000000"/>
        </w:rPr>
        <w:t>российского законодательства, положения Законопроекта, нормы</w:t>
      </w:r>
    </w:p>
    <w:p w14:paraId="6580A090" w14:textId="77777777" w:rsidR="007519F6" w:rsidRPr="007519F6" w:rsidRDefault="007519F6" w:rsidP="007519F6">
      <w:pPr>
        <w:rPr>
          <w:rStyle w:val="21"/>
          <w:color w:val="000000"/>
        </w:rPr>
      </w:pPr>
      <w:r w:rsidRPr="007519F6">
        <w:rPr>
          <w:rStyle w:val="21"/>
          <w:color w:val="000000"/>
        </w:rPr>
        <w:t>законодательства Германии, Австрии, Швейцарии, Франции, Италии, Эстонии, Украины, регулирующие отношения, связанные с правом застройки; нормы российского дореволюционного и советского законодательства о праве застройки; доктринальные исследования по теме диссертации; правовые позиции, касающиеся защиты вещных прав, изложенные в судебно-арбитражной практике.</w:t>
      </w:r>
    </w:p>
    <w:p w14:paraId="129CA17C" w14:textId="77777777" w:rsidR="007519F6" w:rsidRPr="007519F6" w:rsidRDefault="007519F6" w:rsidP="007519F6">
      <w:pPr>
        <w:rPr>
          <w:rStyle w:val="21"/>
          <w:color w:val="000000"/>
        </w:rPr>
      </w:pPr>
      <w:r w:rsidRPr="007519F6">
        <w:rPr>
          <w:rStyle w:val="21"/>
          <w:color w:val="000000"/>
        </w:rPr>
        <w:t>Цель и задачи исследования. Цель диссертационной работы заключается в разработке теоретически обоснованной концепции развития института права застройки в современном российском гражданском законодательстве.</w:t>
      </w:r>
    </w:p>
    <w:p w14:paraId="1DEBDE7A" w14:textId="77777777" w:rsidR="007519F6" w:rsidRPr="007519F6" w:rsidRDefault="007519F6" w:rsidP="007519F6">
      <w:pPr>
        <w:rPr>
          <w:rStyle w:val="21"/>
          <w:color w:val="000000"/>
        </w:rPr>
      </w:pPr>
      <w:r w:rsidRPr="007519F6">
        <w:rPr>
          <w:rStyle w:val="21"/>
          <w:color w:val="000000"/>
        </w:rPr>
        <w:t>Для достижения названной цели диссертантом были поставлены и решены следующие задачи:</w:t>
      </w:r>
    </w:p>
    <w:p w14:paraId="7CC2AC48" w14:textId="77777777" w:rsidR="007519F6" w:rsidRPr="007519F6" w:rsidRDefault="007519F6" w:rsidP="007519F6">
      <w:pPr>
        <w:rPr>
          <w:rStyle w:val="21"/>
          <w:color w:val="000000"/>
        </w:rPr>
      </w:pPr>
      <w:r w:rsidRPr="007519F6">
        <w:rPr>
          <w:rStyle w:val="21"/>
          <w:color w:val="000000"/>
        </w:rPr>
        <w:t>1.</w:t>
      </w:r>
      <w:r w:rsidRPr="007519F6">
        <w:rPr>
          <w:rStyle w:val="21"/>
          <w:color w:val="000000"/>
        </w:rPr>
        <w:tab/>
        <w:t>изучить историю происхождения и развития права застройки для выявления исторических закономерностей и основных путей развития права застройки в современной России;</w:t>
      </w:r>
    </w:p>
    <w:p w14:paraId="53584EAD" w14:textId="77777777" w:rsidR="007519F6" w:rsidRPr="007519F6" w:rsidRDefault="007519F6" w:rsidP="007519F6">
      <w:pPr>
        <w:rPr>
          <w:rStyle w:val="21"/>
          <w:color w:val="000000"/>
        </w:rPr>
      </w:pPr>
      <w:r w:rsidRPr="007519F6">
        <w:rPr>
          <w:rStyle w:val="21"/>
          <w:color w:val="000000"/>
        </w:rPr>
        <w:t>2.</w:t>
      </w:r>
      <w:r w:rsidRPr="007519F6">
        <w:rPr>
          <w:rStyle w:val="21"/>
          <w:color w:val="000000"/>
        </w:rPr>
        <w:tab/>
        <w:t>проанализировать процесс возрождения права застройки в современном российском гражданском праве;</w:t>
      </w:r>
    </w:p>
    <w:p w14:paraId="7DCF1AE3" w14:textId="77777777" w:rsidR="007519F6" w:rsidRPr="007519F6" w:rsidRDefault="007519F6" w:rsidP="007519F6">
      <w:pPr>
        <w:rPr>
          <w:rStyle w:val="21"/>
          <w:color w:val="000000"/>
        </w:rPr>
      </w:pPr>
      <w:r w:rsidRPr="007519F6">
        <w:rPr>
          <w:rStyle w:val="21"/>
          <w:color w:val="000000"/>
        </w:rPr>
        <w:t>3.</w:t>
      </w:r>
      <w:r w:rsidRPr="007519F6">
        <w:rPr>
          <w:rStyle w:val="21"/>
          <w:color w:val="000000"/>
        </w:rPr>
        <w:tab/>
        <w:t>раскрыть понятие и признаки (свойства) права застройки;</w:t>
      </w:r>
    </w:p>
    <w:p w14:paraId="0D4760B7" w14:textId="77777777" w:rsidR="007519F6" w:rsidRPr="007519F6" w:rsidRDefault="007519F6" w:rsidP="007519F6">
      <w:pPr>
        <w:rPr>
          <w:rStyle w:val="21"/>
          <w:color w:val="000000"/>
        </w:rPr>
      </w:pPr>
      <w:r w:rsidRPr="007519F6">
        <w:rPr>
          <w:rStyle w:val="21"/>
          <w:color w:val="000000"/>
        </w:rPr>
        <w:t>4.</w:t>
      </w:r>
      <w:r w:rsidRPr="007519F6">
        <w:rPr>
          <w:rStyle w:val="21"/>
          <w:color w:val="000000"/>
        </w:rPr>
        <w:tab/>
        <w:t>выявить отличия иных сходных правоотношений от права застройки;</w:t>
      </w:r>
    </w:p>
    <w:p w14:paraId="065615D7" w14:textId="77777777" w:rsidR="007519F6" w:rsidRPr="007519F6" w:rsidRDefault="007519F6" w:rsidP="007519F6">
      <w:pPr>
        <w:rPr>
          <w:rStyle w:val="21"/>
          <w:color w:val="000000"/>
        </w:rPr>
      </w:pPr>
      <w:r w:rsidRPr="007519F6">
        <w:rPr>
          <w:rStyle w:val="21"/>
          <w:color w:val="000000"/>
        </w:rPr>
        <w:t>5.</w:t>
      </w:r>
      <w:r w:rsidRPr="007519F6">
        <w:rPr>
          <w:rStyle w:val="21"/>
          <w:color w:val="000000"/>
        </w:rPr>
        <w:tab/>
        <w:t>сформулировать определение договора об установлении права застройки, выявить его квалифицирующие признаки;</w:t>
      </w:r>
    </w:p>
    <w:p w14:paraId="2F9085EA" w14:textId="77777777" w:rsidR="007519F6" w:rsidRPr="007519F6" w:rsidRDefault="007519F6" w:rsidP="007519F6">
      <w:pPr>
        <w:rPr>
          <w:rStyle w:val="21"/>
          <w:color w:val="000000"/>
        </w:rPr>
      </w:pPr>
      <w:r w:rsidRPr="007519F6">
        <w:rPr>
          <w:rStyle w:val="21"/>
          <w:color w:val="000000"/>
        </w:rPr>
        <w:t>6.</w:t>
      </w:r>
      <w:r w:rsidRPr="007519F6">
        <w:rPr>
          <w:rStyle w:val="21"/>
          <w:color w:val="000000"/>
        </w:rPr>
        <w:tab/>
        <w:t>определить субъектный состав договора об установлении права застройки, исследовать содержание договора об установлении права застройки, права и обязанности его сторон;</w:t>
      </w:r>
    </w:p>
    <w:p w14:paraId="566E2D4F" w14:textId="77777777" w:rsidR="007519F6" w:rsidRPr="007519F6" w:rsidRDefault="007519F6" w:rsidP="007519F6">
      <w:pPr>
        <w:rPr>
          <w:rStyle w:val="21"/>
          <w:color w:val="000000"/>
        </w:rPr>
      </w:pPr>
      <w:r w:rsidRPr="007519F6">
        <w:rPr>
          <w:rStyle w:val="21"/>
          <w:color w:val="000000"/>
        </w:rPr>
        <w:t>7.</w:t>
      </w:r>
      <w:r w:rsidRPr="007519F6">
        <w:rPr>
          <w:rStyle w:val="21"/>
          <w:color w:val="000000"/>
        </w:rPr>
        <w:tab/>
        <w:t>исследовать природу права на строение, возведенное на основании права застройки на чужом земельном участке;</w:t>
      </w:r>
    </w:p>
    <w:p w14:paraId="5BCD1E97" w14:textId="77777777" w:rsidR="007519F6" w:rsidRPr="007519F6" w:rsidRDefault="007519F6" w:rsidP="007519F6">
      <w:pPr>
        <w:rPr>
          <w:rStyle w:val="21"/>
          <w:color w:val="000000"/>
        </w:rPr>
      </w:pPr>
      <w:r w:rsidRPr="007519F6">
        <w:rPr>
          <w:rStyle w:val="21"/>
          <w:color w:val="000000"/>
        </w:rPr>
        <w:t>8.</w:t>
      </w:r>
      <w:r w:rsidRPr="007519F6">
        <w:rPr>
          <w:rStyle w:val="21"/>
          <w:color w:val="000000"/>
        </w:rPr>
        <w:tab/>
        <w:t>рассмотреть основания прекращения права застройки и его правовые последствия;</w:t>
      </w:r>
    </w:p>
    <w:p w14:paraId="671B8076" w14:textId="77777777" w:rsidR="007519F6" w:rsidRPr="007519F6" w:rsidRDefault="007519F6" w:rsidP="007519F6">
      <w:pPr>
        <w:rPr>
          <w:rStyle w:val="21"/>
          <w:color w:val="000000"/>
        </w:rPr>
      </w:pPr>
      <w:r w:rsidRPr="007519F6">
        <w:rPr>
          <w:rStyle w:val="21"/>
          <w:color w:val="000000"/>
        </w:rPr>
        <w:t>9.</w:t>
      </w:r>
      <w:r w:rsidRPr="007519F6">
        <w:rPr>
          <w:rStyle w:val="21"/>
          <w:color w:val="000000"/>
        </w:rPr>
        <w:tab/>
        <w:t>выявить проблемы предложенного Законопроектом правового регулирования отношений, связанных с правом застройки, предложить возможные пути их решения;</w:t>
      </w:r>
    </w:p>
    <w:p w14:paraId="251C2781" w14:textId="77777777" w:rsidR="007519F6" w:rsidRPr="007519F6" w:rsidRDefault="007519F6" w:rsidP="007519F6">
      <w:pPr>
        <w:rPr>
          <w:rStyle w:val="21"/>
          <w:color w:val="000000"/>
        </w:rPr>
      </w:pPr>
      <w:r w:rsidRPr="007519F6">
        <w:rPr>
          <w:rStyle w:val="21"/>
          <w:color w:val="000000"/>
        </w:rPr>
        <w:t>10.</w:t>
      </w:r>
      <w:r w:rsidRPr="007519F6">
        <w:rPr>
          <w:rStyle w:val="21"/>
          <w:color w:val="000000"/>
        </w:rPr>
        <w:tab/>
        <w:t>провести анализ предлагаемых Законопроектом гражданско-правовых способов защиты права застройки.</w:t>
      </w:r>
    </w:p>
    <w:p w14:paraId="44244446" w14:textId="77777777" w:rsidR="007519F6" w:rsidRPr="007519F6" w:rsidRDefault="007519F6" w:rsidP="007519F6">
      <w:pPr>
        <w:rPr>
          <w:rStyle w:val="21"/>
          <w:color w:val="000000"/>
        </w:rPr>
      </w:pPr>
      <w:r w:rsidRPr="007519F6">
        <w:rPr>
          <w:rStyle w:val="21"/>
          <w:color w:val="000000"/>
        </w:rPr>
        <w:lastRenderedPageBreak/>
        <w:t>Методологическая основа исследования. В ходе исследования</w:t>
      </w:r>
    </w:p>
    <w:p w14:paraId="3E5C050D" w14:textId="77777777" w:rsidR="007519F6" w:rsidRPr="007519F6" w:rsidRDefault="007519F6" w:rsidP="007519F6">
      <w:pPr>
        <w:rPr>
          <w:rStyle w:val="21"/>
          <w:color w:val="000000"/>
        </w:rPr>
      </w:pPr>
      <w:r w:rsidRPr="007519F6">
        <w:rPr>
          <w:rStyle w:val="21"/>
          <w:color w:val="000000"/>
        </w:rPr>
        <w:t>использовались общие и специальные методы научного познания объективной</w:t>
      </w:r>
    </w:p>
    <w:p w14:paraId="6B3A9278" w14:textId="77777777" w:rsidR="007519F6" w:rsidRPr="007519F6" w:rsidRDefault="007519F6" w:rsidP="007519F6">
      <w:pPr>
        <w:rPr>
          <w:rStyle w:val="21"/>
          <w:color w:val="000000"/>
        </w:rPr>
      </w:pPr>
      <w:r w:rsidRPr="007519F6">
        <w:rPr>
          <w:rStyle w:val="21"/>
          <w:color w:val="000000"/>
        </w:rPr>
        <w:t>действительности: диалектический, исторический, формально-логический,</w:t>
      </w:r>
    </w:p>
    <w:p w14:paraId="41120220" w14:textId="77777777" w:rsidR="007519F6" w:rsidRPr="007519F6" w:rsidRDefault="007519F6" w:rsidP="007519F6">
      <w:pPr>
        <w:rPr>
          <w:rStyle w:val="21"/>
          <w:color w:val="000000"/>
        </w:rPr>
      </w:pPr>
      <w:r w:rsidRPr="007519F6">
        <w:rPr>
          <w:rStyle w:val="21"/>
          <w:color w:val="000000"/>
        </w:rPr>
        <w:t>сравнительно-правовой и формально-догматический (юридический).</w:t>
      </w:r>
    </w:p>
    <w:p w14:paraId="6AE85B44" w14:textId="77777777" w:rsidR="007519F6" w:rsidRPr="007519F6" w:rsidRDefault="007519F6" w:rsidP="007519F6">
      <w:pPr>
        <w:rPr>
          <w:rStyle w:val="21"/>
          <w:color w:val="000000"/>
        </w:rPr>
      </w:pPr>
      <w:r w:rsidRPr="007519F6">
        <w:rPr>
          <w:rStyle w:val="21"/>
          <w:color w:val="000000"/>
        </w:rPr>
        <w:t>Эмпирической основой исследования послужили нормы действующего</w:t>
      </w:r>
    </w:p>
    <w:p w14:paraId="6F023124" w14:textId="77777777" w:rsidR="007519F6" w:rsidRPr="007519F6" w:rsidRDefault="007519F6" w:rsidP="007519F6">
      <w:pPr>
        <w:rPr>
          <w:rStyle w:val="21"/>
          <w:color w:val="000000"/>
        </w:rPr>
      </w:pPr>
      <w:r w:rsidRPr="007519F6">
        <w:rPr>
          <w:rStyle w:val="21"/>
          <w:color w:val="000000"/>
        </w:rPr>
        <w:t>российского законодательства, положения постановлений Пленума Высшего</w:t>
      </w:r>
    </w:p>
    <w:p w14:paraId="42243295" w14:textId="77777777" w:rsidR="007519F6" w:rsidRPr="007519F6" w:rsidRDefault="007519F6" w:rsidP="007519F6">
      <w:pPr>
        <w:rPr>
          <w:rStyle w:val="21"/>
          <w:color w:val="000000"/>
        </w:rPr>
      </w:pPr>
      <w:r w:rsidRPr="007519F6">
        <w:rPr>
          <w:rStyle w:val="21"/>
          <w:color w:val="000000"/>
        </w:rPr>
        <w:t>Арбитражного Суда РФ, информационных писем Президиума Высшего</w:t>
      </w:r>
    </w:p>
    <w:p w14:paraId="01B54564" w14:textId="77777777" w:rsidR="007519F6" w:rsidRPr="007519F6" w:rsidRDefault="007519F6" w:rsidP="007519F6">
      <w:pPr>
        <w:rPr>
          <w:rStyle w:val="21"/>
          <w:color w:val="000000"/>
        </w:rPr>
      </w:pPr>
      <w:r w:rsidRPr="007519F6">
        <w:rPr>
          <w:rStyle w:val="21"/>
          <w:color w:val="000000"/>
        </w:rPr>
        <w:t>Арбитражного Суда РФ; а также положения Концепции и Законопроекта в части</w:t>
      </w:r>
    </w:p>
    <w:p w14:paraId="2233B6D7" w14:textId="77777777" w:rsidR="007519F6" w:rsidRPr="007519F6" w:rsidRDefault="007519F6" w:rsidP="007519F6">
      <w:pPr>
        <w:rPr>
          <w:rStyle w:val="21"/>
          <w:color w:val="000000"/>
        </w:rPr>
      </w:pPr>
      <w:r w:rsidRPr="007519F6">
        <w:rPr>
          <w:rStyle w:val="21"/>
          <w:color w:val="000000"/>
        </w:rPr>
        <w:t>регулирования вещных отношений, в том числе отношений, связанных со</w:t>
      </w:r>
    </w:p>
    <w:p w14:paraId="34FA21B6" w14:textId="77777777" w:rsidR="007519F6" w:rsidRPr="007519F6" w:rsidRDefault="007519F6" w:rsidP="007519F6">
      <w:pPr>
        <w:rPr>
          <w:rStyle w:val="21"/>
          <w:color w:val="000000"/>
        </w:rPr>
      </w:pPr>
      <w:r w:rsidRPr="007519F6">
        <w:rPr>
          <w:rStyle w:val="21"/>
          <w:color w:val="000000"/>
        </w:rPr>
        <w:t>строительством на чужом земельном участке, нормы российского</w:t>
      </w:r>
    </w:p>
    <w:p w14:paraId="7AEC1828" w14:textId="77777777" w:rsidR="007519F6" w:rsidRPr="007519F6" w:rsidRDefault="007519F6" w:rsidP="007519F6">
      <w:pPr>
        <w:rPr>
          <w:rStyle w:val="21"/>
          <w:color w:val="000000"/>
        </w:rPr>
      </w:pPr>
      <w:r w:rsidRPr="007519F6">
        <w:rPr>
          <w:rStyle w:val="21"/>
          <w:color w:val="000000"/>
        </w:rPr>
        <w:t>дореволюционного и советского законодательства, нормы правовых актов о праве застройки Германии, Австрии, Швейцарии, Франции, Италии, Эстонии, Украины.</w:t>
      </w:r>
    </w:p>
    <w:p w14:paraId="4E67BCF4" w14:textId="77777777" w:rsidR="007519F6" w:rsidRPr="007519F6" w:rsidRDefault="007519F6" w:rsidP="007519F6">
      <w:pPr>
        <w:rPr>
          <w:rStyle w:val="21"/>
          <w:color w:val="000000"/>
        </w:rPr>
      </w:pPr>
      <w:r w:rsidRPr="007519F6">
        <w:rPr>
          <w:rStyle w:val="21"/>
          <w:color w:val="000000"/>
        </w:rPr>
        <w:t>Научная новизна диссертационной работы состоит в том, что она содержит комплексное исследование ряда теоретических и практических проблем института права застройки, которые не затрагивались в доктрине либо были недостаточно изучены, в том числе таких, возникновение которых возможно в случае принятия и вступления в силу изменений в Гражданский кодекс РФ, предусмотренных Законопроектом.</w:t>
      </w:r>
    </w:p>
    <w:p w14:paraId="7CC8B162" w14:textId="77777777" w:rsidR="007519F6" w:rsidRPr="007519F6" w:rsidRDefault="007519F6" w:rsidP="007519F6">
      <w:pPr>
        <w:rPr>
          <w:rStyle w:val="21"/>
          <w:color w:val="000000"/>
        </w:rPr>
      </w:pPr>
      <w:r w:rsidRPr="007519F6">
        <w:rPr>
          <w:rStyle w:val="21"/>
          <w:color w:val="000000"/>
        </w:rPr>
        <w:t>Положения, выносимые на защиту. Проведенное исследование позволило сформулировать и обосновать следующие положения, выносимые на защиту:</w:t>
      </w:r>
    </w:p>
    <w:p w14:paraId="3A49E726" w14:textId="77777777" w:rsidR="007519F6" w:rsidRPr="007519F6" w:rsidRDefault="007519F6" w:rsidP="007519F6">
      <w:pPr>
        <w:rPr>
          <w:rStyle w:val="21"/>
          <w:color w:val="000000"/>
        </w:rPr>
      </w:pPr>
      <w:r w:rsidRPr="007519F6">
        <w:rPr>
          <w:rStyle w:val="21"/>
          <w:color w:val="000000"/>
        </w:rPr>
        <w:t>1. Сформулировано определение права застройки. Под правом застройки</w:t>
      </w:r>
    </w:p>
    <w:p w14:paraId="40358208" w14:textId="77777777" w:rsidR="007519F6" w:rsidRPr="007519F6" w:rsidRDefault="007519F6" w:rsidP="007519F6">
      <w:pPr>
        <w:rPr>
          <w:rStyle w:val="21"/>
          <w:color w:val="000000"/>
        </w:rPr>
      </w:pPr>
      <w:r w:rsidRPr="007519F6">
        <w:rPr>
          <w:rStyle w:val="21"/>
          <w:color w:val="000000"/>
        </w:rPr>
        <w:t>земельного участка предлагается понимать отчуждаемое ограниченное вещное право, относящееся к группе прав пользования, предоставляющее лицу, имеющему право застройки, правомочия владения и пользования чужим земельным участком исключительно для целей возведения (реконструкции) над</w:t>
      </w:r>
    </w:p>
    <w:p w14:paraId="5FCA55F4" w14:textId="77777777" w:rsidR="007519F6" w:rsidRPr="007519F6" w:rsidRDefault="007519F6" w:rsidP="007519F6">
      <w:pPr>
        <w:rPr>
          <w:rStyle w:val="21"/>
          <w:color w:val="000000"/>
        </w:rPr>
      </w:pPr>
      <w:r w:rsidRPr="007519F6">
        <w:rPr>
          <w:rStyle w:val="21"/>
          <w:color w:val="000000"/>
        </w:rPr>
        <w:t>или под поверхностью земельного участка здания (сооружения) и его последующей эксплуатации.</w:t>
      </w:r>
    </w:p>
    <w:p w14:paraId="705064CE" w14:textId="77777777" w:rsidR="007519F6" w:rsidRPr="007519F6" w:rsidRDefault="007519F6" w:rsidP="007519F6">
      <w:pPr>
        <w:rPr>
          <w:rStyle w:val="21"/>
          <w:color w:val="000000"/>
        </w:rPr>
      </w:pPr>
      <w:r w:rsidRPr="007519F6">
        <w:rPr>
          <w:rStyle w:val="21"/>
          <w:color w:val="000000"/>
        </w:rPr>
        <w:t>2.</w:t>
      </w:r>
      <w:r w:rsidRPr="007519F6">
        <w:rPr>
          <w:rStyle w:val="21"/>
          <w:color w:val="000000"/>
        </w:rPr>
        <w:tab/>
        <w:t>Сформулирован вывод о присущих праву застройки признаках, позволяющих отличить его от других ограниченных вещных прав на земельный участок, входящих в группу прав пользования. В числе таких признаков – узкоспециальное назначение права застройки (исключительно для строительства (реконструкции) и последующей эксплуатации возведенного (реконструированного) здания (сооружения) и допустимость изменения правообладателем свойств и качеств земельного участка).</w:t>
      </w:r>
    </w:p>
    <w:p w14:paraId="573813A4" w14:textId="77777777" w:rsidR="007519F6" w:rsidRPr="007519F6" w:rsidRDefault="007519F6" w:rsidP="007519F6">
      <w:pPr>
        <w:rPr>
          <w:rStyle w:val="21"/>
          <w:color w:val="000000"/>
        </w:rPr>
      </w:pPr>
      <w:r w:rsidRPr="007519F6">
        <w:rPr>
          <w:rStyle w:val="21"/>
          <w:color w:val="000000"/>
        </w:rPr>
        <w:t>3.</w:t>
      </w:r>
      <w:r w:rsidRPr="007519F6">
        <w:rPr>
          <w:rStyle w:val="21"/>
          <w:color w:val="000000"/>
        </w:rPr>
        <w:tab/>
        <w:t xml:space="preserve">Сформулировано определение договора об установлении права застройки. По договору об установлении права застройки собственник земельного участка обязуется предоставить лицу, имеющему право застройки, за плату земельный участок во </w:t>
      </w:r>
      <w:r w:rsidRPr="007519F6">
        <w:rPr>
          <w:rStyle w:val="21"/>
          <w:color w:val="000000"/>
        </w:rPr>
        <w:lastRenderedPageBreak/>
        <w:t>временное владение и пользование для целей возведения либо реконструкции над или под поверхностью земельного участка здания (сооружения) и его последующей эксплуатации, а лицо, имеющее право застройки, обязуется возвести (реконструировать) здание (сооружение) в установленный срок.</w:t>
      </w:r>
    </w:p>
    <w:p w14:paraId="1D566E7F" w14:textId="77777777" w:rsidR="007519F6" w:rsidRPr="007519F6" w:rsidRDefault="007519F6" w:rsidP="007519F6">
      <w:pPr>
        <w:rPr>
          <w:rStyle w:val="21"/>
          <w:color w:val="000000"/>
        </w:rPr>
      </w:pPr>
      <w:r w:rsidRPr="007519F6">
        <w:rPr>
          <w:rStyle w:val="21"/>
          <w:color w:val="000000"/>
        </w:rPr>
        <w:t>4.</w:t>
      </w:r>
      <w:r w:rsidRPr="007519F6">
        <w:rPr>
          <w:rStyle w:val="21"/>
          <w:color w:val="000000"/>
        </w:rPr>
        <w:tab/>
        <w:t>Автором доказано, что в силу договора об установлении права застройки возникают смешанные – вещно-обязательственные правоотношения. Исследуемый договор, с одной стороны, порождает обязательственные правоотношения, устанавливая обязательства сторон договора (определяя условия передачи земельного участка, внесения платы за право застройки, возведения (реконструкции) здания и т. п.); с другой стороны, он влечет возникновение вещных правоотношений, устанавливая вещное право застройки.</w:t>
      </w:r>
    </w:p>
    <w:p w14:paraId="17D9B18A" w14:textId="77777777" w:rsidR="007519F6" w:rsidRPr="007519F6" w:rsidRDefault="007519F6" w:rsidP="007519F6">
      <w:pPr>
        <w:rPr>
          <w:rStyle w:val="21"/>
          <w:color w:val="000000"/>
        </w:rPr>
      </w:pPr>
      <w:r w:rsidRPr="007519F6">
        <w:rPr>
          <w:rStyle w:val="21"/>
          <w:color w:val="000000"/>
        </w:rPr>
        <w:t>5.</w:t>
      </w:r>
      <w:r w:rsidRPr="007519F6">
        <w:rPr>
          <w:rStyle w:val="21"/>
          <w:color w:val="000000"/>
        </w:rPr>
        <w:tab/>
        <w:t>Для целей соблюдения интересов собственника земельного участка, обремененного правом застройки, обоснована авторская позиция, согласно которой необходимо закрепить на законодательном уровне следующие положения:</w:t>
      </w:r>
    </w:p>
    <w:p w14:paraId="157CC5D7" w14:textId="77777777" w:rsidR="007519F6" w:rsidRPr="007519F6" w:rsidRDefault="007519F6" w:rsidP="007519F6">
      <w:pPr>
        <w:rPr>
          <w:rStyle w:val="21"/>
          <w:color w:val="000000"/>
        </w:rPr>
      </w:pPr>
      <w:r w:rsidRPr="007519F6">
        <w:rPr>
          <w:rStyle w:val="21"/>
          <w:color w:val="000000"/>
        </w:rPr>
        <w:t>а) положение о включении условия о сроке возведения здания (сооружения) в</w:t>
      </w:r>
    </w:p>
    <w:p w14:paraId="6EBE8040" w14:textId="77777777" w:rsidR="007519F6" w:rsidRPr="007519F6" w:rsidRDefault="007519F6" w:rsidP="007519F6">
      <w:pPr>
        <w:rPr>
          <w:rStyle w:val="21"/>
          <w:color w:val="000000"/>
        </w:rPr>
      </w:pPr>
      <w:r w:rsidRPr="007519F6">
        <w:rPr>
          <w:rStyle w:val="21"/>
          <w:color w:val="000000"/>
        </w:rPr>
        <w:t>перечень существенных условий договора об установлении права</w:t>
      </w:r>
    </w:p>
    <w:p w14:paraId="1D4B0B77" w14:textId="77777777" w:rsidR="007519F6" w:rsidRPr="007519F6" w:rsidRDefault="007519F6" w:rsidP="007519F6">
      <w:pPr>
        <w:rPr>
          <w:rStyle w:val="21"/>
          <w:color w:val="000000"/>
        </w:rPr>
      </w:pPr>
      <w:r w:rsidRPr="007519F6">
        <w:rPr>
          <w:rStyle w:val="21"/>
          <w:color w:val="000000"/>
        </w:rPr>
        <w:t>застройки;</w:t>
      </w:r>
    </w:p>
    <w:p w14:paraId="6303A394" w14:textId="77777777" w:rsidR="007519F6" w:rsidRPr="007519F6" w:rsidRDefault="007519F6" w:rsidP="007519F6">
      <w:pPr>
        <w:rPr>
          <w:rStyle w:val="21"/>
          <w:color w:val="000000"/>
        </w:rPr>
      </w:pPr>
      <w:r w:rsidRPr="007519F6">
        <w:rPr>
          <w:rStyle w:val="21"/>
          <w:color w:val="000000"/>
        </w:rPr>
        <w:t>б) положение о включении условия о сроке возведения здания (сооружения) в</w:t>
      </w:r>
    </w:p>
    <w:p w14:paraId="1DA74C52" w14:textId="77777777" w:rsidR="007519F6" w:rsidRPr="007519F6" w:rsidRDefault="007519F6" w:rsidP="007519F6">
      <w:pPr>
        <w:rPr>
          <w:rStyle w:val="21"/>
          <w:color w:val="000000"/>
        </w:rPr>
      </w:pPr>
      <w:r w:rsidRPr="007519F6">
        <w:rPr>
          <w:rStyle w:val="21"/>
          <w:color w:val="000000"/>
        </w:rPr>
        <w:t>перечень условий договора об установлении права застройки, подлежащих</w:t>
      </w:r>
    </w:p>
    <w:p w14:paraId="36279A51" w14:textId="77777777" w:rsidR="007519F6" w:rsidRPr="007519F6" w:rsidRDefault="007519F6" w:rsidP="007519F6">
      <w:pPr>
        <w:rPr>
          <w:rStyle w:val="21"/>
          <w:color w:val="000000"/>
        </w:rPr>
      </w:pPr>
      <w:r w:rsidRPr="007519F6">
        <w:rPr>
          <w:rStyle w:val="21"/>
          <w:color w:val="000000"/>
        </w:rPr>
        <w:t>внесению в Единый государственный реестр прав на недвижимое</w:t>
      </w:r>
    </w:p>
    <w:p w14:paraId="2857D591" w14:textId="77777777" w:rsidR="007519F6" w:rsidRPr="007519F6" w:rsidRDefault="007519F6" w:rsidP="007519F6">
      <w:pPr>
        <w:rPr>
          <w:rStyle w:val="21"/>
          <w:color w:val="000000"/>
        </w:rPr>
      </w:pPr>
      <w:r w:rsidRPr="007519F6">
        <w:rPr>
          <w:rStyle w:val="21"/>
          <w:color w:val="000000"/>
        </w:rPr>
        <w:t>имущество и сделок с ним;</w:t>
      </w:r>
    </w:p>
    <w:p w14:paraId="4CA8E1BC" w14:textId="77777777" w:rsidR="007519F6" w:rsidRPr="007519F6" w:rsidRDefault="007519F6" w:rsidP="007519F6">
      <w:pPr>
        <w:rPr>
          <w:rStyle w:val="21"/>
          <w:color w:val="000000"/>
        </w:rPr>
      </w:pPr>
      <w:r w:rsidRPr="007519F6">
        <w:rPr>
          <w:rStyle w:val="21"/>
          <w:color w:val="000000"/>
        </w:rPr>
        <w:t>в) положение о предоставлении собственнику земельного участка права</w:t>
      </w:r>
    </w:p>
    <w:p w14:paraId="05E8BCC5" w14:textId="77777777" w:rsidR="007519F6" w:rsidRPr="007519F6" w:rsidRDefault="007519F6" w:rsidP="007519F6">
      <w:pPr>
        <w:rPr>
          <w:rStyle w:val="21"/>
          <w:color w:val="000000"/>
        </w:rPr>
      </w:pPr>
      <w:r w:rsidRPr="007519F6">
        <w:rPr>
          <w:rStyle w:val="21"/>
          <w:color w:val="000000"/>
        </w:rPr>
        <w:t>досрочного прекращения права застройки в случае, если застройщик не</w:t>
      </w:r>
    </w:p>
    <w:p w14:paraId="4C9E9261" w14:textId="77777777" w:rsidR="007519F6" w:rsidRPr="007519F6" w:rsidRDefault="007519F6" w:rsidP="007519F6">
      <w:pPr>
        <w:rPr>
          <w:rStyle w:val="21"/>
          <w:color w:val="000000"/>
        </w:rPr>
      </w:pPr>
      <w:r w:rsidRPr="007519F6">
        <w:rPr>
          <w:rStyle w:val="21"/>
          <w:color w:val="000000"/>
        </w:rPr>
        <w:t>возвел здание (сооружение) в установленный срок.</w:t>
      </w:r>
    </w:p>
    <w:p w14:paraId="7A6271A5" w14:textId="77777777" w:rsidR="007519F6" w:rsidRPr="007519F6" w:rsidRDefault="007519F6" w:rsidP="007519F6">
      <w:pPr>
        <w:rPr>
          <w:rStyle w:val="21"/>
          <w:color w:val="000000"/>
        </w:rPr>
      </w:pPr>
      <w:r w:rsidRPr="007519F6">
        <w:rPr>
          <w:rStyle w:val="21"/>
          <w:color w:val="000000"/>
        </w:rPr>
        <w:t>6.</w:t>
      </w:r>
      <w:r w:rsidRPr="007519F6">
        <w:rPr>
          <w:rStyle w:val="21"/>
          <w:color w:val="000000"/>
        </w:rPr>
        <w:tab/>
        <w:t>Доказана целесообразность дополнения положения Гражданского кодекса РФ в редакции Законопроекта, предусматривающего возможность установления в отношении одного земельного участка, находящегося в частной собственности, нескольких прав застройки, положением, согласно которому не допускается установление последующего права застройки, если его установление приведет к невозможности осуществления ранее установленного права застройки.</w:t>
      </w:r>
    </w:p>
    <w:p w14:paraId="2DAEC20D" w14:textId="77777777" w:rsidR="007519F6" w:rsidRPr="007519F6" w:rsidRDefault="007519F6" w:rsidP="007519F6">
      <w:pPr>
        <w:rPr>
          <w:rStyle w:val="21"/>
          <w:color w:val="000000"/>
        </w:rPr>
      </w:pPr>
      <w:r w:rsidRPr="007519F6">
        <w:rPr>
          <w:rStyle w:val="21"/>
          <w:color w:val="000000"/>
        </w:rPr>
        <w:t>7.</w:t>
      </w:r>
      <w:r w:rsidRPr="007519F6">
        <w:rPr>
          <w:rStyle w:val="21"/>
          <w:color w:val="000000"/>
        </w:rPr>
        <w:tab/>
        <w:t>Обоснована авторская позиция по вопросу о необходимости на законодательном уровне предоставить собственнику земельного участка преимущественное право приобретения права застройки в случае его возмездного отчуждения. В целях обеспечения единообразного подхода к разрешению вопроса о порядке реализации преимущественных прав приобретения предлагается преимущественное право приобретения права застройки осуществлять в порядке, установленном для преимущественного права покупки.</w:t>
      </w:r>
    </w:p>
    <w:p w14:paraId="245730FC" w14:textId="77777777" w:rsidR="007519F6" w:rsidRPr="007519F6" w:rsidRDefault="007519F6" w:rsidP="007519F6">
      <w:pPr>
        <w:rPr>
          <w:rStyle w:val="21"/>
          <w:color w:val="000000"/>
        </w:rPr>
      </w:pPr>
      <w:r w:rsidRPr="007519F6">
        <w:rPr>
          <w:rStyle w:val="21"/>
          <w:color w:val="000000"/>
        </w:rPr>
        <w:lastRenderedPageBreak/>
        <w:t>8.</w:t>
      </w:r>
      <w:r w:rsidRPr="007519F6">
        <w:rPr>
          <w:rStyle w:val="21"/>
          <w:color w:val="000000"/>
        </w:rPr>
        <w:tab/>
        <w:t>В отношении последствий прекращения права застройки обоснована следующая правовая позиция. При прекращении права застройки имеются лишь две возможности определения судьбы здания (сооружения), возведенного (реконструированного) на основании права застройки: при прекращении права застройки право собственности на возведенное (реконструированное) здание (сооружение) переходит к собственнику земельного участка либо такое здание (сооружение) подлежит сносу. Исходя из этого доказана целесообразность</w:t>
      </w:r>
    </w:p>
    <w:p w14:paraId="3FFEF93B" w14:textId="77777777" w:rsidR="007519F6" w:rsidRPr="007519F6" w:rsidRDefault="007519F6" w:rsidP="007519F6">
      <w:pPr>
        <w:rPr>
          <w:rStyle w:val="21"/>
          <w:color w:val="000000"/>
        </w:rPr>
      </w:pPr>
      <w:r w:rsidRPr="007519F6">
        <w:rPr>
          <w:rStyle w:val="21"/>
          <w:color w:val="000000"/>
        </w:rPr>
        <w:t>конкретизации в Гражданском кодексе РФ в редакции Законопроекта юридической судьбы названного здания (сооружения) путем следующего указания: при прекращении права застройки право собственности на возведенное (реконструированное) здание (сооружение) переходит к собственнику земельного участка, если законом или договором не предусмотрен снос такого здания (сооружения).</w:t>
      </w:r>
    </w:p>
    <w:p w14:paraId="33AC236D" w14:textId="77777777" w:rsidR="007519F6" w:rsidRPr="007519F6" w:rsidRDefault="007519F6" w:rsidP="007519F6">
      <w:pPr>
        <w:rPr>
          <w:rStyle w:val="21"/>
          <w:color w:val="000000"/>
        </w:rPr>
      </w:pPr>
      <w:r w:rsidRPr="007519F6">
        <w:rPr>
          <w:rStyle w:val="21"/>
          <w:color w:val="000000"/>
        </w:rPr>
        <w:t>9. В Гражданском кодексе РФ в редакции Законопроекта не решен</w:t>
      </w:r>
    </w:p>
    <w:p w14:paraId="6DD7E203" w14:textId="77777777" w:rsidR="007519F6" w:rsidRPr="007519F6" w:rsidRDefault="007519F6" w:rsidP="007519F6">
      <w:pPr>
        <w:rPr>
          <w:rStyle w:val="21"/>
          <w:color w:val="000000"/>
        </w:rPr>
      </w:pPr>
      <w:r w:rsidRPr="007519F6">
        <w:rPr>
          <w:rStyle w:val="21"/>
          <w:color w:val="000000"/>
        </w:rPr>
        <w:t>вопрос о том, кто именно в течение срока действия права застройки является собственником переданного для реконструкции на основании права застройки здания (сооружения). Исходя из правовой природы института права застройки согласно Гражданскому кодексу РФ в редакции Законопроекта, автором доказано, что право собственности на переданное для реконструкции здание (сооружение) в течение срока действия права застройки должно принадлежать лицу, имеющему право застройки.</w:t>
      </w:r>
    </w:p>
    <w:p w14:paraId="0E068FFE" w14:textId="77777777" w:rsidR="007519F6" w:rsidRPr="007519F6" w:rsidRDefault="007519F6" w:rsidP="007519F6">
      <w:pPr>
        <w:rPr>
          <w:rStyle w:val="21"/>
          <w:color w:val="000000"/>
        </w:rPr>
      </w:pPr>
      <w:r w:rsidRPr="007519F6">
        <w:rPr>
          <w:rStyle w:val="21"/>
          <w:color w:val="000000"/>
        </w:rPr>
        <w:t>На основе теоретических положений в диссертации сформулированы предложения по совершенствованию законодательства:</w:t>
      </w:r>
    </w:p>
    <w:p w14:paraId="2CCEC357" w14:textId="77777777" w:rsidR="007519F6" w:rsidRPr="007519F6" w:rsidRDefault="007519F6" w:rsidP="007519F6">
      <w:pPr>
        <w:rPr>
          <w:rStyle w:val="21"/>
          <w:color w:val="000000"/>
        </w:rPr>
      </w:pPr>
      <w:r w:rsidRPr="007519F6">
        <w:rPr>
          <w:rStyle w:val="21"/>
          <w:color w:val="000000"/>
        </w:rPr>
        <w:t>1. Положение, допускающее установление в отношении одного</w:t>
      </w:r>
    </w:p>
    <w:p w14:paraId="13289FB3" w14:textId="77777777" w:rsidR="007519F6" w:rsidRPr="007519F6" w:rsidRDefault="007519F6" w:rsidP="007519F6">
      <w:pPr>
        <w:rPr>
          <w:rStyle w:val="21"/>
          <w:color w:val="000000"/>
        </w:rPr>
      </w:pPr>
      <w:r w:rsidRPr="007519F6">
        <w:rPr>
          <w:rStyle w:val="21"/>
          <w:color w:val="000000"/>
        </w:rPr>
        <w:t>земельного участка, находящегося в частной собственности, нескольких прав</w:t>
      </w:r>
    </w:p>
    <w:p w14:paraId="18834742" w14:textId="77777777" w:rsidR="007519F6" w:rsidRPr="007519F6" w:rsidRDefault="007519F6" w:rsidP="007519F6">
      <w:pPr>
        <w:rPr>
          <w:rStyle w:val="21"/>
          <w:color w:val="000000"/>
        </w:rPr>
      </w:pPr>
      <w:r w:rsidRPr="007519F6">
        <w:rPr>
          <w:rStyle w:val="21"/>
          <w:color w:val="000000"/>
        </w:rPr>
        <w:t>застройки, дополнить предложением следующего содержания: «Не допускается</w:t>
      </w:r>
    </w:p>
    <w:p w14:paraId="7F516F69" w14:textId="77777777" w:rsidR="007519F6" w:rsidRPr="007519F6" w:rsidRDefault="007519F6" w:rsidP="007519F6">
      <w:pPr>
        <w:rPr>
          <w:rStyle w:val="21"/>
          <w:color w:val="000000"/>
        </w:rPr>
      </w:pPr>
      <w:r w:rsidRPr="007519F6">
        <w:rPr>
          <w:rStyle w:val="21"/>
          <w:color w:val="000000"/>
        </w:rPr>
        <w:t>установление последующего права застройки, если его установление приведет к</w:t>
      </w:r>
    </w:p>
    <w:p w14:paraId="722C1770" w14:textId="77777777" w:rsidR="007519F6" w:rsidRPr="007519F6" w:rsidRDefault="007519F6" w:rsidP="007519F6">
      <w:pPr>
        <w:rPr>
          <w:rStyle w:val="21"/>
          <w:color w:val="000000"/>
        </w:rPr>
      </w:pPr>
      <w:r w:rsidRPr="007519F6">
        <w:rPr>
          <w:rStyle w:val="21"/>
          <w:color w:val="000000"/>
        </w:rPr>
        <w:t>невозможности осуществления ранее установленного права застройки».</w:t>
      </w:r>
    </w:p>
    <w:p w14:paraId="208C0D1D" w14:textId="77777777" w:rsidR="007519F6" w:rsidRPr="007519F6" w:rsidRDefault="007519F6" w:rsidP="007519F6">
      <w:pPr>
        <w:rPr>
          <w:rStyle w:val="21"/>
          <w:color w:val="000000"/>
        </w:rPr>
      </w:pPr>
      <w:r w:rsidRPr="007519F6">
        <w:rPr>
          <w:rStyle w:val="21"/>
          <w:color w:val="000000"/>
        </w:rPr>
        <w:t>В рассматриваемом Законопроекте указанным предложением следует дополнить абз. 3 п. 1 ст. 300 Гражданского кодекса РФ в редакции Законопроекта.</w:t>
      </w:r>
    </w:p>
    <w:p w14:paraId="37DFDAE4" w14:textId="77777777" w:rsidR="007519F6" w:rsidRPr="007519F6" w:rsidRDefault="007519F6" w:rsidP="007519F6">
      <w:pPr>
        <w:rPr>
          <w:rStyle w:val="21"/>
          <w:color w:val="000000"/>
        </w:rPr>
      </w:pPr>
      <w:r w:rsidRPr="007519F6">
        <w:rPr>
          <w:rStyle w:val="21"/>
          <w:color w:val="000000"/>
        </w:rPr>
        <w:t>2. Положения, устанавливающие порядок распоряжения правом</w:t>
      </w:r>
    </w:p>
    <w:p w14:paraId="21DD3000" w14:textId="77777777" w:rsidR="007519F6" w:rsidRPr="007519F6" w:rsidRDefault="007519F6" w:rsidP="007519F6">
      <w:pPr>
        <w:rPr>
          <w:rStyle w:val="21"/>
          <w:color w:val="000000"/>
        </w:rPr>
      </w:pPr>
      <w:r w:rsidRPr="007519F6">
        <w:rPr>
          <w:rStyle w:val="21"/>
          <w:color w:val="000000"/>
        </w:rPr>
        <w:t>застройки, дополнить абзацем следующего содержания: «Собственник земельного</w:t>
      </w:r>
    </w:p>
    <w:p w14:paraId="3D873B4E" w14:textId="77777777" w:rsidR="007519F6" w:rsidRPr="007519F6" w:rsidRDefault="007519F6" w:rsidP="007519F6">
      <w:pPr>
        <w:rPr>
          <w:rStyle w:val="21"/>
          <w:color w:val="000000"/>
        </w:rPr>
      </w:pPr>
      <w:r w:rsidRPr="007519F6">
        <w:rPr>
          <w:rStyle w:val="21"/>
          <w:color w:val="000000"/>
        </w:rPr>
        <w:t>участка имеет преимущественное право приобретения права застройки при его</w:t>
      </w:r>
    </w:p>
    <w:p w14:paraId="07FAE7DF" w14:textId="77777777" w:rsidR="007519F6" w:rsidRPr="007519F6" w:rsidRDefault="007519F6" w:rsidP="007519F6">
      <w:pPr>
        <w:rPr>
          <w:rStyle w:val="21"/>
          <w:color w:val="000000"/>
        </w:rPr>
      </w:pPr>
      <w:r w:rsidRPr="007519F6">
        <w:rPr>
          <w:rStyle w:val="21"/>
          <w:color w:val="000000"/>
        </w:rPr>
        <w:t>возмездном отчуждении. Преимущественное право приобретения права застройки</w:t>
      </w:r>
    </w:p>
    <w:p w14:paraId="3F9E02E5" w14:textId="77777777" w:rsidR="007519F6" w:rsidRPr="007519F6" w:rsidRDefault="007519F6" w:rsidP="007519F6">
      <w:pPr>
        <w:rPr>
          <w:rStyle w:val="21"/>
          <w:color w:val="000000"/>
        </w:rPr>
      </w:pPr>
      <w:r w:rsidRPr="007519F6">
        <w:rPr>
          <w:rStyle w:val="21"/>
          <w:color w:val="000000"/>
        </w:rPr>
        <w:t>осуществляется в порядке, установленном статьей 278 настоящего Кодекса».</w:t>
      </w:r>
    </w:p>
    <w:p w14:paraId="2BE1DD77" w14:textId="77777777" w:rsidR="007519F6" w:rsidRPr="007519F6" w:rsidRDefault="007519F6" w:rsidP="007519F6">
      <w:pPr>
        <w:rPr>
          <w:rStyle w:val="21"/>
          <w:color w:val="000000"/>
        </w:rPr>
      </w:pPr>
      <w:r w:rsidRPr="007519F6">
        <w:rPr>
          <w:rStyle w:val="21"/>
          <w:color w:val="000000"/>
        </w:rPr>
        <w:t>В рассматриваемом Законопроекте указанным абзацем следует дополнить п. 1 ст. 300.6 Гражданского кодекса РФ в редакции Законопроекта.</w:t>
      </w:r>
    </w:p>
    <w:p w14:paraId="12F9E2A5" w14:textId="77777777" w:rsidR="007519F6" w:rsidRPr="007519F6" w:rsidRDefault="007519F6" w:rsidP="007519F6">
      <w:pPr>
        <w:rPr>
          <w:rStyle w:val="21"/>
          <w:color w:val="000000"/>
        </w:rPr>
      </w:pPr>
      <w:r w:rsidRPr="007519F6">
        <w:rPr>
          <w:rStyle w:val="21"/>
          <w:color w:val="000000"/>
        </w:rPr>
        <w:lastRenderedPageBreak/>
        <w:t>3. Положение, устанавливающее последствия прекращения права</w:t>
      </w:r>
    </w:p>
    <w:p w14:paraId="17788133" w14:textId="77777777" w:rsidR="007519F6" w:rsidRPr="007519F6" w:rsidRDefault="007519F6" w:rsidP="007519F6">
      <w:pPr>
        <w:rPr>
          <w:rStyle w:val="21"/>
          <w:color w:val="000000"/>
        </w:rPr>
      </w:pPr>
      <w:r w:rsidRPr="007519F6">
        <w:rPr>
          <w:rStyle w:val="21"/>
          <w:color w:val="000000"/>
        </w:rPr>
        <w:t>застройки в части определения юридической судьбы возведенного</w:t>
      </w:r>
    </w:p>
    <w:p w14:paraId="05015048" w14:textId="77777777" w:rsidR="007519F6" w:rsidRPr="007519F6" w:rsidRDefault="007519F6" w:rsidP="007519F6">
      <w:pPr>
        <w:rPr>
          <w:rStyle w:val="21"/>
          <w:color w:val="000000"/>
        </w:rPr>
      </w:pPr>
      <w:r w:rsidRPr="007519F6">
        <w:rPr>
          <w:rStyle w:val="21"/>
          <w:color w:val="000000"/>
        </w:rPr>
        <w:t>(реконструированного) на основании права застройки здания (сооружения),</w:t>
      </w:r>
    </w:p>
    <w:p w14:paraId="1E7189F6" w14:textId="77777777" w:rsidR="007519F6" w:rsidRPr="007519F6" w:rsidRDefault="007519F6" w:rsidP="007519F6">
      <w:pPr>
        <w:rPr>
          <w:rStyle w:val="21"/>
          <w:color w:val="000000"/>
        </w:rPr>
      </w:pPr>
      <w:r w:rsidRPr="007519F6">
        <w:rPr>
          <w:rStyle w:val="21"/>
          <w:color w:val="000000"/>
        </w:rPr>
        <w:t>изложить в следующей редакции: «При прекращении права застройки право</w:t>
      </w:r>
    </w:p>
    <w:p w14:paraId="04C677DD" w14:textId="77777777" w:rsidR="007519F6" w:rsidRPr="007519F6" w:rsidRDefault="007519F6" w:rsidP="007519F6">
      <w:pPr>
        <w:rPr>
          <w:rStyle w:val="21"/>
          <w:color w:val="000000"/>
        </w:rPr>
      </w:pPr>
      <w:r w:rsidRPr="007519F6">
        <w:rPr>
          <w:rStyle w:val="21"/>
          <w:color w:val="000000"/>
        </w:rPr>
        <w:t>собственности на возведенное (реконструированное) здание (сооружение)</w:t>
      </w:r>
    </w:p>
    <w:p w14:paraId="4CF1166D" w14:textId="77777777" w:rsidR="007519F6" w:rsidRPr="007519F6" w:rsidRDefault="007519F6" w:rsidP="007519F6">
      <w:pPr>
        <w:rPr>
          <w:rStyle w:val="21"/>
          <w:color w:val="000000"/>
        </w:rPr>
      </w:pPr>
      <w:r w:rsidRPr="007519F6">
        <w:rPr>
          <w:rStyle w:val="21"/>
          <w:color w:val="000000"/>
        </w:rPr>
        <w:t>переходит к собственнику земельного участка, если законом или договором не</w:t>
      </w:r>
    </w:p>
    <w:p w14:paraId="57F635D4" w14:textId="77777777" w:rsidR="007519F6" w:rsidRPr="007519F6" w:rsidRDefault="007519F6" w:rsidP="007519F6">
      <w:pPr>
        <w:rPr>
          <w:rStyle w:val="21"/>
          <w:color w:val="000000"/>
        </w:rPr>
      </w:pPr>
      <w:r w:rsidRPr="007519F6">
        <w:rPr>
          <w:rStyle w:val="21"/>
          <w:color w:val="000000"/>
        </w:rPr>
        <w:t>предусмотрен снос такого здания (сооружения)».</w:t>
      </w:r>
    </w:p>
    <w:p w14:paraId="1B7BE4E1" w14:textId="77777777" w:rsidR="007519F6" w:rsidRPr="007519F6" w:rsidRDefault="007519F6" w:rsidP="007519F6">
      <w:pPr>
        <w:rPr>
          <w:rStyle w:val="21"/>
          <w:color w:val="000000"/>
        </w:rPr>
      </w:pPr>
      <w:r w:rsidRPr="007519F6">
        <w:rPr>
          <w:rStyle w:val="21"/>
          <w:color w:val="000000"/>
        </w:rPr>
        <w:t>В рассматриваемом Законопроекте следует изменить п. 1 ст. 300.8 Гражданского кодекса РФ в редакции Законопроекта.</w:t>
      </w:r>
    </w:p>
    <w:p w14:paraId="7B083D90" w14:textId="77777777" w:rsidR="007519F6" w:rsidRPr="007519F6" w:rsidRDefault="007519F6" w:rsidP="007519F6">
      <w:pPr>
        <w:rPr>
          <w:rStyle w:val="21"/>
          <w:color w:val="000000"/>
        </w:rPr>
      </w:pPr>
      <w:r w:rsidRPr="007519F6">
        <w:rPr>
          <w:rStyle w:val="21"/>
          <w:color w:val="000000"/>
        </w:rPr>
        <w:t>4. Положение, устанавливающее общее правило определения субъекта</w:t>
      </w:r>
    </w:p>
    <w:p w14:paraId="062EB580" w14:textId="77777777" w:rsidR="007519F6" w:rsidRPr="007519F6" w:rsidRDefault="007519F6" w:rsidP="007519F6">
      <w:pPr>
        <w:rPr>
          <w:rStyle w:val="21"/>
          <w:color w:val="000000"/>
        </w:rPr>
      </w:pPr>
      <w:r w:rsidRPr="007519F6">
        <w:rPr>
          <w:rStyle w:val="21"/>
          <w:color w:val="000000"/>
        </w:rPr>
        <w:t>права собственности на возведенное (переданное для реконструкции) здание</w:t>
      </w:r>
    </w:p>
    <w:p w14:paraId="48F5B076" w14:textId="77777777" w:rsidR="007519F6" w:rsidRPr="007519F6" w:rsidRDefault="007519F6" w:rsidP="007519F6">
      <w:pPr>
        <w:rPr>
          <w:rStyle w:val="21"/>
          <w:color w:val="000000"/>
        </w:rPr>
      </w:pPr>
      <w:r w:rsidRPr="007519F6">
        <w:rPr>
          <w:rStyle w:val="21"/>
          <w:color w:val="000000"/>
        </w:rPr>
        <w:t>(сооружение) на основании права застройки, изложить в следующей редакции: «В</w:t>
      </w:r>
    </w:p>
    <w:p w14:paraId="147F8B37" w14:textId="77777777" w:rsidR="007519F6" w:rsidRPr="007519F6" w:rsidRDefault="007519F6" w:rsidP="007519F6">
      <w:pPr>
        <w:rPr>
          <w:rStyle w:val="21"/>
          <w:color w:val="000000"/>
        </w:rPr>
      </w:pPr>
      <w:r w:rsidRPr="007519F6">
        <w:rPr>
          <w:rStyle w:val="21"/>
          <w:color w:val="000000"/>
        </w:rPr>
        <w:t>течение срока действия права застройки здания (сооружения), возведенные</w:t>
      </w:r>
    </w:p>
    <w:p w14:paraId="7C0C897B" w14:textId="77777777" w:rsidR="007519F6" w:rsidRPr="007519F6" w:rsidRDefault="007519F6" w:rsidP="007519F6">
      <w:pPr>
        <w:rPr>
          <w:rStyle w:val="21"/>
          <w:color w:val="000000"/>
        </w:rPr>
      </w:pPr>
      <w:r w:rsidRPr="007519F6">
        <w:rPr>
          <w:rStyle w:val="21"/>
          <w:color w:val="000000"/>
        </w:rPr>
        <w:t>(переданные для реконструкции) на основании права застройки, принадлежат на</w:t>
      </w:r>
    </w:p>
    <w:p w14:paraId="08031EFC" w14:textId="77777777" w:rsidR="007519F6" w:rsidRPr="007519F6" w:rsidRDefault="007519F6" w:rsidP="007519F6">
      <w:pPr>
        <w:rPr>
          <w:rStyle w:val="21"/>
          <w:color w:val="000000"/>
        </w:rPr>
      </w:pPr>
      <w:r w:rsidRPr="007519F6">
        <w:rPr>
          <w:rStyle w:val="21"/>
          <w:color w:val="000000"/>
        </w:rPr>
        <w:t>праве собственности лицу, имеющему право застройки».</w:t>
      </w:r>
    </w:p>
    <w:p w14:paraId="7AC86137" w14:textId="77777777" w:rsidR="007519F6" w:rsidRPr="007519F6" w:rsidRDefault="007519F6" w:rsidP="007519F6">
      <w:pPr>
        <w:rPr>
          <w:rStyle w:val="21"/>
          <w:color w:val="000000"/>
        </w:rPr>
      </w:pPr>
      <w:r w:rsidRPr="007519F6">
        <w:rPr>
          <w:rStyle w:val="21"/>
          <w:color w:val="000000"/>
        </w:rPr>
        <w:t>В рассматриваемом Законопроекте следует изменить абз. 1 п. 2 ст. 300 Гражданского кодекса РФ в редакции Законопроекта.</w:t>
      </w:r>
    </w:p>
    <w:p w14:paraId="7446799B" w14:textId="77777777" w:rsidR="007519F6" w:rsidRPr="007519F6" w:rsidRDefault="007519F6" w:rsidP="007519F6">
      <w:pPr>
        <w:rPr>
          <w:rStyle w:val="21"/>
          <w:color w:val="000000"/>
        </w:rPr>
      </w:pPr>
      <w:r w:rsidRPr="007519F6">
        <w:rPr>
          <w:rStyle w:val="21"/>
          <w:color w:val="000000"/>
        </w:rPr>
        <w:t>5. Положение, предусматривающее перечень существенных условий</w:t>
      </w:r>
    </w:p>
    <w:p w14:paraId="4EB42E9C" w14:textId="77777777" w:rsidR="007519F6" w:rsidRPr="007519F6" w:rsidRDefault="007519F6" w:rsidP="007519F6">
      <w:pPr>
        <w:rPr>
          <w:rStyle w:val="21"/>
          <w:color w:val="000000"/>
        </w:rPr>
      </w:pPr>
      <w:r w:rsidRPr="007519F6">
        <w:rPr>
          <w:rStyle w:val="21"/>
          <w:color w:val="000000"/>
        </w:rPr>
        <w:t>договора об установлении права застройки, следует дополнить указанием на то,</w:t>
      </w:r>
    </w:p>
    <w:p w14:paraId="716D07E3" w14:textId="77777777" w:rsidR="007519F6" w:rsidRPr="007519F6" w:rsidRDefault="007519F6" w:rsidP="007519F6">
      <w:pPr>
        <w:rPr>
          <w:rStyle w:val="21"/>
          <w:color w:val="000000"/>
        </w:rPr>
      </w:pPr>
      <w:r w:rsidRPr="007519F6">
        <w:rPr>
          <w:rStyle w:val="21"/>
          <w:color w:val="000000"/>
        </w:rPr>
        <w:t>что к существенным условиям договора об установлении права застройки</w:t>
      </w:r>
    </w:p>
    <w:p w14:paraId="7ED47AE9" w14:textId="77777777" w:rsidR="007519F6" w:rsidRPr="007519F6" w:rsidRDefault="007519F6" w:rsidP="007519F6">
      <w:pPr>
        <w:rPr>
          <w:rStyle w:val="21"/>
          <w:color w:val="000000"/>
        </w:rPr>
      </w:pPr>
      <w:r w:rsidRPr="007519F6">
        <w:rPr>
          <w:rStyle w:val="21"/>
          <w:color w:val="000000"/>
        </w:rPr>
        <w:t>относится также условие о сроке возведения здания (сооружения).</w:t>
      </w:r>
    </w:p>
    <w:p w14:paraId="387C28C4" w14:textId="77777777" w:rsidR="007519F6" w:rsidRPr="007519F6" w:rsidRDefault="007519F6" w:rsidP="007519F6">
      <w:pPr>
        <w:rPr>
          <w:rStyle w:val="21"/>
          <w:color w:val="000000"/>
        </w:rPr>
      </w:pPr>
      <w:r w:rsidRPr="007519F6">
        <w:rPr>
          <w:rStyle w:val="21"/>
          <w:color w:val="000000"/>
        </w:rPr>
        <w:t>Положение, предусматривающее перечень сведений, подлежащих внесению в Единый государственный реестр прав на недвижимое имущество, следует дополнить указанием на то, что в Единый государственный реестр прав на недвижимое имущество следует вносить в том числе сведения о сроке возведения здания (сооружения).</w:t>
      </w:r>
    </w:p>
    <w:p w14:paraId="0E34C53E" w14:textId="77777777" w:rsidR="007519F6" w:rsidRPr="007519F6" w:rsidRDefault="007519F6" w:rsidP="007519F6">
      <w:pPr>
        <w:rPr>
          <w:rStyle w:val="21"/>
          <w:color w:val="000000"/>
        </w:rPr>
      </w:pPr>
      <w:r w:rsidRPr="007519F6">
        <w:rPr>
          <w:rStyle w:val="21"/>
          <w:color w:val="000000"/>
        </w:rPr>
        <w:t>В положение, содержащее перечень оснований прекращения права застройки, следует внести изменения с целью установления такого основания для досрочного прекращения права застройки, как несоблюдение установленного срока возведения здания (сооружения). Указанное основание прекращения права</w:t>
      </w:r>
    </w:p>
    <w:p w14:paraId="197F8D6E" w14:textId="77777777" w:rsidR="007519F6" w:rsidRPr="007519F6" w:rsidRDefault="007519F6" w:rsidP="007519F6">
      <w:pPr>
        <w:rPr>
          <w:rStyle w:val="21"/>
          <w:color w:val="000000"/>
        </w:rPr>
      </w:pPr>
      <w:r w:rsidRPr="007519F6">
        <w:rPr>
          <w:rStyle w:val="21"/>
          <w:color w:val="000000"/>
        </w:rPr>
        <w:t>застройки должно быть, по нашему мнению, установлено вместо основания прекращения права застройки в случае, если земельный участок не используется в соответствии с его целевым назначением более пяти лет.</w:t>
      </w:r>
    </w:p>
    <w:p w14:paraId="4D616763" w14:textId="77777777" w:rsidR="007519F6" w:rsidRPr="007519F6" w:rsidRDefault="007519F6" w:rsidP="007519F6">
      <w:pPr>
        <w:rPr>
          <w:rStyle w:val="21"/>
          <w:color w:val="000000"/>
        </w:rPr>
      </w:pPr>
      <w:r w:rsidRPr="007519F6">
        <w:rPr>
          <w:rStyle w:val="21"/>
          <w:color w:val="000000"/>
        </w:rPr>
        <w:t>В рассматриваемом Законопроекте дополнению и изменению подлежат</w:t>
      </w:r>
    </w:p>
    <w:p w14:paraId="2CC8242C" w14:textId="77777777" w:rsidR="007519F6" w:rsidRPr="007519F6" w:rsidRDefault="007519F6" w:rsidP="007519F6">
      <w:pPr>
        <w:rPr>
          <w:rStyle w:val="21"/>
          <w:color w:val="000000"/>
        </w:rPr>
      </w:pPr>
      <w:r w:rsidRPr="007519F6">
        <w:rPr>
          <w:rStyle w:val="21"/>
          <w:color w:val="000000"/>
        </w:rPr>
        <w:lastRenderedPageBreak/>
        <w:t>следующие положения:</w:t>
      </w:r>
    </w:p>
    <w:p w14:paraId="15207258" w14:textId="77777777" w:rsidR="007519F6" w:rsidRPr="007519F6" w:rsidRDefault="007519F6" w:rsidP="007519F6">
      <w:pPr>
        <w:rPr>
          <w:rStyle w:val="21"/>
          <w:color w:val="000000"/>
        </w:rPr>
      </w:pPr>
      <w:r w:rsidRPr="007519F6">
        <w:rPr>
          <w:rStyle w:val="21"/>
          <w:color w:val="000000"/>
        </w:rPr>
        <w:t>– абз. 1 п. 1 ст. 300.2 Гражданского кодекса РФ в редакции Законопроекта</w:t>
      </w:r>
    </w:p>
    <w:p w14:paraId="18CF62F4" w14:textId="77777777" w:rsidR="007519F6" w:rsidRPr="007519F6" w:rsidRDefault="007519F6" w:rsidP="007519F6">
      <w:pPr>
        <w:rPr>
          <w:rStyle w:val="21"/>
          <w:color w:val="000000"/>
        </w:rPr>
      </w:pPr>
      <w:r w:rsidRPr="007519F6">
        <w:rPr>
          <w:rStyle w:val="21"/>
          <w:color w:val="000000"/>
        </w:rPr>
        <w:t>после слов «о плате за право застройки» следует дополнить словами «о</w:t>
      </w:r>
    </w:p>
    <w:p w14:paraId="6713DAF8" w14:textId="77777777" w:rsidR="007519F6" w:rsidRPr="007519F6" w:rsidRDefault="007519F6" w:rsidP="007519F6">
      <w:pPr>
        <w:rPr>
          <w:rStyle w:val="21"/>
          <w:color w:val="000000"/>
        </w:rPr>
      </w:pPr>
      <w:r w:rsidRPr="007519F6">
        <w:rPr>
          <w:rStyle w:val="21"/>
          <w:color w:val="000000"/>
        </w:rPr>
        <w:t>сроке возведения здания (сооружения)»;</w:t>
      </w:r>
    </w:p>
    <w:p w14:paraId="7FC43C00" w14:textId="77777777" w:rsidR="007519F6" w:rsidRPr="007519F6" w:rsidRDefault="007519F6" w:rsidP="007519F6">
      <w:pPr>
        <w:rPr>
          <w:rStyle w:val="21"/>
          <w:color w:val="000000"/>
        </w:rPr>
      </w:pPr>
      <w:r w:rsidRPr="007519F6">
        <w:rPr>
          <w:rStyle w:val="21"/>
          <w:color w:val="000000"/>
        </w:rPr>
        <w:t>– п. 2 ст. 300.2 Гражданского кодекса РФ в редакции Законопроекта после</w:t>
      </w:r>
    </w:p>
    <w:p w14:paraId="263EB906" w14:textId="77777777" w:rsidR="007519F6" w:rsidRPr="007519F6" w:rsidRDefault="007519F6" w:rsidP="007519F6">
      <w:pPr>
        <w:rPr>
          <w:rStyle w:val="21"/>
          <w:color w:val="000000"/>
        </w:rPr>
      </w:pPr>
      <w:r w:rsidRPr="007519F6">
        <w:rPr>
          <w:rStyle w:val="21"/>
          <w:color w:val="000000"/>
        </w:rPr>
        <w:t>слов «о плате за право застройки» следует дополнить словами «о сроке</w:t>
      </w:r>
    </w:p>
    <w:p w14:paraId="4F4CD9BF" w14:textId="77777777" w:rsidR="007519F6" w:rsidRPr="007519F6" w:rsidRDefault="007519F6" w:rsidP="007519F6">
      <w:pPr>
        <w:rPr>
          <w:rStyle w:val="21"/>
          <w:color w:val="000000"/>
        </w:rPr>
      </w:pPr>
      <w:r w:rsidRPr="007519F6">
        <w:rPr>
          <w:rStyle w:val="21"/>
          <w:color w:val="000000"/>
        </w:rPr>
        <w:t>возведения здания (сооружения)»;</w:t>
      </w:r>
    </w:p>
    <w:p w14:paraId="524A4190" w14:textId="77777777" w:rsidR="007519F6" w:rsidRPr="007519F6" w:rsidRDefault="007519F6" w:rsidP="007519F6">
      <w:pPr>
        <w:rPr>
          <w:rStyle w:val="21"/>
          <w:color w:val="000000"/>
        </w:rPr>
      </w:pPr>
      <w:r w:rsidRPr="007519F6">
        <w:rPr>
          <w:rStyle w:val="21"/>
          <w:color w:val="000000"/>
        </w:rPr>
        <w:t>– п. 5 ст. 300.7 Гражданского кодекса РФ в редакции Законопроекта изложить</w:t>
      </w:r>
    </w:p>
    <w:p w14:paraId="05C20E9A" w14:textId="77777777" w:rsidR="007519F6" w:rsidRPr="007519F6" w:rsidRDefault="007519F6" w:rsidP="007519F6">
      <w:pPr>
        <w:rPr>
          <w:rStyle w:val="21"/>
          <w:color w:val="000000"/>
        </w:rPr>
      </w:pPr>
      <w:r w:rsidRPr="007519F6">
        <w:rPr>
          <w:rStyle w:val="21"/>
          <w:color w:val="000000"/>
        </w:rPr>
        <w:t>в следующей редакции: «Право застройки может быть прекращено в случае,</w:t>
      </w:r>
    </w:p>
    <w:p w14:paraId="00B6E2E5" w14:textId="77777777" w:rsidR="007519F6" w:rsidRPr="007519F6" w:rsidRDefault="007519F6" w:rsidP="007519F6">
      <w:pPr>
        <w:rPr>
          <w:rStyle w:val="21"/>
          <w:color w:val="000000"/>
        </w:rPr>
      </w:pPr>
      <w:r w:rsidRPr="007519F6">
        <w:rPr>
          <w:rStyle w:val="21"/>
          <w:color w:val="000000"/>
        </w:rPr>
        <w:t>если лицо, имеющее право застройки, не возвело здание (сооружение) в</w:t>
      </w:r>
    </w:p>
    <w:p w14:paraId="032B2078" w14:textId="77777777" w:rsidR="007519F6" w:rsidRPr="007519F6" w:rsidRDefault="007519F6" w:rsidP="007519F6">
      <w:pPr>
        <w:rPr>
          <w:rStyle w:val="21"/>
          <w:color w:val="000000"/>
        </w:rPr>
      </w:pPr>
      <w:r w:rsidRPr="007519F6">
        <w:rPr>
          <w:rStyle w:val="21"/>
          <w:color w:val="000000"/>
        </w:rPr>
        <w:t>установленный срок, а также по основаниям и в порядке, которые</w:t>
      </w:r>
    </w:p>
    <w:p w14:paraId="288954B1" w14:textId="77777777" w:rsidR="007519F6" w:rsidRPr="007519F6" w:rsidRDefault="007519F6" w:rsidP="007519F6">
      <w:pPr>
        <w:rPr>
          <w:rStyle w:val="21"/>
          <w:color w:val="000000"/>
        </w:rPr>
      </w:pPr>
      <w:r w:rsidRPr="007519F6">
        <w:rPr>
          <w:rStyle w:val="21"/>
          <w:color w:val="000000"/>
        </w:rPr>
        <w:t>предусмотрены статьями 296.5– настоящего Кодекса».</w:t>
      </w:r>
    </w:p>
    <w:p w14:paraId="3782D903" w14:textId="77777777" w:rsidR="007519F6" w:rsidRPr="007519F6" w:rsidRDefault="007519F6" w:rsidP="007519F6">
      <w:pPr>
        <w:rPr>
          <w:rStyle w:val="21"/>
          <w:color w:val="000000"/>
        </w:rPr>
      </w:pPr>
      <w:r w:rsidRPr="007519F6">
        <w:rPr>
          <w:rStyle w:val="21"/>
          <w:color w:val="000000"/>
        </w:rPr>
        <w:t>Апробация результатов исследования. Диссертация выполнена,</w:t>
      </w:r>
    </w:p>
    <w:p w14:paraId="31CC16F4" w14:textId="77777777" w:rsidR="007519F6" w:rsidRPr="007519F6" w:rsidRDefault="007519F6" w:rsidP="007519F6">
      <w:pPr>
        <w:rPr>
          <w:rStyle w:val="21"/>
          <w:color w:val="000000"/>
        </w:rPr>
      </w:pPr>
      <w:r w:rsidRPr="007519F6">
        <w:rPr>
          <w:rStyle w:val="21"/>
          <w:color w:val="000000"/>
        </w:rPr>
        <w:t>обсуждена и рекомендована к защите на кафедре гражданского и семейного права</w:t>
      </w:r>
    </w:p>
    <w:p w14:paraId="7D995C1D" w14:textId="77777777" w:rsidR="007519F6" w:rsidRPr="007519F6" w:rsidRDefault="007519F6" w:rsidP="007519F6">
      <w:pPr>
        <w:rPr>
          <w:rStyle w:val="21"/>
          <w:color w:val="000000"/>
        </w:rPr>
      </w:pPr>
      <w:r w:rsidRPr="007519F6">
        <w:rPr>
          <w:rStyle w:val="21"/>
          <w:color w:val="000000"/>
        </w:rPr>
        <w:t>Московского государственного юридического университета</w:t>
      </w:r>
    </w:p>
    <w:p w14:paraId="7F6FBDB1" w14:textId="77777777" w:rsidR="007519F6" w:rsidRPr="007519F6" w:rsidRDefault="007519F6" w:rsidP="007519F6">
      <w:pPr>
        <w:rPr>
          <w:rStyle w:val="21"/>
          <w:color w:val="000000"/>
        </w:rPr>
      </w:pPr>
      <w:r w:rsidRPr="007519F6">
        <w:rPr>
          <w:rStyle w:val="21"/>
          <w:color w:val="000000"/>
        </w:rPr>
        <w:t>имени О. Е. Кутафина (МГЮА).</w:t>
      </w:r>
    </w:p>
    <w:p w14:paraId="7CCD248F" w14:textId="77777777" w:rsidR="007519F6" w:rsidRPr="007519F6" w:rsidRDefault="007519F6" w:rsidP="007519F6">
      <w:pPr>
        <w:rPr>
          <w:rStyle w:val="21"/>
          <w:color w:val="000000"/>
        </w:rPr>
      </w:pPr>
      <w:r w:rsidRPr="007519F6">
        <w:rPr>
          <w:rStyle w:val="21"/>
          <w:color w:val="000000"/>
        </w:rPr>
        <w:t>Основные положения диссертационный работы изложены в ряде статей, опубликованных в научных журналах, а также выступали предметом обсуждения на круглом столе «Вещные права в современном гражданском законодательстве: проблемы теории и практики» (Москва, Московский государственный юридический университет имени О. Е. Кутафина (МГЮА), март 2013 года); на конференции «Векторы развития современной России», секция «Право собственности и вещные права в проекте изменений в ГК РФ: старое и новое» (Москва, Московская высшая школа социальных и экономических наук, апрель 2013 года).</w:t>
      </w:r>
    </w:p>
    <w:p w14:paraId="65008C7D" w14:textId="77777777" w:rsidR="007519F6" w:rsidRPr="007519F6" w:rsidRDefault="007519F6" w:rsidP="007519F6">
      <w:pPr>
        <w:rPr>
          <w:rStyle w:val="21"/>
          <w:color w:val="000000"/>
        </w:rPr>
      </w:pPr>
      <w:r w:rsidRPr="007519F6">
        <w:rPr>
          <w:rStyle w:val="21"/>
          <w:color w:val="000000"/>
        </w:rPr>
        <w:t>Теоретическая и практическая значимость исследования. Проведенное исследование позволяет оценить значение права застройки, предлагаемого Законопроектом к внесению в Гражданский кодекс РФ, для современного гражданского оборота, определить его признаки и место в системе вещных прав.</w:t>
      </w:r>
    </w:p>
    <w:p w14:paraId="611A9211" w14:textId="77777777" w:rsidR="007519F6" w:rsidRPr="007519F6" w:rsidRDefault="007519F6" w:rsidP="007519F6">
      <w:pPr>
        <w:rPr>
          <w:rStyle w:val="21"/>
          <w:color w:val="000000"/>
        </w:rPr>
      </w:pPr>
      <w:r w:rsidRPr="007519F6">
        <w:rPr>
          <w:rStyle w:val="21"/>
          <w:color w:val="000000"/>
        </w:rPr>
        <w:t>Кроме того, сформулированные в работе выводы и предложения могут быть использованы в целях совершенствования правового регулирования отношений, связанных с правом застройки, в научных и образовательных целях при изучении института права застройки, в правоприменительной практике в случае принятия Законопроекта в части, регулирующей вещные правоотношения.</w:t>
      </w:r>
    </w:p>
    <w:p w14:paraId="53627D47" w14:textId="77777777" w:rsidR="007519F6" w:rsidRPr="007519F6" w:rsidRDefault="007519F6" w:rsidP="007519F6">
      <w:pPr>
        <w:rPr>
          <w:rStyle w:val="21"/>
          <w:color w:val="000000"/>
        </w:rPr>
      </w:pPr>
      <w:r w:rsidRPr="007519F6">
        <w:rPr>
          <w:rStyle w:val="21"/>
          <w:color w:val="000000"/>
        </w:rPr>
        <w:lastRenderedPageBreak/>
        <w:t>Структура диссертационной работы обусловлена объектом исследования, поставленными целями и задачами. Работа состоит из введения, трех глав, включающих 10 параграфов, и списка использованных источников.</w:t>
      </w:r>
    </w:p>
    <w:p w14:paraId="046CE43D" w14:textId="77777777" w:rsidR="007519F6" w:rsidRPr="007519F6" w:rsidRDefault="007519F6" w:rsidP="007519F6">
      <w:pPr>
        <w:rPr>
          <w:rStyle w:val="21"/>
          <w:color w:val="000000"/>
        </w:rPr>
      </w:pPr>
      <w:r w:rsidRPr="007519F6">
        <w:rPr>
          <w:rStyle w:val="21"/>
          <w:color w:val="000000"/>
        </w:rPr>
        <w:t>Право застройки в российском дореволюционном и советском гражданском праве</w:t>
      </w:r>
    </w:p>
    <w:p w14:paraId="607CAAA9" w14:textId="77777777" w:rsidR="007519F6" w:rsidRPr="007519F6" w:rsidRDefault="007519F6" w:rsidP="007519F6">
      <w:pPr>
        <w:rPr>
          <w:rStyle w:val="21"/>
          <w:color w:val="000000"/>
        </w:rPr>
      </w:pPr>
      <w:r w:rsidRPr="007519F6">
        <w:rPr>
          <w:rStyle w:val="21"/>
          <w:color w:val="000000"/>
        </w:rPr>
        <w:t>Право застройки в российском дореволюционном гражданском праве. В российском дореволюционном законодательстве до 1912 года не было положений о праве, которые регулировали бы застройку чужих земельных участков, относящихся к различным категориям земель, и гарантировали бы при этом соблюдение баланса интересов собственника земельного участка и застройщика, а также предоставляли застройщику эффективную защиту его прав. Существовавшие в то время наем из выстройки и наследственное вотчинное обременение земли не отвечали потребностям застройщиков. Наем из выстройки порождал обязательственные отношения65, в которых застройщик был слабой и незащищенной стороной. Наследственное вотчинное обременение земли допускалось только специальными законоположениями для отдельных категорий земель, тогда как общим гражданским законам оно было неизвестно. Источники того времени указывали на то, что изначально ожидаемое право, позволяющее возводить здания на чужом земельном участке, предполагалось установить в форме института наследственного оброчного владения, который будет введен с принятием Гражданского уложения Российской империи. Однако ввиду отдаленности проведения в жизнь проекта Гражданского уложения Российской империи и настоятельной нужды в регламентации застройки чужого земельного участка отдельно был разработан закон, устанавливающий такой правовой институт, как право застройки.</w:t>
      </w:r>
    </w:p>
    <w:p w14:paraId="29ABFF92" w14:textId="77777777" w:rsidR="007519F6" w:rsidRPr="007519F6" w:rsidRDefault="007519F6" w:rsidP="007519F6">
      <w:pPr>
        <w:rPr>
          <w:rStyle w:val="21"/>
          <w:color w:val="000000"/>
        </w:rPr>
      </w:pPr>
      <w:r w:rsidRPr="007519F6">
        <w:rPr>
          <w:rStyle w:val="21"/>
          <w:color w:val="000000"/>
        </w:rPr>
        <w:t xml:space="preserve">Закон Российской империи «О праве застройки» от 23 июня 1912 года (далее – Закон о праве застройки 1912 года) имел весьма большое социальное значение, о чем свидетельствуют как многочисленные ходатайства о скорейшем проведении в жизнь этого закона, направленные многими членами Государственной думы Российской империи и Государственного совета Российской империи с мест, так и торжества, которые были устроены московскими арендаторами – домовладельцами немедленно после его утверждения66. Исследователи истории происхождения и развития права застройки в дореволюционной России67 называют несколько причин, по которым принятие Закона о праве застройки 1912 года в России ждали с нетерпением. Основная причина – увеличение в середине ХIX в. количества поселений в еще недавно незаселенных местах, в том числе в связи с созданием разветвленной железнодорожной сети в России, в результате чего произошел приток населения в места, расположенные вдоль рельсовых путей, и образование там торговых и промышленных центров, а также создание новых поселений вблизи нахождения вновь открываемых ископаемых в связи с развитием горной и горнозаводской промышленности на юге России. При этом, как указывают источники68, значительная часть строений в поселениях, возникших после 1857 года, была возведена на чужой земле на основании краткосрочных арендных контрактов. Короткий срок арендных договоров привел к двум отрицательным (в бытовом плане) последствиям: арендатор воздерживался от возведения более или менее </w:t>
      </w:r>
      <w:r w:rsidRPr="007519F6">
        <w:rPr>
          <w:rStyle w:val="21"/>
          <w:color w:val="000000"/>
        </w:rPr>
        <w:lastRenderedPageBreak/>
        <w:t>ценных строений и назначал на квартиры очень высокие цены, чтобы вернуть затраченный капитал в короткий срок аренды.</w:t>
      </w:r>
    </w:p>
    <w:p w14:paraId="46784647" w14:textId="77777777" w:rsidR="007519F6" w:rsidRPr="007519F6" w:rsidRDefault="007519F6" w:rsidP="007519F6">
      <w:pPr>
        <w:rPr>
          <w:rStyle w:val="21"/>
          <w:color w:val="000000"/>
        </w:rPr>
      </w:pPr>
      <w:r w:rsidRPr="007519F6">
        <w:rPr>
          <w:rStyle w:val="21"/>
          <w:color w:val="000000"/>
        </w:rPr>
        <w:t xml:space="preserve">Следующей причиной, обусловливающей необходимость введения нового правового института – права застройки, являлось невыгодное положение застройщиков-арендаторов. По окончании срока первоначального арендного контракта69под страхом невозобновления договора на новый срок и сноса возведенной застройщиком-арендатором постройки собственники земельных участков зачастую предлагали застройщикам-арендаторам крайне невыгодные для последних условия новых арендных отношений70. Кроме того, застройщики-арендаторы не имели возможности пользоваться более дешевым кредитом, выдаваемым под залог недвижимого имущества, так как строения, возведенные на чужой арендованной земле, не принимались в залог ни земельными банками, ни городскими кредитными обществами71. Проект закона Российской империи «О праве застройки» был внесен в III Государственную думу Российской империи 18 октября 1908 года Министерством внутренних дел, во главе которого стоял председатель Совета министров П. А. Столыпин72, и утвержден 23 июня 1912 года. В результате в России появился закон, регулирующий отношения, связанные с правом застройки. Понятие права застройки и порядок его установления. В соответствии с п. 1 ст. 1 Закона о праве застройки 1912 года собственник земельного участка мог предоставить его другому лицу для целей застройки по договору на срок за вознаграждение, обусловленное таким договором, согласно правилам, изложенным в Законе о праве застройки 1912 года. По мнению М. И. Митилино, такая формулировка определения права застройки являлась неудачной и из нее нельзя с ясностью установить, что, собственно, является его содержанием, и «только из прочих статей закона можно сделать вывод, что правомочие застройщика заключается не только в праве возвести на чужой земле дом или иное строение, но и пользоваться им во все время действия права застройки»73. М. И. Митилино сформулировал определение права застройки следующим образом: право застройки – это обусловленное определенным сроком вещное, наследственное, отчуждаемое и обременяемое залогом, а с согласия собственника земли и сервитутами, право за определенное вознаграждение владеть и пользоваться чужой землей как строительной площадью74. Как видно из определения, плата за пользование земельным участком являлась существенным условием для установления права застройки по Закону о праве застройки 1912 года. Г. Ф. Шершеневич отмечал, что тогда как возмездность существенна для права застройки по Закону о праве застройки 1912 года, то законодательство других стран совершенно правильно не устанавливает обязательность вознаграждения, так как характерные отличительные черты права застройки, такие как отчуждаемость, наследственность, ограничение пользования определенной целью и др., вполне совместимы как с возмездным, так и с безвозмездным установлением права застройки75. В отличие от римского суперфиция, который мог быть установлен на неопределенный срок, право застройки являлось срочным. Право застройки предоставлялось не менее чем на 36 лет и не более чем на 99 лет (ст. 3 Закона о праве застройки 1912 года). По мнению Г. Ф. Шершеневича, максимальный срок отвечал интересам собственника земельного участка, так как позволял создать определенность его юридического положения: минимальный срок предоставлял застройщику </w:t>
      </w:r>
      <w:r w:rsidRPr="007519F6">
        <w:rPr>
          <w:rStyle w:val="21"/>
          <w:color w:val="000000"/>
        </w:rPr>
        <w:lastRenderedPageBreak/>
        <w:t>возможность погасить произведенные им затраты76. В случае если договор об установлении права застройки был заключен на срок менее 36 лет, такой договор либо признавался недействительным, либо мог быть признан договором найма (так как законодательно допускался наем имущества на срок до 36 лет) в том случае, если было бы установлено, что стороны имели намерение установить отношения найма77.</w:t>
      </w:r>
    </w:p>
    <w:p w14:paraId="0F2CDB27" w14:textId="77777777" w:rsidR="007519F6" w:rsidRPr="007519F6" w:rsidRDefault="007519F6" w:rsidP="007519F6">
      <w:pPr>
        <w:rPr>
          <w:rStyle w:val="21"/>
          <w:color w:val="000000"/>
        </w:rPr>
      </w:pPr>
      <w:r w:rsidRPr="007519F6">
        <w:rPr>
          <w:rStyle w:val="21"/>
          <w:color w:val="000000"/>
        </w:rPr>
        <w:t>Право застройки в проекте изменений в Гражданский кодекс РФ: понятие, сущность, характерные черты</w:t>
      </w:r>
    </w:p>
    <w:p w14:paraId="46E013FA" w14:textId="77777777" w:rsidR="007519F6" w:rsidRPr="007519F6" w:rsidRDefault="007519F6" w:rsidP="007519F6">
      <w:pPr>
        <w:rPr>
          <w:rStyle w:val="21"/>
          <w:color w:val="000000"/>
        </w:rPr>
      </w:pPr>
      <w:r w:rsidRPr="007519F6">
        <w:rPr>
          <w:rStyle w:val="21"/>
          <w:color w:val="000000"/>
        </w:rPr>
        <w:t>В современном действующем российском гражданском праве институт права застройки в качестве самостоятельного права на чужую вещь нигде прямо не упоминается. Как справедливо указывают исследователи вещных прав на землю, в действующем Гражданском кодексе РФ содержатся лишь отдельные правомочия на застройку чужого земельного участка, входящие в содержание других ограниченных вещных прав183. В частности, в п. 2 ст. 266 и п. 2 ст. 269 Гражданского кодекса РФ предусмотрено право лиц, владеющих и пользующихся чужим земельным участком на основании права пожизненного наследуемого владения и права постоянного (бессрочного) пользования земельным участком, возводить на нем строения, приобретая на них право собственности. При этом А. А. Маковская отмечает, что из двух указанных прав на чужой земельный участок реально существовало и существует одно-единственное вещное право – право постоянного (бессрочного) пользования земельным участком184.</w:t>
      </w:r>
    </w:p>
    <w:p w14:paraId="1D6B2920" w14:textId="77777777" w:rsidR="007519F6" w:rsidRPr="007519F6" w:rsidRDefault="007519F6" w:rsidP="007519F6">
      <w:pPr>
        <w:rPr>
          <w:rStyle w:val="21"/>
          <w:color w:val="000000"/>
        </w:rPr>
      </w:pPr>
      <w:r w:rsidRPr="007519F6">
        <w:rPr>
          <w:rStyle w:val="21"/>
          <w:color w:val="000000"/>
        </w:rPr>
        <w:t xml:space="preserve">Данная ситуация была вызвана в том числе тем, что в момент принятия первой части Гражданского кодекса РФ не закончился переход от административно-плановой экономики к рыночной185. Как упоминалось в 3 главы I настоящей работы, правовой режим и оборот земельных участков как недвижимых вещей по советской традиции был обусловлен национализацией земли и отказом от категории вещных прав186. Уже начиная с 2002 года Советом при Президенте РФ по кодификации и совершенствованию гражданского законодательства принимались меры, направленные на совершенствование норм российского гражданского права, регулирующих отношения в сфере недвижимого имущества187. Впрочем, принятая в 2003 году Концепция развития гражданского законодательства о недвижимом имуществе188 не затрагивала вопросов изменения перечня вещных прав на землю. Однако в 2009 году Совет при Президенте РФ по кодификации и совершенствованию гражданского законодательства одобрил Концепцию развития гражданского законодательства РФ, которая декларировала необходимость установления в Гражданском кодексе РФ взаимосвязанных институтов вещного права, расширения круга ограниченных вещных прав, включающего в том числе право застройки. Разработанный на основе Концепции Законопроект предусматривает полномасштабное совершенствование механизма правового регулирования вещных отношений189 путем внесения изменений в действующую редакцию Гражданского кодекса РФ. А. А. Иванов отмечает, что «цель этих изменений состоит в том, чтобы создать логически непротиворечивую и стройную систему норм, посвященных вещным правам, начиная с элементарных понятий и заканчивая специальными узкими конструкциями, рассчитанными на самые узкие сферы жизни»190. Деление прав на вещные и обязательственные – одна из важных классификаций гражданских прав191. </w:t>
      </w:r>
      <w:r w:rsidRPr="007519F6">
        <w:rPr>
          <w:rStyle w:val="21"/>
          <w:color w:val="000000"/>
        </w:rPr>
        <w:lastRenderedPageBreak/>
        <w:t>Несмотря на то, что выделение вещных прав в самостоятельную группу известно почти всем зарубежным системам права192, в российской науке гражданского права десятилетиями ведется дискуссия о необходимости разграничения вещных и обязательственных прав в принципе, а также о критериях такого разграничения193. И. А. Емелькина называет четыре современные концепции относительно сущности вещных прав: – первая исходит из самостоятельности категорий вещных и обязательственных прав; – представители второй отмечают условный характер такого деления имущественных прав; – сторонники третьей полагают, что известные современной науке критерии разграничения прав на вещные и обязательственные не отражают специфику вещных прав; – представители четвертой концепции соглашаются с обособлением права собственности и обязательственных прав, но не признают самостоятельность ограниченных вещных прав194. Еще одним поводом для дискуссий послужила формулировка содержащей перечень вещных прав ст. 216 Гражданского кодекса РФ, указывающая оговоркой «в частности», что перечень названных в ней вещных прав не является исчерпывающим. В результате в юридической науке до настоящего времени велись споры о том, какие еще права (помимо названных в ст. 216 Гражданского кодекса РФ) могут быть признаны вещными195 и могут ли быть иные вещные права предусмотрены не только Гражданским кодексом РФ, но и другими законами196.</w:t>
      </w:r>
    </w:p>
    <w:p w14:paraId="33157928" w14:textId="77777777" w:rsidR="007519F6" w:rsidRPr="007519F6" w:rsidRDefault="007519F6" w:rsidP="007519F6">
      <w:pPr>
        <w:rPr>
          <w:rStyle w:val="21"/>
          <w:color w:val="000000"/>
        </w:rPr>
      </w:pPr>
      <w:r w:rsidRPr="007519F6">
        <w:rPr>
          <w:rStyle w:val="21"/>
          <w:color w:val="000000"/>
        </w:rPr>
        <w:t>По указанным спорным в науке вопросам законодатель «высказался» при разработке Законопроекта следующим образом: – категория вещных прав, как и ранее, рассматривается в отдельном разделе первой части Гражданского кодекса РФ, при этом предлагается ввести новое наименование раздела II «Вещное право» (вместо существующего наименования «Право собственности и другие вещные права») и существенно изменить содержание указанного раздела; – Проектом изменений в Гражданском кодексе РФ установлено, что вещные права делятся на два вида: право собственности и ограниченные вещные права (п. 1 ст. 223 Гражданского кодекса РФ в редакции Законопроекта), тем самым подчеркнута самостоятельность ограниченных вещных прав. Термин «ограниченное вещное право» введен в современное российское гражданское законодательство впервые. Под ограниченным вещным правом предлагается понимать вещное право, устанавливаемое на вещь, находящуюся в собственности другого лица (п. 1 ст. 223 Гражданского кодекса РФ в редакции Законопроекта); – в ст. 223 Гражданского кодекса РФ в редакции Законопроекта устанавливается закрытый перечень вещных прав, а в п. 2 ст. 221 Гражданского кодекса РФ в редакции Законопроекта при этом указано, что вещными являются только те права, которые признаны таковыми Гражданским кодексом РФ. Согласно п. 2 ст. 223 Гражданского кодекса РФ в редакции Законопроекта наряду с правом собственности к вещным правам относятся следующие ограниченные вещные права: – право постоянного землевладения; – право застройки; – сервитут; – право личного пользовладения; – ипотека; – право приобретения чужой недвижимой вещи; – право вещной выдачи; – право оперативного управления; – право ограниченного владения земельным участком.</w:t>
      </w:r>
    </w:p>
    <w:p w14:paraId="59D5C6C6" w14:textId="77777777" w:rsidR="007519F6" w:rsidRPr="007519F6" w:rsidRDefault="007519F6" w:rsidP="007519F6">
      <w:pPr>
        <w:rPr>
          <w:rStyle w:val="21"/>
          <w:color w:val="000000"/>
        </w:rPr>
      </w:pPr>
      <w:r w:rsidRPr="007519F6">
        <w:rPr>
          <w:rStyle w:val="21"/>
          <w:color w:val="000000"/>
        </w:rPr>
        <w:t>Содержание договора об установлении права застройки</w:t>
      </w:r>
    </w:p>
    <w:p w14:paraId="79379290" w14:textId="77777777" w:rsidR="007519F6" w:rsidRPr="007519F6" w:rsidRDefault="007519F6" w:rsidP="007519F6">
      <w:pPr>
        <w:rPr>
          <w:rStyle w:val="21"/>
          <w:color w:val="000000"/>
        </w:rPr>
      </w:pPr>
      <w:r w:rsidRPr="007519F6">
        <w:rPr>
          <w:rStyle w:val="21"/>
          <w:color w:val="000000"/>
        </w:rPr>
        <w:lastRenderedPageBreak/>
        <w:t>Содержанием договора как соглашения (сделки) является совокупность согласованных его сторонами условий, в которых закрепляются права и обязанности контрагентов, составляющие содержание договорного обязательства213. По общим правилам о заключении консенсуального договора договор считается заключенным, если между сторонами в требуемой форме достигнуто соглашение по всем существенным условиям (абз. 1 п. 1 ст. 432 Гражданского кодекса РФ). В силу абз. 1 п. 1 ст. 432 Гражданского кодекса РФ в редакции Законопроекта «существенными условиями договора являются: условия о предмете договора; условия, которые названы в законе или иных правовых актах как существенные; условия, необходимые для договоров данного вида; иные условия, относительно которых по заявлению одной из сторон должно быть достигнуто соглашение»214.</w:t>
      </w:r>
    </w:p>
    <w:p w14:paraId="7833A16F" w14:textId="3E2F20E8" w:rsidR="00793F4B" w:rsidRDefault="007519F6" w:rsidP="007519F6">
      <w:pPr>
        <w:rPr>
          <w:rStyle w:val="21"/>
          <w:color w:val="000000"/>
        </w:rPr>
      </w:pPr>
      <w:r w:rsidRPr="007519F6">
        <w:rPr>
          <w:rStyle w:val="21"/>
          <w:color w:val="000000"/>
        </w:rPr>
        <w:t>Для договора, на основании которого ограниченное вещное право возникает вновь (договор об установлении вещного права), Законопроектом предусмотрено специальное правило, в силу которого такой договор будет считаться заключенным тогда, когда он будет содержать все предусмотренные Гражданским кодексом РФ условия возникновения вещного права, которые подлежат государственной регистрации (внесению в Единый государственный реестр прав) (п. 3, п. 5 ст. 224 Гражданского кодекса РФ в редакции Законопроекта). Анализ ст. 300.2 Гражданского кодекса РФ в редакции Законопроекта свидетельствует о том, что перечень существенных условий, предусмотренных Законопроектом для договора об установлении права застройки, полностью совпадает с перечнем сведений, которые подлежат государственной регистрации. Таким образом, существенные условия договора об установлении права застройки, названные в законе существенными, также являются сведениями, подлежащими государственной регистрации215. В абз. 1 п. 1 ст. 300.2 Гражданского кодекса РФ в редакции Законопроекта предусмотрены следующие существе</w:t>
      </w:r>
    </w:p>
    <w:p w14:paraId="310E446A" w14:textId="2893FB3D" w:rsidR="007519F6" w:rsidRDefault="007519F6" w:rsidP="007519F6">
      <w:pPr>
        <w:rPr>
          <w:rStyle w:val="21"/>
          <w:color w:val="000000"/>
        </w:rPr>
      </w:pPr>
    </w:p>
    <w:p w14:paraId="2697E82D" w14:textId="77777777" w:rsidR="007519F6" w:rsidRDefault="007519F6" w:rsidP="007519F6">
      <w:pPr>
        <w:pStyle w:val="613"/>
        <w:shd w:val="clear" w:color="auto" w:fill="auto"/>
        <w:ind w:firstLine="740"/>
      </w:pPr>
      <w:r>
        <w:rPr>
          <w:rStyle w:val="614pt1"/>
          <w:color w:val="000000"/>
        </w:rPr>
        <w:t>Обращение к уполномоченным государственным органам или органам местного самоуправления</w:t>
      </w:r>
      <w:r>
        <w:rPr>
          <w:rStyle w:val="6"/>
          <w:color w:val="000000"/>
        </w:rPr>
        <w:t>. Согласно п. 2 ст. 11 Гражданского кодекса РФ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14:paraId="2CB2BDA5" w14:textId="77777777" w:rsidR="007519F6" w:rsidRDefault="007519F6" w:rsidP="007519F6">
      <w:pPr>
        <w:pStyle w:val="613"/>
        <w:shd w:val="clear" w:color="auto" w:fill="auto"/>
        <w:ind w:firstLine="740"/>
      </w:pPr>
      <w:r>
        <w:rPr>
          <w:rStyle w:val="6"/>
          <w:color w:val="000000"/>
        </w:rPr>
        <w:t xml:space="preserve">Пунктом 5 ст. 215 Гражданского кодекса РФ в редакции Законопроекта предусмотрено, что защита владения может осуществляться посредством обращения к уполномоченным государственным органам или органам местного </w:t>
      </w:r>
      <w:r>
        <w:rPr>
          <w:rStyle w:val="6"/>
          <w:color w:val="000000"/>
          <w:vertAlign w:val="superscript"/>
        </w:rPr>
        <w:footnoteReference w:id="1"/>
      </w:r>
    </w:p>
    <w:p w14:paraId="60223EBA" w14:textId="77777777" w:rsidR="007519F6" w:rsidRDefault="007519F6" w:rsidP="007519F6">
      <w:pPr>
        <w:pStyle w:val="613"/>
        <w:shd w:val="clear" w:color="auto" w:fill="auto"/>
        <w:tabs>
          <w:tab w:val="left" w:pos="2707"/>
        </w:tabs>
      </w:pPr>
      <w:r>
        <w:rPr>
          <w:rStyle w:val="6"/>
          <w:color w:val="000000"/>
        </w:rPr>
        <w:t xml:space="preserve">самоуправления в случаях, предусмотренных законом. Указание данного способа защиты права в Проекте изменений в Г ражданский кодекс РФ является новеллой для российского гражданского законодательства. Право граждан на обращение к уполномоченным государственным или </w:t>
      </w:r>
      <w:r>
        <w:rPr>
          <w:rStyle w:val="6"/>
          <w:color w:val="000000"/>
        </w:rPr>
        <w:lastRenderedPageBreak/>
        <w:t>органам местного самоуправления предусмотрено ст.</w:t>
      </w:r>
      <w:r>
        <w:rPr>
          <w:rStyle w:val="6"/>
          <w:color w:val="000000"/>
        </w:rPr>
        <w:tab/>
        <w:t>33 Конституции РФ. Правоотношения, связанные с</w:t>
      </w:r>
    </w:p>
    <w:p w14:paraId="1CCD52F8" w14:textId="77777777" w:rsidR="007519F6" w:rsidRDefault="007519F6" w:rsidP="007519F6">
      <w:pPr>
        <w:pStyle w:val="613"/>
        <w:shd w:val="clear" w:color="auto" w:fill="auto"/>
      </w:pPr>
      <w:r>
        <w:rPr>
          <w:rStyle w:val="6"/>
          <w:color w:val="000000"/>
        </w:rPr>
        <w:t>реализацией указанного права, а также порядок рассмотрения обращений граждан государственными органами, органами местного самоуправления и должностными лицами регулируются Федеральным законом от 02.05.2006 № 59- ФЗ (в ред. от 02.07.2013) «О порядке рассмотрения обращений граждан Российской Федерации» (далее - Закон о порядке рассмотрения обращений).</w:t>
      </w:r>
    </w:p>
    <w:p w14:paraId="0BF4AF11" w14:textId="77777777" w:rsidR="007519F6" w:rsidRDefault="007519F6" w:rsidP="007519F6">
      <w:pPr>
        <w:pStyle w:val="613"/>
        <w:shd w:val="clear" w:color="auto" w:fill="auto"/>
        <w:ind w:firstLine="740"/>
      </w:pPr>
      <w:r>
        <w:rPr>
          <w:rStyle w:val="6"/>
          <w:color w:val="000000"/>
        </w:rPr>
        <w:t>Согласно п. 1 ст. 2 Закона о порядке рассмотрения обращений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14:paraId="44ECD0C7" w14:textId="77777777" w:rsidR="007519F6" w:rsidRDefault="007519F6" w:rsidP="007519F6">
      <w:pPr>
        <w:pStyle w:val="613"/>
        <w:shd w:val="clear" w:color="auto" w:fill="auto"/>
        <w:ind w:firstLine="740"/>
      </w:pPr>
      <w:r>
        <w:rPr>
          <w:rStyle w:val="6"/>
          <w:color w:val="000000"/>
        </w:rPr>
        <w:t>Рассмотрение обращений граждан осуществляется бесплатно.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 (п. 1 ст. 9 Закона о порядке рассмотрения обращений).</w:t>
      </w:r>
    </w:p>
    <w:p w14:paraId="4C124593" w14:textId="77777777" w:rsidR="007519F6" w:rsidRDefault="007519F6" w:rsidP="007519F6">
      <w:pPr>
        <w:pStyle w:val="613"/>
        <w:shd w:val="clear" w:color="auto" w:fill="auto"/>
        <w:ind w:firstLine="740"/>
      </w:pPr>
      <w:r>
        <w:rPr>
          <w:rStyle w:val="6"/>
          <w:color w:val="000000"/>
        </w:rPr>
        <w:t>Ответ на письменное обращение должен быть дан по общему правилу в течение 30 дней со дня регистрации письменного обращения (п. 1 ст. 12 Закона о порядке рассмотрения обращений).</w:t>
      </w:r>
    </w:p>
    <w:p w14:paraId="7403E5BA" w14:textId="77777777" w:rsidR="007519F6" w:rsidRDefault="007519F6" w:rsidP="007519F6">
      <w:pPr>
        <w:pStyle w:val="27"/>
        <w:shd w:val="clear" w:color="auto" w:fill="auto"/>
        <w:spacing w:after="0"/>
        <w:ind w:firstLine="740"/>
        <w:jc w:val="both"/>
      </w:pPr>
      <w:r>
        <w:rPr>
          <w:rStyle w:val="21"/>
          <w:color w:val="000000"/>
        </w:rPr>
        <w:t>Способы защиты права застройки, относящиеся к самозащите.</w:t>
      </w:r>
    </w:p>
    <w:p w14:paraId="5490FBCB" w14:textId="77777777" w:rsidR="007519F6" w:rsidRDefault="007519F6" w:rsidP="007519F6">
      <w:pPr>
        <w:pStyle w:val="613"/>
        <w:shd w:val="clear" w:color="auto" w:fill="auto"/>
        <w:ind w:firstLine="740"/>
      </w:pPr>
      <w:r>
        <w:rPr>
          <w:rStyle w:val="6"/>
          <w:color w:val="000000"/>
        </w:rPr>
        <w:t xml:space="preserve">Самозащита в качестве самостоятельного способа защиты права была введена в отечественное законодательство Гражданским кодеком РФ 1994 года. Ранее такого способа защиты не знали ни Гражданские кодексы РСФСР 1922 года и 1964 года, ни Основы гражданского законодательства 1991 года . </w:t>
      </w:r>
      <w:r>
        <w:rPr>
          <w:rStyle w:val="6"/>
          <w:color w:val="000000"/>
          <w:vertAlign w:val="superscript"/>
        </w:rPr>
        <w:footnoteReference w:id="2"/>
      </w:r>
    </w:p>
    <w:p w14:paraId="591871E3" w14:textId="77777777" w:rsidR="007519F6" w:rsidRDefault="007519F6" w:rsidP="007519F6">
      <w:pPr>
        <w:pStyle w:val="613"/>
        <w:shd w:val="clear" w:color="auto" w:fill="auto"/>
        <w:tabs>
          <w:tab w:val="left" w:pos="8309"/>
        </w:tabs>
        <w:ind w:firstLine="740"/>
      </w:pPr>
      <w:r>
        <w:rPr>
          <w:rStyle w:val="6"/>
          <w:color w:val="000000"/>
        </w:rPr>
        <w:t>Как указывалось выше, включение самозащиты в ст. 12 Гражданского кодекса РФ, содержащую перечень способов защиты прав, оценивается современными цивилистами как неверная квалификация и смешение разных понятий: «способ защиты права» и «форма защиты права».</w:t>
      </w:r>
      <w:r>
        <w:rPr>
          <w:rStyle w:val="6"/>
          <w:color w:val="000000"/>
        </w:rPr>
        <w:tab/>
        <w:t>По мнению</w:t>
      </w:r>
    </w:p>
    <w:p w14:paraId="19D5F4D3" w14:textId="77777777" w:rsidR="007519F6" w:rsidRDefault="007519F6" w:rsidP="007519F6">
      <w:pPr>
        <w:pStyle w:val="613"/>
        <w:shd w:val="clear" w:color="auto" w:fill="auto"/>
      </w:pPr>
      <w:r>
        <w:rPr>
          <w:rStyle w:val="6"/>
          <w:color w:val="000000"/>
        </w:rPr>
        <w:t>большинства ученых, самозащита - это форма защиты права. Об этом свидетельствует и анализ положений Законопроекта и Гражданского кодекса РФ, допускающий защиту права в форме самозащиты.</w:t>
      </w:r>
    </w:p>
    <w:p w14:paraId="401DF095" w14:textId="77777777" w:rsidR="007519F6" w:rsidRDefault="007519F6" w:rsidP="007519F6">
      <w:pPr>
        <w:pStyle w:val="613"/>
        <w:shd w:val="clear" w:color="auto" w:fill="auto"/>
        <w:ind w:firstLine="740"/>
      </w:pPr>
      <w:r>
        <w:rPr>
          <w:rStyle w:val="6"/>
          <w:color w:val="000000"/>
        </w:rPr>
        <w:t xml:space="preserve">Согласно п. 3 и п. 4 ст. 215 Гражданского кодекса РФ в редакции Законопроекта защита владения может осуществляться самостоятельно любым способом, не противоречащим ст. 14 </w:t>
      </w:r>
      <w:r>
        <w:rPr>
          <w:rStyle w:val="6"/>
          <w:color w:val="000000"/>
        </w:rPr>
        <w:lastRenderedPageBreak/>
        <w:t>Гражданского кодекса РФ. Статья 14 Гражданского кодекса РФ предусматривает, что способы самозащиты должны быть соразмерны нарушению и не выходить за пределы действий, необходимых для его пресечения, т. е. причиненный (возможный) вред не должен являться более значительным, чем предотвращенный . Иными словами, самозащита в гражданско-правовом смысле - это действия лица, направленные на пресечение</w:t>
      </w:r>
    </w:p>
    <w:p w14:paraId="57A36B3B" w14:textId="77777777" w:rsidR="007519F6" w:rsidRDefault="007519F6" w:rsidP="007519F6">
      <w:pPr>
        <w:pStyle w:val="613"/>
        <w:shd w:val="clear" w:color="auto" w:fill="auto"/>
        <w:spacing w:line="240" w:lineRule="exact"/>
        <w:ind w:left="5020"/>
        <w:jc w:val="left"/>
      </w:pPr>
      <w:r>
        <w:rPr>
          <w:rStyle w:val="6"/>
          <w:color w:val="000000"/>
        </w:rPr>
        <w:t>-334</w:t>
      </w:r>
    </w:p>
    <w:p w14:paraId="33558DE0" w14:textId="77777777" w:rsidR="007519F6" w:rsidRDefault="007519F6" w:rsidP="007519F6">
      <w:pPr>
        <w:pStyle w:val="613"/>
        <w:shd w:val="clear" w:color="auto" w:fill="auto"/>
      </w:pPr>
      <w:r>
        <w:rPr>
          <w:rStyle w:val="6"/>
          <w:color w:val="000000"/>
        </w:rPr>
        <w:t>нарушения и ликвидацию его последствий .</w:t>
      </w:r>
    </w:p>
    <w:p w14:paraId="7430A33D" w14:textId="77777777" w:rsidR="007519F6" w:rsidRDefault="007519F6" w:rsidP="007519F6">
      <w:pPr>
        <w:pStyle w:val="613"/>
        <w:shd w:val="clear" w:color="auto" w:fill="auto"/>
        <w:ind w:firstLine="740"/>
      </w:pPr>
      <w:r>
        <w:rPr>
          <w:rStyle w:val="6"/>
          <w:color w:val="000000"/>
        </w:rPr>
        <w:t>Как видим, в ст. 215 Гражданского кодекса РФ в редакции Законопроекта и ст. 14 Гражданского кодекса РФ речь идет о самостоятельном (без санкций государственных или иных компетентных органов) применении способов защиты, при этом сами способы не поименованы, а только лишь установлены принципы, которым должны соответствовать способы самозащиты. В связи с указанным особо важным представляется установить условия и пределы осуществления способов самозащиты.</w:t>
      </w:r>
    </w:p>
    <w:p w14:paraId="08F34556" w14:textId="77777777" w:rsidR="007519F6" w:rsidRDefault="007519F6" w:rsidP="007519F6">
      <w:pPr>
        <w:pStyle w:val="613"/>
        <w:shd w:val="clear" w:color="auto" w:fill="auto"/>
        <w:ind w:firstLine="740"/>
      </w:pPr>
      <w:r>
        <w:rPr>
          <w:rStyle w:val="6"/>
          <w:color w:val="000000"/>
        </w:rPr>
        <w:t xml:space="preserve">В юридической литературе встречается мнение, что самозащита должна включать не только действия, направленные на защиту уже нарушенного права, </w:t>
      </w:r>
      <w:r>
        <w:rPr>
          <w:rStyle w:val="6"/>
          <w:color w:val="000000"/>
          <w:vertAlign w:val="superscript"/>
        </w:rPr>
        <w:footnoteReference w:id="3"/>
      </w:r>
      <w:r>
        <w:rPr>
          <w:rStyle w:val="6"/>
          <w:color w:val="000000"/>
          <w:vertAlign w:val="superscript"/>
        </w:rPr>
        <w:t xml:space="preserve"> </w:t>
      </w:r>
      <w:r>
        <w:rPr>
          <w:rStyle w:val="6"/>
          <w:color w:val="000000"/>
          <w:vertAlign w:val="superscript"/>
        </w:rPr>
        <w:footnoteReference w:id="4"/>
      </w:r>
      <w:r>
        <w:rPr>
          <w:rStyle w:val="6"/>
          <w:color w:val="000000"/>
        </w:rPr>
        <w:t xml:space="preserve"> но и превентивные меры для целей предотвращения гражданских правонарушений, в том числе в сфере частной собственности .</w:t>
      </w:r>
    </w:p>
    <w:p w14:paraId="77B7B68D" w14:textId="77777777" w:rsidR="007519F6" w:rsidRDefault="007519F6" w:rsidP="007519F6">
      <w:pPr>
        <w:pStyle w:val="613"/>
        <w:shd w:val="clear" w:color="auto" w:fill="auto"/>
        <w:ind w:firstLine="740"/>
      </w:pPr>
      <w:r>
        <w:rPr>
          <w:rStyle w:val="6"/>
          <w:color w:val="000000"/>
        </w:rPr>
        <w:t>Так, В. В. Витрянский относит самозащиту права к способам, которые позволяют предупредить еще не свершившееся или пресечь уже существующее нарушение права</w:t>
      </w:r>
      <w:r>
        <w:rPr>
          <w:rStyle w:val="6"/>
          <w:color w:val="000000"/>
          <w:vertAlign w:val="superscript"/>
        </w:rPr>
        <w:footnoteReference w:id="5"/>
      </w:r>
      <w:r>
        <w:rPr>
          <w:rStyle w:val="6"/>
          <w:color w:val="000000"/>
          <w:vertAlign w:val="superscript"/>
        </w:rPr>
        <w:t xml:space="preserve"> </w:t>
      </w:r>
      <w:r>
        <w:rPr>
          <w:rStyle w:val="6"/>
          <w:color w:val="000000"/>
          <w:vertAlign w:val="superscript"/>
        </w:rPr>
        <w:footnoteReference w:id="6"/>
      </w:r>
      <w:r>
        <w:rPr>
          <w:rStyle w:val="6"/>
          <w:color w:val="000000"/>
          <w:vertAlign w:val="superscript"/>
        </w:rPr>
        <w:t xml:space="preserve"> </w:t>
      </w:r>
      <w:r>
        <w:rPr>
          <w:rStyle w:val="6"/>
          <w:color w:val="000000"/>
          <w:vertAlign w:val="superscript"/>
        </w:rPr>
        <w:footnoteReference w:id="7"/>
      </w:r>
      <w:r>
        <w:rPr>
          <w:rStyle w:val="6"/>
          <w:color w:val="000000"/>
        </w:rPr>
        <w:t xml:space="preserve">. Судебная практика также свидетельствует о том, что самозащита может носить превентивный характер, допуская самозащиту до причинения вреда (нарушения права). Указанный вывод следует из формулировки п. 9 Постановления № 6/8, согласно которому «при разрешении споров, возникших в связи с защитой принадлежащих гражданам или юридическим лицам гражданских прав путем самозащиты (ст. ст. 12 и 14 Гражданского кодекса РФ), следует учитывать, что самозащита не может быть признана правомерной, если </w:t>
      </w:r>
      <w:r>
        <w:rPr>
          <w:rStyle w:val="6"/>
          <w:color w:val="000000"/>
        </w:rPr>
        <w:lastRenderedPageBreak/>
        <w:t>она явно не соответствует способу и характеру нарушения и причиненный (возможный) вред является более значительным, чем предотвращенный».</w:t>
      </w:r>
    </w:p>
    <w:p w14:paraId="5DE335E8" w14:textId="77777777" w:rsidR="007519F6" w:rsidRDefault="007519F6" w:rsidP="007519F6">
      <w:pPr>
        <w:pStyle w:val="613"/>
        <w:shd w:val="clear" w:color="auto" w:fill="auto"/>
        <w:ind w:firstLine="740"/>
      </w:pPr>
      <w:r>
        <w:rPr>
          <w:rStyle w:val="6"/>
          <w:color w:val="000000"/>
        </w:rPr>
        <w:t>При самозащите гражданских прав речь в первую очередь идет о</w:t>
      </w:r>
    </w:p>
    <w:p w14:paraId="7097FAB1" w14:textId="77777777" w:rsidR="007519F6" w:rsidRDefault="007519F6" w:rsidP="007519F6">
      <w:pPr>
        <w:pStyle w:val="80"/>
        <w:shd w:val="clear" w:color="auto" w:fill="auto"/>
        <w:spacing w:line="130" w:lineRule="exact"/>
        <w:ind w:left="9600"/>
      </w:pPr>
      <w:r>
        <w:rPr>
          <w:rStyle w:val="8"/>
          <w:color w:val="000000"/>
        </w:rPr>
        <w:t>-э-э'7</w:t>
      </w:r>
    </w:p>
    <w:p w14:paraId="11794A58" w14:textId="77777777" w:rsidR="007519F6" w:rsidRDefault="007519F6" w:rsidP="007519F6">
      <w:pPr>
        <w:pStyle w:val="613"/>
        <w:shd w:val="clear" w:color="auto" w:fill="auto"/>
      </w:pPr>
      <w:r>
        <w:rPr>
          <w:rStyle w:val="6"/>
          <w:color w:val="000000"/>
        </w:rPr>
        <w:t>фактических действиях, которые можно условно разделить не две группы : 1) действия, непосредственно воздействующие на свое собственное или находящееся в титульном (законном) владении имущество; 2) действия, непосредственно воздействующие на личность правонарушителя или его имущество. К первым могут быть отнесены устройство различных охранных приспособлений для защиты здания от нежелательного проникновения в него третьих лиц, сооружение забора и т. п. Вторую группу составляют действия, непосредственно воздействующие на личность правонарушителя или его имущество для защиты от посягательств на свое или находящееся в его законном владении имущество.</w:t>
      </w:r>
    </w:p>
    <w:p w14:paraId="7525D720" w14:textId="77777777" w:rsidR="007519F6" w:rsidRDefault="007519F6" w:rsidP="007519F6">
      <w:pPr>
        <w:pStyle w:val="613"/>
        <w:shd w:val="clear" w:color="auto" w:fill="auto"/>
        <w:ind w:firstLine="740"/>
      </w:pPr>
      <w:r>
        <w:rPr>
          <w:rStyle w:val="6"/>
          <w:color w:val="000000"/>
        </w:rPr>
        <w:t>Следует отметить, что помимо установленных ст. 14 Гражданского кодекса РФ принципов осуществления самозащиты, согласно которым способы самозащиты должны быть соразмерны нарушению и не выходить за пределы действий, необходимых для его пресечения, указанные действия субъекта вещного права также в любом случае не должны быть противоправными .</w:t>
      </w:r>
    </w:p>
    <w:p w14:paraId="47BAD991" w14:textId="77777777" w:rsidR="007519F6" w:rsidRDefault="007519F6" w:rsidP="007519F6">
      <w:pPr>
        <w:pStyle w:val="613"/>
        <w:shd w:val="clear" w:color="auto" w:fill="auto"/>
        <w:ind w:firstLine="740"/>
      </w:pPr>
      <w:r>
        <w:rPr>
          <w:rStyle w:val="6"/>
          <w:color w:val="000000"/>
        </w:rPr>
        <w:t>Д. Н. Кархалев указывает, что «осуществляя свое право на защиту путем разрешенных законом самостоятельных действий (меры самозащиты и меры оперативного воздействия) в охранительном правоотношении, лицо должно действовать добросовестно. Такие действия не должны иметь цель причинения вреда или иного нарушения прав другого лица» . Е. Е. Богданова, уточняя критерии добросовестности самозащиты, отмечает, что «при добросовестной самозащите субъективных гражданских прав применяются способы самозащиты и условия их реализации, установленные законом, обычаем и договором. При недобросовестной самозащите применяются не предусмотренные законом, обычаем и договором способы самозащиты и условия их реализации, что предлагается считать извинительной недобросовестностью; использование самозащиты в целях причинения вреда (убытков) другой стороне следует считать неизвинительной недобросовестностью»</w:t>
      </w:r>
      <w:r>
        <w:rPr>
          <w:rStyle w:val="6"/>
          <w:color w:val="000000"/>
          <w:vertAlign w:val="superscript"/>
        </w:rPr>
        <w:footnoteReference w:id="8"/>
      </w:r>
      <w:r>
        <w:rPr>
          <w:rStyle w:val="6"/>
          <w:color w:val="000000"/>
          <w:vertAlign w:val="superscript"/>
        </w:rPr>
        <w:t xml:space="preserve"> </w:t>
      </w:r>
      <w:r>
        <w:rPr>
          <w:rStyle w:val="6"/>
          <w:color w:val="000000"/>
          <w:vertAlign w:val="superscript"/>
        </w:rPr>
        <w:footnoteReference w:id="9"/>
      </w:r>
      <w:r>
        <w:rPr>
          <w:rStyle w:val="6"/>
          <w:color w:val="000000"/>
          <w:vertAlign w:val="superscript"/>
        </w:rPr>
        <w:t xml:space="preserve"> </w:t>
      </w:r>
      <w:r>
        <w:rPr>
          <w:rStyle w:val="6"/>
          <w:color w:val="000000"/>
          <w:vertAlign w:val="superscript"/>
        </w:rPr>
        <w:footnoteReference w:id="10"/>
      </w:r>
      <w:r>
        <w:rPr>
          <w:rStyle w:val="6"/>
          <w:color w:val="000000"/>
        </w:rPr>
        <w:t>.</w:t>
      </w:r>
    </w:p>
    <w:p w14:paraId="66395BBA" w14:textId="77777777" w:rsidR="007519F6" w:rsidRDefault="007519F6" w:rsidP="007519F6">
      <w:pPr>
        <w:pStyle w:val="613"/>
        <w:shd w:val="clear" w:color="auto" w:fill="auto"/>
        <w:ind w:firstLine="740"/>
      </w:pPr>
      <w:r>
        <w:rPr>
          <w:rStyle w:val="6"/>
          <w:color w:val="000000"/>
        </w:rPr>
        <w:lastRenderedPageBreak/>
        <w:t>Особенностью самозащиты вещно-правового характера является то, что она направлена на беспрепятственное осуществление вещных прав</w:t>
      </w:r>
      <w:r>
        <w:rPr>
          <w:rStyle w:val="6"/>
          <w:color w:val="000000"/>
          <w:vertAlign w:val="superscript"/>
        </w:rPr>
        <w:footnoteReference w:id="11"/>
      </w:r>
      <w:r>
        <w:rPr>
          <w:rStyle w:val="6"/>
          <w:color w:val="000000"/>
        </w:rPr>
        <w:t>.</w:t>
      </w:r>
    </w:p>
    <w:p w14:paraId="4180D66C" w14:textId="77777777" w:rsidR="007519F6" w:rsidRDefault="007519F6" w:rsidP="007519F6">
      <w:pPr>
        <w:pStyle w:val="613"/>
        <w:shd w:val="clear" w:color="auto" w:fill="auto"/>
        <w:ind w:firstLine="740"/>
        <w:sectPr w:rsidR="007519F6">
          <w:headerReference w:type="default" r:id="rId7"/>
          <w:headerReference w:type="first" r:id="rId8"/>
          <w:pgSz w:w="11900" w:h="16840"/>
          <w:pgMar w:top="1016" w:right="506" w:bottom="1572" w:left="1367" w:header="0" w:footer="3" w:gutter="0"/>
          <w:cols w:space="720"/>
          <w:noEndnote/>
          <w:titlePg/>
          <w:docGrid w:linePitch="360"/>
        </w:sectPr>
      </w:pPr>
      <w:r>
        <w:rPr>
          <w:rStyle w:val="6"/>
          <w:color w:val="000000"/>
        </w:rPr>
        <w:t>Несмотря на то что, как указывалось выше, ст. 14 Гражданского кодекса РФ, посвященная самозащите, не содержит перечня способов самозащиты, исследователи самозащиты едины во мнении, что к таким можно отнести способы защиты, предусмотренные ст. ст. 1066, 1067 Гражданского кодекса РФ, а именно: необходимая оборона и крайняя необходимость - это два самостоятельных способа самозащиты, предусмотренных специальными нормами (ст. 1066, 1067).</w:t>
      </w:r>
    </w:p>
    <w:p w14:paraId="501A2A01" w14:textId="77777777" w:rsidR="007519F6" w:rsidRPr="007519F6" w:rsidRDefault="007519F6" w:rsidP="007519F6"/>
    <w:sectPr w:rsidR="007519F6" w:rsidRPr="007519F6">
      <w:headerReference w:type="default" r:id="rId9"/>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7A94" w14:textId="77777777" w:rsidR="004804B4" w:rsidRDefault="004804B4">
      <w:pPr>
        <w:spacing w:after="0" w:line="240" w:lineRule="auto"/>
      </w:pPr>
      <w:r>
        <w:separator/>
      </w:r>
    </w:p>
  </w:endnote>
  <w:endnote w:type="continuationSeparator" w:id="0">
    <w:p w14:paraId="76EC8A5D" w14:textId="77777777" w:rsidR="004804B4" w:rsidRDefault="0048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33D8" w14:textId="77777777" w:rsidR="004804B4" w:rsidRDefault="004804B4">
      <w:pPr>
        <w:spacing w:after="0" w:line="240" w:lineRule="auto"/>
      </w:pPr>
      <w:r>
        <w:separator/>
      </w:r>
    </w:p>
  </w:footnote>
  <w:footnote w:type="continuationSeparator" w:id="0">
    <w:p w14:paraId="287701F3" w14:textId="77777777" w:rsidR="004804B4" w:rsidRDefault="004804B4">
      <w:pPr>
        <w:spacing w:after="0" w:line="240" w:lineRule="auto"/>
      </w:pPr>
      <w:r>
        <w:continuationSeparator/>
      </w:r>
    </w:p>
  </w:footnote>
  <w:footnote w:id="1">
    <w:p w14:paraId="06AEBDA3" w14:textId="77777777" w:rsidR="007519F6" w:rsidRDefault="007519F6" w:rsidP="007519F6">
      <w:pPr>
        <w:pStyle w:val="12"/>
        <w:shd w:val="clear" w:color="auto" w:fill="auto"/>
        <w:spacing w:line="240" w:lineRule="exact"/>
        <w:jc w:val="left"/>
      </w:pPr>
      <w:r>
        <w:rPr>
          <w:rStyle w:val="af3"/>
          <w:color w:val="000000"/>
        </w:rPr>
        <w:footnoteRef/>
      </w:r>
    </w:p>
    <w:p w14:paraId="78ADC5DE" w14:textId="77777777" w:rsidR="007519F6" w:rsidRDefault="007519F6" w:rsidP="007519F6">
      <w:pPr>
        <w:pStyle w:val="12"/>
        <w:shd w:val="clear" w:color="auto" w:fill="auto"/>
        <w:spacing w:line="269" w:lineRule="exact"/>
        <w:ind w:firstLine="340"/>
        <w:jc w:val="left"/>
      </w:pPr>
      <w:r>
        <w:rPr>
          <w:rStyle w:val="af3"/>
          <w:color w:val="000000"/>
        </w:rPr>
        <w:t>Гражданское право. Часть 1: учеб. / под ред. Ю. К. Толстого, А. П. Сергеева. М. : Изд. ТЕИС, 1996. С. 248.</w:t>
      </w:r>
    </w:p>
  </w:footnote>
  <w:footnote w:id="2">
    <w:p w14:paraId="3D8CC392" w14:textId="77777777" w:rsidR="007519F6" w:rsidRDefault="007519F6" w:rsidP="007519F6">
      <w:pPr>
        <w:pStyle w:val="12"/>
        <w:shd w:val="clear" w:color="auto" w:fill="auto"/>
        <w:spacing w:line="240" w:lineRule="exact"/>
        <w:jc w:val="left"/>
      </w:pPr>
      <w:r>
        <w:rPr>
          <w:rStyle w:val="af3"/>
          <w:color w:val="000000"/>
        </w:rPr>
        <w:footnoteRef/>
      </w:r>
    </w:p>
    <w:p w14:paraId="5C377D7F" w14:textId="77777777" w:rsidR="007519F6" w:rsidRDefault="007519F6" w:rsidP="007519F6">
      <w:pPr>
        <w:pStyle w:val="12"/>
        <w:shd w:val="clear" w:color="auto" w:fill="auto"/>
        <w:ind w:firstLine="340"/>
      </w:pPr>
      <w:r>
        <w:rPr>
          <w:rStyle w:val="af3"/>
          <w:color w:val="000000"/>
        </w:rPr>
        <w:t>Кораблева М. С. Защита гражданских прав : новые аспекты // Актуальные проблемы гражданского права / под ред. М. И. Брагинского. Исследовательский центр частного права. Российская школа частного права. М., 1998. С. 85.</w:t>
      </w:r>
    </w:p>
  </w:footnote>
  <w:footnote w:id="3">
    <w:p w14:paraId="57D65996" w14:textId="77777777" w:rsidR="007519F6" w:rsidRDefault="007519F6" w:rsidP="007519F6">
      <w:pPr>
        <w:pStyle w:val="12"/>
        <w:shd w:val="clear" w:color="auto" w:fill="auto"/>
        <w:spacing w:line="240" w:lineRule="exact"/>
        <w:jc w:val="left"/>
      </w:pPr>
      <w:r>
        <w:rPr>
          <w:rStyle w:val="af3"/>
          <w:color w:val="000000"/>
        </w:rPr>
        <w:footnoteRef/>
      </w:r>
    </w:p>
    <w:p w14:paraId="5537B146" w14:textId="77777777" w:rsidR="007519F6" w:rsidRDefault="007519F6" w:rsidP="007519F6">
      <w:pPr>
        <w:pStyle w:val="12"/>
        <w:shd w:val="clear" w:color="auto" w:fill="auto"/>
        <w:spacing w:line="278" w:lineRule="exact"/>
        <w:ind w:firstLine="340"/>
      </w:pPr>
      <w:r>
        <w:rPr>
          <w:rStyle w:val="af3"/>
          <w:color w:val="000000"/>
        </w:rPr>
        <w:t>Пункт 9 Постановления Пленума Верховного Суда РФ № 6, Пленума Высшего арбитражного суда РФ № 8 от 01.07.1996 «О некоторых вопросах, связанных с применением части первой Гражданского кодекса РФ» (далее - Постановление № 6/8).</w:t>
      </w:r>
    </w:p>
  </w:footnote>
  <w:footnote w:id="4">
    <w:p w14:paraId="5498A5D7" w14:textId="77777777" w:rsidR="007519F6" w:rsidRDefault="007519F6" w:rsidP="007519F6">
      <w:pPr>
        <w:pStyle w:val="12"/>
        <w:shd w:val="clear" w:color="auto" w:fill="auto"/>
        <w:spacing w:line="240" w:lineRule="exact"/>
        <w:jc w:val="left"/>
      </w:pPr>
      <w:r>
        <w:rPr>
          <w:rStyle w:val="af3"/>
          <w:color w:val="000000"/>
        </w:rPr>
        <w:footnoteRef/>
      </w:r>
    </w:p>
    <w:p w14:paraId="7F1F1A05" w14:textId="77777777" w:rsidR="007519F6" w:rsidRDefault="007519F6" w:rsidP="007519F6">
      <w:pPr>
        <w:pStyle w:val="12"/>
        <w:shd w:val="clear" w:color="auto" w:fill="auto"/>
        <w:spacing w:line="322" w:lineRule="exact"/>
        <w:ind w:firstLine="340"/>
        <w:jc w:val="left"/>
      </w:pPr>
      <w:r>
        <w:rPr>
          <w:rStyle w:val="af3"/>
          <w:color w:val="000000"/>
        </w:rPr>
        <w:t>Свердлык Г. А., Страунинг Э. Л. Понятие и юридическая природа самозащиты гражданских прав // Государство и право. 1998. № 5. С. 17-19.</w:t>
      </w:r>
    </w:p>
  </w:footnote>
  <w:footnote w:id="5">
    <w:p w14:paraId="673627C0" w14:textId="77777777" w:rsidR="007519F6" w:rsidRDefault="007519F6" w:rsidP="007519F6">
      <w:pPr>
        <w:pStyle w:val="12"/>
        <w:shd w:val="clear" w:color="auto" w:fill="auto"/>
        <w:spacing w:line="240" w:lineRule="exact"/>
        <w:jc w:val="left"/>
      </w:pPr>
      <w:r>
        <w:rPr>
          <w:rStyle w:val="af3"/>
          <w:color w:val="000000"/>
        </w:rPr>
        <w:footnoteRef/>
      </w:r>
    </w:p>
    <w:p w14:paraId="239FED5C" w14:textId="77777777" w:rsidR="007519F6" w:rsidRDefault="007519F6" w:rsidP="007519F6">
      <w:pPr>
        <w:pStyle w:val="12"/>
        <w:shd w:val="clear" w:color="auto" w:fill="auto"/>
        <w:ind w:firstLine="340"/>
        <w:jc w:val="left"/>
      </w:pPr>
      <w:r>
        <w:rPr>
          <w:rStyle w:val="af3"/>
          <w:color w:val="000000"/>
        </w:rPr>
        <w:t>Живихина И. Б. Самозащита права собственности - мера охраны или форма защиты? // Арбитражный и гражданский процесс. 2005. № 11. С. 16-18.</w:t>
      </w:r>
    </w:p>
  </w:footnote>
  <w:footnote w:id="6">
    <w:p w14:paraId="49619885" w14:textId="77777777" w:rsidR="007519F6" w:rsidRDefault="007519F6" w:rsidP="007519F6">
      <w:pPr>
        <w:pStyle w:val="12"/>
        <w:shd w:val="clear" w:color="auto" w:fill="auto"/>
        <w:tabs>
          <w:tab w:val="left" w:pos="302"/>
        </w:tabs>
      </w:pPr>
      <w:r>
        <w:rPr>
          <w:rStyle w:val="af3"/>
          <w:color w:val="000000"/>
          <w:vertAlign w:val="superscript"/>
        </w:rPr>
        <w:footnoteRef/>
      </w:r>
      <w:r>
        <w:rPr>
          <w:rStyle w:val="af3"/>
          <w:color w:val="000000"/>
        </w:rPr>
        <w:tab/>
        <w:t>Витрянский В. В. Проблемы арбитражно-судебной защиты гражданских прав участников имущественного оборота. С. 14-17.</w:t>
      </w:r>
    </w:p>
  </w:footnote>
  <w:footnote w:id="7">
    <w:p w14:paraId="402505B3" w14:textId="77777777" w:rsidR="007519F6" w:rsidRDefault="007519F6" w:rsidP="007519F6">
      <w:pPr>
        <w:pStyle w:val="12"/>
        <w:shd w:val="clear" w:color="auto" w:fill="auto"/>
        <w:spacing w:line="240" w:lineRule="exact"/>
        <w:jc w:val="left"/>
      </w:pPr>
      <w:r>
        <w:rPr>
          <w:rStyle w:val="af3"/>
          <w:color w:val="000000"/>
        </w:rPr>
        <w:footnoteRef/>
      </w:r>
    </w:p>
    <w:p w14:paraId="675886A2" w14:textId="77777777" w:rsidR="007519F6" w:rsidRDefault="007519F6" w:rsidP="007519F6">
      <w:pPr>
        <w:pStyle w:val="12"/>
        <w:shd w:val="clear" w:color="auto" w:fill="auto"/>
        <w:ind w:firstLine="340"/>
      </w:pPr>
      <w:r>
        <w:rPr>
          <w:rStyle w:val="af3"/>
          <w:color w:val="000000"/>
        </w:rPr>
        <w:t>Гражданское право: учеб.: в 4 т. Т. 2. Вещное право. Наследственное право. Исключительные права. Личные неимущественные права / под. ред. Е. А. Суханова. Доступ из справ.-правовой системы «КонсультантПлюс» (автор главы 24 «Защита вещных прав» - Е. А. Суханов).</w:t>
      </w:r>
    </w:p>
  </w:footnote>
  <w:footnote w:id="8">
    <w:p w14:paraId="4A31D030" w14:textId="77777777" w:rsidR="007519F6" w:rsidRDefault="007519F6" w:rsidP="007519F6">
      <w:pPr>
        <w:pStyle w:val="12"/>
        <w:shd w:val="clear" w:color="auto" w:fill="auto"/>
      </w:pPr>
      <w:r>
        <w:rPr>
          <w:rStyle w:val="af3"/>
          <w:color w:val="000000"/>
          <w:vertAlign w:val="superscript"/>
        </w:rPr>
        <w:footnoteRef/>
      </w:r>
      <w:r>
        <w:rPr>
          <w:rStyle w:val="af3"/>
          <w:color w:val="000000"/>
        </w:rPr>
        <w:t xml:space="preserve"> В. П. Грибанов определял самозащиту как совершение управомоченным лицом дозволенных законом действий фактического порядка, направленных на охрану его личных или имущественных прав и интересов (Грибанов В. П. Пределы осуществления и защиты гражданских прав. С. 168).</w:t>
      </w:r>
    </w:p>
  </w:footnote>
  <w:footnote w:id="9">
    <w:p w14:paraId="740CAB62" w14:textId="77777777" w:rsidR="007519F6" w:rsidRDefault="007519F6" w:rsidP="007519F6">
      <w:pPr>
        <w:pStyle w:val="12"/>
        <w:shd w:val="clear" w:color="auto" w:fill="auto"/>
        <w:ind w:firstLine="200"/>
        <w:jc w:val="left"/>
      </w:pPr>
      <w:r>
        <w:rPr>
          <w:rStyle w:val="af3"/>
          <w:color w:val="000000"/>
          <w:vertAlign w:val="superscript"/>
        </w:rPr>
        <w:t>9</w:t>
      </w:r>
      <w:r>
        <w:rPr>
          <w:rStyle w:val="af3"/>
          <w:color w:val="000000"/>
        </w:rPr>
        <w:t xml:space="preserve"> Кархалев Д. Н. Принцип добросовестности в гражданском праве // Гражданское право. 2013. № 5. Доступ из справ.-правовой системы «КонсультантПлюс».</w:t>
      </w:r>
    </w:p>
  </w:footnote>
  <w:footnote w:id="10">
    <w:p w14:paraId="2517C8A9" w14:textId="77777777" w:rsidR="007519F6" w:rsidRDefault="007519F6" w:rsidP="007519F6">
      <w:pPr>
        <w:pStyle w:val="12"/>
        <w:shd w:val="clear" w:color="auto" w:fill="auto"/>
        <w:tabs>
          <w:tab w:val="left" w:pos="302"/>
        </w:tabs>
      </w:pPr>
      <w:r>
        <w:rPr>
          <w:rStyle w:val="af3"/>
          <w:color w:val="000000"/>
          <w:vertAlign w:val="superscript"/>
        </w:rPr>
        <w:footnoteRef/>
      </w:r>
      <w:r>
        <w:rPr>
          <w:rStyle w:val="af3"/>
          <w:color w:val="000000"/>
        </w:rPr>
        <w:tab/>
        <w:t>Богданова Е. Е. Добросовестность участников договорных отношений и проблемы защиты их субъективных гражданских прав: автореф. дис. ... д-ра юрид. наук. М., 2010. С. 14.</w:t>
      </w:r>
    </w:p>
  </w:footnote>
  <w:footnote w:id="11">
    <w:p w14:paraId="1C79D131" w14:textId="77777777" w:rsidR="007519F6" w:rsidRDefault="007519F6" w:rsidP="007519F6">
      <w:pPr>
        <w:pStyle w:val="12"/>
        <w:shd w:val="clear" w:color="auto" w:fill="auto"/>
        <w:spacing w:line="283" w:lineRule="exact"/>
      </w:pPr>
      <w:r>
        <w:rPr>
          <w:rStyle w:val="af3"/>
          <w:color w:val="000000"/>
          <w:vertAlign w:val="superscript"/>
        </w:rPr>
        <w:footnoteRef/>
      </w:r>
      <w:r>
        <w:rPr>
          <w:rStyle w:val="af3"/>
          <w:color w:val="000000"/>
        </w:rPr>
        <w:t xml:space="preserve"> Живихина И. Б. Самозащита права собственности - мера охраны или форма защиты? С. 16—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1F60" w14:textId="77777777" w:rsidR="007519F6" w:rsidRDefault="007519F6">
    <w:pPr>
      <w:rPr>
        <w:sz w:val="2"/>
        <w:szCs w:val="2"/>
      </w:rPr>
    </w:pPr>
    <w:r>
      <w:rPr>
        <w:noProof/>
      </w:rPr>
      <w:pict w14:anchorId="085AF775">
        <v:shapetype id="_x0000_t202" coordsize="21600,21600" o:spt="202" path="m,l,21600r21600,l21600,xe">
          <v:stroke joinstyle="miter"/>
          <v:path gradientshapeok="t" o:connecttype="rect"/>
        </v:shapetype>
        <v:shape id="_x0000_s2100" type="#_x0000_t202" style="position:absolute;margin-left:313.25pt;margin-top:35.3pt;width:12pt;height:9.6pt;z-index:-251657216;mso-wrap-style:none;mso-wrap-distance-left:5pt;mso-wrap-distance-right:5pt;mso-position-horizontal-relative:page;mso-position-vertical-relative:page" filled="f" stroked="f">
          <v:textbox style="mso-fit-shape-to-text:t" inset="0,0,0,0">
            <w:txbxContent>
              <w:p w14:paraId="64291AC1" w14:textId="77777777" w:rsidR="007519F6" w:rsidRDefault="007519F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C8AB" w14:textId="77777777" w:rsidR="007519F6" w:rsidRDefault="007519F6">
    <w:pPr>
      <w:rPr>
        <w:sz w:val="2"/>
        <w:szCs w:val="2"/>
      </w:rPr>
    </w:pPr>
    <w:r>
      <w:rPr>
        <w:noProof/>
      </w:rPr>
      <w:pict w14:anchorId="24D3EEE4">
        <v:shapetype id="_x0000_t202" coordsize="21600,21600" o:spt="202" path="m,l,21600r21600,l21600,xe">
          <v:stroke joinstyle="miter"/>
          <v:path gradientshapeok="t" o:connecttype="rect"/>
        </v:shapetype>
        <v:shape id="_x0000_s2101" type="#_x0000_t202" style="position:absolute;margin-left:282.8pt;margin-top:40.05pt;width:12.5pt;height:6.25pt;z-index:-251656192;mso-wrap-style:none;mso-wrap-distance-left:5pt;mso-wrap-distance-right:5pt;mso-position-horizontal-relative:page;mso-position-vertical-relative:page" filled="f" stroked="f">
          <v:textbox style="mso-fit-shape-to-text:t" inset="0,0,0,0">
            <w:txbxContent>
              <w:p w14:paraId="17F450AE" w14:textId="77777777" w:rsidR="007519F6" w:rsidRDefault="007519F6">
                <w:pPr>
                  <w:pStyle w:val="11"/>
                  <w:shd w:val="clear" w:color="auto" w:fill="auto"/>
                  <w:spacing w:line="240" w:lineRule="auto"/>
                </w:pPr>
                <w:r>
                  <w:rPr>
                    <w:rStyle w:val="9pt"/>
                    <w:color w:val="000000"/>
                  </w:rPr>
                  <w:t>281</w:t>
                </w:r>
              </w:p>
            </w:txbxContent>
          </v:textbox>
          <w10:wrap anchorx="page" anchory="page"/>
        </v:shape>
      </w:pict>
    </w:r>
    <w:r>
      <w:rPr>
        <w:noProof/>
      </w:rPr>
      <w:pict w14:anchorId="71805AD2">
        <v:shape id="_x0000_s2102" type="#_x0000_t202" style="position:absolute;margin-left:309.9pt;margin-top:13.9pt;width:18.7pt;height:9.6pt;z-index:-251655168;mso-wrap-style:none;mso-wrap-distance-left:5pt;mso-wrap-distance-right:5pt;mso-position-horizontal-relative:page;mso-position-vertical-relative:page" filled="f" stroked="f">
          <v:textbox style="mso-fit-shape-to-text:t" inset="0,0,0,0">
            <w:txbxContent>
              <w:p w14:paraId="12C7F2A3" w14:textId="77777777" w:rsidR="007519F6" w:rsidRDefault="007519F6">
                <w:pPr>
                  <w:pStyle w:val="11"/>
                  <w:shd w:val="clear" w:color="auto" w:fill="auto"/>
                  <w:spacing w:line="240" w:lineRule="auto"/>
                </w:pPr>
                <w:r>
                  <w:fldChar w:fldCharType="begin"/>
                </w:r>
                <w:r>
                  <w:instrText xml:space="preserve"> PAGE \* MERGEFORMAT </w:instrText>
                </w:r>
                <w:r>
                  <w:fldChar w:fldCharType="separate"/>
                </w:r>
                <w:r>
                  <w:rPr>
                    <w:rStyle w:val="ad"/>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804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B"/>
    <w:multiLevelType w:val="multilevel"/>
    <w:tmpl w:val="0000002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45"/>
    <w:multiLevelType w:val="multilevel"/>
    <w:tmpl w:val="0000004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9" w15:restartNumberingAfterBreak="0">
    <w:nsid w:val="0000004F"/>
    <w:multiLevelType w:val="multilevel"/>
    <w:tmpl w:val="0000004E"/>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0"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abstractNum>
  <w:abstractNum w:abstractNumId="32"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73"/>
    <w:multiLevelType w:val="multilevel"/>
    <w:tmpl w:val="0000007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D7"/>
    <w:multiLevelType w:val="multilevel"/>
    <w:tmpl w:val="000000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40" w15:restartNumberingAfterBreak="0">
    <w:nsid w:val="000000D9"/>
    <w:multiLevelType w:val="multilevel"/>
    <w:tmpl w:val="000000D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DB"/>
    <w:multiLevelType w:val="multilevel"/>
    <w:tmpl w:val="000000D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num w:numId="1">
    <w:abstractNumId w:val="33"/>
  </w:num>
  <w:num w:numId="2">
    <w:abstractNumId w:val="39"/>
  </w:num>
  <w:num w:numId="3">
    <w:abstractNumId w:val="40"/>
  </w:num>
  <w:num w:numId="4">
    <w:abstractNumId w:val="41"/>
  </w:num>
  <w:num w:numId="5">
    <w:abstractNumId w:val="0"/>
  </w:num>
  <w:num w:numId="6">
    <w:abstractNumId w:val="18"/>
  </w:num>
  <w:num w:numId="7">
    <w:abstractNumId w:val="1"/>
  </w:num>
  <w:num w:numId="8">
    <w:abstractNumId w:val="2"/>
  </w:num>
  <w:num w:numId="9">
    <w:abstractNumId w:val="3"/>
  </w:num>
  <w:num w:numId="10">
    <w:abstractNumId w:val="4"/>
  </w:num>
  <w:num w:numId="11">
    <w:abstractNumId w:val="16"/>
  </w:num>
  <w:num w:numId="12">
    <w:abstractNumId w:val="20"/>
  </w:num>
  <w:num w:numId="13">
    <w:abstractNumId w:val="21"/>
  </w:num>
  <w:num w:numId="14">
    <w:abstractNumId w:val="28"/>
  </w:num>
  <w:num w:numId="15">
    <w:abstractNumId w:val="29"/>
  </w:num>
  <w:num w:numId="16">
    <w:abstractNumId w:val="13"/>
  </w:num>
  <w:num w:numId="17">
    <w:abstractNumId w:val="14"/>
  </w:num>
  <w:num w:numId="18">
    <w:abstractNumId w:val="5"/>
  </w:num>
  <w:num w:numId="19">
    <w:abstractNumId w:val="6"/>
  </w:num>
  <w:num w:numId="20">
    <w:abstractNumId w:val="7"/>
  </w:num>
  <w:num w:numId="21">
    <w:abstractNumId w:val="8"/>
  </w:num>
  <w:num w:numId="22">
    <w:abstractNumId w:val="9"/>
  </w:num>
  <w:num w:numId="23">
    <w:abstractNumId w:val="36"/>
  </w:num>
  <w:num w:numId="24">
    <w:abstractNumId w:val="27"/>
  </w:num>
  <w:num w:numId="25">
    <w:abstractNumId w:val="37"/>
  </w:num>
  <w:num w:numId="26">
    <w:abstractNumId w:val="38"/>
  </w:num>
  <w:num w:numId="27">
    <w:abstractNumId w:val="31"/>
  </w:num>
  <w:num w:numId="28">
    <w:abstractNumId w:val="35"/>
  </w:num>
  <w:num w:numId="29">
    <w:abstractNumId w:val="22"/>
  </w:num>
  <w:num w:numId="30">
    <w:abstractNumId w:val="30"/>
  </w:num>
  <w:num w:numId="31">
    <w:abstractNumId w:val="17"/>
  </w:num>
  <w:num w:numId="32">
    <w:abstractNumId w:val="11"/>
  </w:num>
  <w:num w:numId="33">
    <w:abstractNumId w:val="12"/>
  </w:num>
  <w:num w:numId="34">
    <w:abstractNumId w:val="25"/>
  </w:num>
  <w:num w:numId="35">
    <w:abstractNumId w:val="32"/>
  </w:num>
  <w:num w:numId="36">
    <w:abstractNumId w:val="10"/>
  </w:num>
  <w:num w:numId="37">
    <w:abstractNumId w:val="15"/>
  </w:num>
  <w:num w:numId="38">
    <w:abstractNumId w:val="34"/>
  </w:num>
  <w:num w:numId="39">
    <w:abstractNumId w:val="23"/>
  </w:num>
  <w:num w:numId="40">
    <w:abstractNumId w:val="26"/>
  </w:num>
  <w:num w:numId="41">
    <w:abstractNumId w:val="19"/>
  </w:num>
  <w:num w:numId="4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AB5"/>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4B4"/>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5 pt4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sz w:val="28"/>
      <w:szCs w:val="28"/>
      <w:shd w:val="clear" w:color="auto" w:fill="FFFFFF"/>
    </w:rPr>
  </w:style>
  <w:style w:type="character" w:customStyle="1" w:styleId="9pt">
    <w:name w:val="Колонтитул + 9 pt"/>
    <w:basedOn w:val="ad"/>
    <w:uiPriority w:val="99"/>
    <w:rsid w:val="007519F6"/>
    <w:rPr>
      <w:rFonts w:ascii="Times New Roman" w:hAnsi="Times New Roman"/>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85446</TotalTime>
  <Pages>19</Pages>
  <Words>6405</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4849</cp:revision>
  <dcterms:created xsi:type="dcterms:W3CDTF">2024-06-20T08:51:00Z</dcterms:created>
  <dcterms:modified xsi:type="dcterms:W3CDTF">2024-12-02T19:00:00Z</dcterms:modified>
  <cp:category/>
</cp:coreProperties>
</file>