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D47E5" w:rsidRDefault="004D47E5" w:rsidP="004D47E5">
      <w:r w:rsidRPr="004D47E5">
        <w:rPr>
          <w:rFonts w:ascii="Calibri" w:eastAsia="Calibri" w:hAnsi="Calibri" w:cs="Times New Roman"/>
          <w:b/>
          <w:kern w:val="24"/>
          <w:sz w:val="24"/>
          <w:szCs w:val="24"/>
          <w:lang w:val="uk-UA" w:eastAsia="en-US"/>
        </w:rPr>
        <w:t>Косюга Володимир Володимирович,</w:t>
      </w:r>
      <w:r w:rsidRPr="004D47E5">
        <w:rPr>
          <w:rFonts w:ascii="Calibri" w:eastAsia="Calibri" w:hAnsi="Calibri" w:cs="Times New Roman"/>
          <w:kern w:val="24"/>
          <w:sz w:val="24"/>
          <w:szCs w:val="24"/>
          <w:lang w:val="uk-UA" w:eastAsia="en-US"/>
        </w:rPr>
        <w:t xml:space="preserve"> президент Асоціації «Дніпровський Банківський союз». Назва дисертації: «</w:t>
      </w:r>
      <w:r w:rsidRPr="004D47E5">
        <w:rPr>
          <w:rFonts w:ascii="Calibri" w:eastAsia="Calibri" w:hAnsi="Calibri" w:cs="Times New Roman"/>
          <w:bCs/>
          <w:kern w:val="24"/>
          <w:sz w:val="24"/>
          <w:szCs w:val="24"/>
          <w:lang w:val="uk-UA" w:eastAsia="en-US"/>
        </w:rPr>
        <w:t>Оцінювання підприємницької активності в умовах цифрової економіки</w:t>
      </w:r>
      <w:r w:rsidRPr="004D47E5">
        <w:rPr>
          <w:rFonts w:ascii="Calibri" w:eastAsia="Calibri" w:hAnsi="Calibri" w:cs="Times New Roman"/>
          <w:kern w:val="24"/>
          <w:sz w:val="24"/>
          <w:szCs w:val="24"/>
          <w:lang w:val="uk-UA" w:eastAsia="en-US"/>
        </w:rPr>
        <w:t>». Шифр та назва спеціальності</w:t>
      </w:r>
      <w:r w:rsidRPr="004D47E5">
        <w:rPr>
          <w:rFonts w:ascii="Calibri" w:eastAsia="Calibri" w:hAnsi="Calibri" w:cs="Times New Roman"/>
          <w:b/>
          <w:kern w:val="24"/>
          <w:sz w:val="24"/>
          <w:szCs w:val="24"/>
          <w:lang w:val="uk-UA" w:eastAsia="en-US"/>
        </w:rPr>
        <w:t xml:space="preserve"> </w:t>
      </w:r>
      <w:r w:rsidRPr="004D47E5">
        <w:rPr>
          <w:rFonts w:ascii="Calibri" w:eastAsia="Calibri" w:hAnsi="Calibri" w:cs="Times New Roman"/>
          <w:kern w:val="24"/>
          <w:sz w:val="24"/>
          <w:szCs w:val="24"/>
          <w:lang w:val="uk-UA" w:eastAsia="en-US"/>
        </w:rPr>
        <w:t>– 08.00.04 – економіка та управління підприємствами (за видами економічної діяльності). Спецрада Д 08.893.01 Університету митної справи та фінансів</w:t>
      </w:r>
    </w:p>
    <w:sectPr w:rsidR="00B97607" w:rsidRPr="004D47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D47E5" w:rsidRPr="004D47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13933-BC83-41A9-8126-722A2FD1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2021-05-28T11:18:00Z</dcterms:created>
  <dcterms:modified xsi:type="dcterms:W3CDTF">2021-05-28T13:03:00Z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