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230D3" w14:textId="77777777" w:rsidR="00DE6E28" w:rsidRDefault="005A5AE0" w:rsidP="005A5AE0">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оборотного капитала в организациях потребительской кооперации</w:t>
      </w:r>
    </w:p>
    <w:p w14:paraId="3445C480" w14:textId="77777777" w:rsidR="00DE6E28" w:rsidRDefault="00DE6E28" w:rsidP="005A5AE0">
      <w:pPr>
        <w:rPr>
          <w:rFonts w:ascii="Verdana" w:hAnsi="Verdana"/>
          <w:color w:val="000000"/>
          <w:sz w:val="18"/>
          <w:szCs w:val="18"/>
          <w:shd w:val="clear" w:color="auto" w:fill="FFFFFF"/>
        </w:rPr>
      </w:pPr>
    </w:p>
    <w:p w14:paraId="36D50C34" w14:textId="2B27E33F" w:rsidR="006620F7" w:rsidRDefault="005A5AE0" w:rsidP="005A5AE0">
      <w:r>
        <w:rPr>
          <w:rStyle w:val="10"/>
          <w:rFonts w:ascii="Verdana" w:hAnsi="Verdana"/>
          <w:color w:val="000000"/>
          <w:sz w:val="15"/>
          <w:szCs w:val="15"/>
        </w:rPr>
        <w:t>тема диссертации и автореферата по ВАК 08.00.12, кандидат экономических наук Залевская, Наталия Анатольевна</w:t>
      </w:r>
      <w:r>
        <w:rPr>
          <w:rFonts w:ascii="Verdana" w:hAnsi="Verdana"/>
          <w:color w:val="000000"/>
          <w:sz w:val="18"/>
          <w:szCs w:val="18"/>
        </w:rPr>
        <w:br/>
      </w:r>
    </w:p>
    <w:p w14:paraId="3382F714" w14:textId="77777777" w:rsidR="00DE6E28" w:rsidRDefault="00DE6E28" w:rsidP="00DE6E2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24D8352"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2004</w:t>
      </w:r>
    </w:p>
    <w:p w14:paraId="32B3BE73" w14:textId="77777777" w:rsidR="00DE6E28" w:rsidRDefault="00DE6E28" w:rsidP="00DE6E2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9E1D91"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Залевская, Наталия Анатольевна</w:t>
      </w:r>
    </w:p>
    <w:p w14:paraId="30E10AB6" w14:textId="77777777" w:rsidR="00DE6E28" w:rsidRDefault="00DE6E28" w:rsidP="00DE6E2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64A316"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3D15AF5" w14:textId="77777777" w:rsidR="00DE6E28" w:rsidRDefault="00DE6E28" w:rsidP="00DE6E2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19B4C48"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Белгород</w:t>
      </w:r>
    </w:p>
    <w:p w14:paraId="6DCA59D8" w14:textId="77777777" w:rsidR="00DE6E28" w:rsidRDefault="00DE6E28" w:rsidP="00DE6E2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6E59EB2"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08.00.12</w:t>
      </w:r>
    </w:p>
    <w:p w14:paraId="3205C372" w14:textId="77777777" w:rsidR="00DE6E28" w:rsidRDefault="00DE6E28" w:rsidP="00DE6E2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27A968"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9ACF13" w14:textId="77777777" w:rsidR="00DE6E28" w:rsidRDefault="00DE6E28" w:rsidP="00DE6E2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06F301" w14:textId="77777777" w:rsidR="00DE6E28" w:rsidRDefault="00DE6E28" w:rsidP="00DE6E28">
      <w:pPr>
        <w:spacing w:line="270" w:lineRule="atLeast"/>
        <w:rPr>
          <w:rFonts w:ascii="Verdana" w:hAnsi="Verdana"/>
          <w:color w:val="000000"/>
          <w:sz w:val="18"/>
          <w:szCs w:val="18"/>
        </w:rPr>
      </w:pPr>
      <w:r>
        <w:rPr>
          <w:rFonts w:ascii="Verdana" w:hAnsi="Verdana"/>
          <w:color w:val="000000"/>
          <w:sz w:val="18"/>
          <w:szCs w:val="18"/>
        </w:rPr>
        <w:t>222</w:t>
      </w:r>
    </w:p>
    <w:p w14:paraId="11A544CF" w14:textId="77777777" w:rsidR="00DE6E28" w:rsidRDefault="00DE6E28" w:rsidP="00DE6E2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Залевская, Наталия Анатольевна</w:t>
      </w:r>
    </w:p>
    <w:p w14:paraId="0C4D6BB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1299C3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ТЕОРЕТИКО-МЕТОДОЛОГИЧЕСКИЕ АСПЕКТЫ АНАЛИЗА</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45A392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Теоретико-методическое исследование сущности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организациях потребительской кооперации.</w:t>
      </w:r>
    </w:p>
    <w:p w14:paraId="144E705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подходы к формированию оборотного капитала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2038B32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в управлении оборотным капиталом и его информационное обеспечение.</w:t>
      </w:r>
    </w:p>
    <w:p w14:paraId="3A3D376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Исследование приемов и способов анализа оборотного капитала.</w:t>
      </w:r>
    </w:p>
    <w:p w14:paraId="5982732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РЕТРОСПЕКТИВНЫЙ АНАЛИЗ ЭФФЕКТИВНОСТИ ИСПОЛЬЗОВАНИЯ ОБОРОТНОГО КАПИТАЛА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7C87B29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структурно-динамических тенденций развития оборотного капитала.</w:t>
      </w:r>
    </w:p>
    <w:p w14:paraId="7CDB69D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эффективности использования оборотного капитала.</w:t>
      </w:r>
    </w:p>
    <w:p w14:paraId="0878BB1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Факторный анализ показателей эффективности использования оборотного капитала.</w:t>
      </w:r>
    </w:p>
    <w:p w14:paraId="1AAF4F8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ПЕРСПЕКТИВНЫЙ АНАЛИЗ ОБОРОТНОГО КАПИТАЛА.</w:t>
      </w:r>
    </w:p>
    <w:p w14:paraId="528AE1E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методы прогнозирования объема оборотного капитала.</w:t>
      </w:r>
    </w:p>
    <w:p w14:paraId="35086DE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величины оборотного капитала на стадии прогнозирования.</w:t>
      </w:r>
    </w:p>
    <w:p w14:paraId="1F6CDF6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Оптимизация величины оборотного капитала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2EC26960" w14:textId="77777777" w:rsidR="00DE6E28" w:rsidRDefault="00DE6E28" w:rsidP="00DE6E2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"Анализ оборотного капитала в </w:t>
      </w:r>
      <w:r>
        <w:rPr>
          <w:rStyle w:val="WW8Num1z0"/>
          <w:rFonts w:ascii="Verdana" w:hAnsi="Verdana"/>
          <w:b w:val="0"/>
          <w:bCs w:val="0"/>
          <w:color w:val="535353"/>
          <w:sz w:val="15"/>
          <w:szCs w:val="15"/>
        </w:rPr>
        <w:lastRenderedPageBreak/>
        <w:t>организациях потребительской кооперации"</w:t>
      </w:r>
    </w:p>
    <w:p w14:paraId="7351593F"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экономических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требуются новые кардинальные подходы к решению ряда проблем, связанных с ведением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Особое значение придается рациональному использованию производственных и финансовых ресурсов. В* связи с этим важнейшей?</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 задачей является &lt; повышение экономической - эффективности хозяйственной деятельности организаций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Основой решения этой научной проблемы, выступают Закон РФ "О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(потребительских обществах, их союзах) в Российской Федерации",."Концепция развития потребительской кооперации Российской Федерации на период до 2010 года".</w:t>
      </w:r>
    </w:p>
    <w:p w14:paraId="12D9A9C5"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Функциями потребительской? кооперации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и социальная миссия. Постепенное преодоление</w:t>
      </w:r>
      <w:r>
        <w:rPr>
          <w:rStyle w:val="WW8Num2z0"/>
          <w:rFonts w:ascii="Verdana" w:hAnsi="Verdana"/>
          <w:color w:val="000000"/>
          <w:sz w:val="18"/>
          <w:szCs w:val="18"/>
        </w:rPr>
        <w:t> </w:t>
      </w:r>
      <w:r>
        <w:rPr>
          <w:rStyle w:val="WW8Num3z0"/>
          <w:rFonts w:ascii="Verdana" w:hAnsi="Verdana"/>
          <w:color w:val="4682B4"/>
          <w:sz w:val="18"/>
          <w:szCs w:val="18"/>
        </w:rPr>
        <w:t>убыточной</w:t>
      </w:r>
      <w:r>
        <w:rPr>
          <w:rFonts w:ascii="Verdana" w:hAnsi="Verdana"/>
          <w:color w:val="000000"/>
          <w:sz w:val="18"/>
          <w:szCs w:val="18"/>
        </w:rPr>
        <w:t>: работы кооперативных организаций, увеличение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предотвращение банкротства - основные пути выполнения функций потребительской кооперации.</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потребительской: кооперации на современном экономическом рынке в большей степени определяются эффективностью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Fonts w:ascii="Verdana" w:hAnsi="Verdana"/>
          <w:color w:val="000000"/>
          <w:sz w:val="18"/>
          <w:szCs w:val="18"/>
        </w:rPr>
        <w:t>капитала. Оборотный; капитал является основным финансовым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оказывающим влияние на деловую активность и; финансовое состояние организаций потребительской кооперации. Залогом: успешного функционирования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в современных условиях хозяйствования служит рациональное формирование величины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его использование. Решение этих задач требует усиления контроля; за движением оборотного капитала, что становится возможным посредством проведения экономического анализа.</w:t>
      </w:r>
    </w:p>
    <w:p w14:paraId="4352A2FD"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повышения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Fonts w:ascii="Verdana" w:hAnsi="Verdana"/>
          <w:color w:val="000000"/>
          <w:sz w:val="18"/>
          <w:szCs w:val="18"/>
        </w:rPr>
        <w:t>: организаций в новых экономических условиях необходимо осуществлять, ретроспективный, оперативный и перспективный анализ оборотного капитала, так как его величина оказывает непосредственное влияние на непрерывность процесса производства, тем самым обеспечивая положительный финансовый результат. В процессе проведения анализа выявляются пути ускорения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оборотного капитала, намечаются мероприятия по оптимизации величины оборотного, капитала; и его элементов, вырабатываются стратегия и тактика развития организаций, дается оценка результатов их деятельности.,</w:t>
      </w:r>
    </w:p>
    <w:p w14:paraId="54439522"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исследование теоретических и методологических аспектов анализа, оценки и прогнозирования t величины оборотного капитала является актуальным для обеспечения стабилизации- и дальнейшего развития деятельности системы потребительской кооперации.</w:t>
      </w:r>
    </w:p>
    <w:p w14:paraId="3FBD0F4B"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законодательные и нормативные- материалы, определяющие условия деятельности организаций потребительской кооперации; труды классиков экономической теории, ведущих отечественных и зарубежных ученых.</w:t>
      </w:r>
    </w:p>
    <w:p w14:paraId="53009732"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определенный вклад в исследования сущности и формирования оборотного капитала внесли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М.Н. Крейнина, A.M. Ковалев,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К.А. Раицкий, И. В.</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E.G. Стоянова и другие. .</w:t>
      </w:r>
    </w:p>
    <w:p w14:paraId="58B54908"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анализа оборотного капитала рассмотрены в трудах M.Hi,</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JI.B. Донцовой, Н.А. Никифоровой,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О.В. Ефимовой; Л.И;Кравченко,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Г.В.Савицкой; Р.С. Сайфулин, Н.Н.</w:t>
      </w:r>
      <w:r>
        <w:rPr>
          <w:rStyle w:val="WW8Num2z0"/>
          <w:rFonts w:ascii="Verdana" w:hAnsi="Verdana"/>
          <w:color w:val="000000"/>
          <w:sz w:val="18"/>
          <w:szCs w:val="18"/>
        </w:rPr>
        <w:t> </w:t>
      </w:r>
      <w:r>
        <w:rPr>
          <w:rStyle w:val="WW8Num3z0"/>
          <w:rFonts w:ascii="Verdana" w:hAnsi="Verdana"/>
          <w:color w:val="4682B4"/>
          <w:sz w:val="18"/>
          <w:szCs w:val="18"/>
        </w:rPr>
        <w:t>Селезневой</w:t>
      </w:r>
      <w:r>
        <w:rPr>
          <w:rFonts w:ascii="Verdana" w:hAnsi="Verdana"/>
          <w:color w:val="000000"/>
          <w:sz w:val="18"/>
          <w:szCs w:val="18"/>
        </w:rPr>
        <w:t>, A.M. Фридмана, А.Д; Шеремета и других.</w:t>
      </w:r>
    </w:p>
    <w:p w14:paraId="3DBF9904"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Фундаментальный вклад в определение природы оборотного капитала внесли зарубежные ученые Дж.М.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Р. Кох, К. Маркс,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Дж.Р. Хикс, К. Хитчинг, Р.</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К. Шим Джей, Г. Шмален, Л. Чедвик, Г. Стел</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и другие.</w:t>
      </w:r>
    </w:p>
    <w:p w14:paraId="7A5DF183"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комплексный подход к анализу и прогнозированию оборотного капитала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организаций потребительской: кооперации продолжает оставаться</w:t>
      </w:r>
      <w:r>
        <w:rPr>
          <w:rStyle w:val="WW8Num2z0"/>
          <w:rFonts w:ascii="Verdana" w:hAnsi="Verdana"/>
          <w:color w:val="000000"/>
          <w:sz w:val="18"/>
          <w:szCs w:val="18"/>
        </w:rPr>
        <w:t> </w:t>
      </w:r>
      <w:r>
        <w:rPr>
          <w:rStyle w:val="WW8Num3z0"/>
          <w:rFonts w:ascii="Verdana" w:hAnsi="Verdana"/>
          <w:color w:val="4682B4"/>
          <w:sz w:val="18"/>
          <w:szCs w:val="18"/>
        </w:rPr>
        <w:t>нереализованным</w:t>
      </w:r>
      <w:r>
        <w:rPr>
          <w:rFonts w:ascii="Verdana" w:hAnsi="Verdana"/>
          <w:color w:val="000000"/>
          <w:sz w:val="18"/>
          <w:szCs w:val="18"/>
        </w:rPr>
        <w:t>. Аналитическая работа нуждается в дальнейшем развитии, особенно в связи с переходом на международные стандарты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Это и предопределило выбор темы диссертационного исследования.</w:t>
      </w:r>
    </w:p>
    <w:p w14:paraId="01071E3D"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 диссертационного исследования заключается в разработке теоретико-методических рекомендаций анализа оборотного капитала и повышение его эффективности в организациях потребительской кооперации.</w:t>
      </w:r>
    </w:p>
    <w:p w14:paraId="091FB027"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намеченной цели поставлены и решены следующие основные задачи:</w:t>
      </w:r>
    </w:p>
    <w:p w14:paraId="1FB57F2B"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сущность и особенности оборотного капитала организаций потребительской кооперации;</w:t>
      </w:r>
    </w:p>
    <w:p w14:paraId="10DC600A"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 порядок формирования оборотного капитала и разработаны предложения по его совершенствованию в организациях потребительской кооперации; уточнено нормативно-информационное обеспечение анализа оборотного капитала;</w:t>
      </w:r>
    </w:p>
    <w:p w14:paraId="715D1F6E"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приемы и способы анализа оборотного капитала; исследованы тенденции развития оборотного капитала, эффективность его использования и влияние основных факторов на величину оборотного капитала и его</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Fonts w:ascii="Verdana" w:hAnsi="Verdana"/>
          <w:color w:val="000000"/>
          <w:sz w:val="18"/>
          <w:szCs w:val="18"/>
        </w:rPr>
        <w:t>;</w:t>
      </w:r>
    </w:p>
    <w:p w14:paraId="1C8BC592"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перспективному анализу оборотного капитала и моделированию его величины;</w:t>
      </w:r>
    </w:p>
    <w:p w14:paraId="392744FC"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диагностики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с учетом особенностей организаций потребительской кооперации; определены основные направления оптимизации величины оборотного капитала в организациях потребительской кооперации.</w:t>
      </w:r>
    </w:p>
    <w:p w14:paraId="328E544F"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методика анализа оборотного капитала в организациях потребительской кооперации.</w:t>
      </w:r>
    </w:p>
    <w:p w14:paraId="19452F98"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явилась финансово-хозяйственная деятельность организаций потребительской кооперации: ЦентральноЧерноземного района Российской Федерации.</w:t>
      </w:r>
    </w:p>
    <w:p w14:paraId="0E3FAC58"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составляют научные труды российских и зарубежных теоретиков; и практиков в области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диссертационной работе использована; специальная экономическая литература, официальные документы государственных органов, постановления Совета и Правления</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Российской Федерации, Концепция развития потребительской кооперации Российской Федерации на период до 2010 года, Рекомендации Российской научно-практической конференции «</w:t>
      </w:r>
      <w:r>
        <w:rPr>
          <w:rStyle w:val="WW8Num3z0"/>
          <w:rFonts w:ascii="Verdana" w:hAnsi="Verdana"/>
          <w:color w:val="4682B4"/>
          <w:sz w:val="18"/>
          <w:szCs w:val="18"/>
        </w:rPr>
        <w:t>Кооперативная</w:t>
      </w:r>
      <w:r>
        <w:rPr>
          <w:rFonts w:ascii="Verdana" w:hAnsi="Verdana"/>
          <w:color w:val="000000"/>
          <w:sz w:val="18"/>
          <w:szCs w:val="18"/>
        </w:rPr>
        <w:t>; самобытность в новом тысячелетии», законодательные и нормативные акты.</w:t>
      </w:r>
    </w:p>
    <w:p w14:paraId="3BC36271"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исследования явились. данные; государственных статистических органов, Центросоюза РФ,</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учета и отчетности областных союзов и потребительских обществ.</w:t>
      </w:r>
    </w:p>
    <w:p w14:paraId="51A464EA"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использован диалектический метод в изучении методических и учетно-правовых закономерностей; предмета: и объекта исследования. В ходе исследования различных аспектов* темы диссертации использовались, как традиционные способы обработки экономической информации, (сравнения, относительных - и средних величин, графический, группировки), так и способы детерминированного и стохастического факторного анализа (цепных подстановок, корреляционный анализ, многомерный факторный анализ, дискриминантный анализ и др.). Выполнение анализа осуществлялось в среде Microsoft Excel ХР, с использованием профессиональных пакетов SPSS vl0.07, Statistica 5.5А.</w:t>
      </w:r>
    </w:p>
    <w:p w14:paraId="2AC03303"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i в разработке теоретико-методических положений по совершенствованию анализа оборотного капитала в организациях потребительской кооперации, позволяющие оптимизировать величину оборотного капитала и повысить эффективность функционирования этих организаций;</w:t>
      </w:r>
    </w:p>
    <w:p w14:paraId="2A71B0F0"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 выносимые на защиту: конкретизирована сущность категории «</w:t>
      </w:r>
      <w:r>
        <w:rPr>
          <w:rStyle w:val="WW8Num3z0"/>
          <w:rFonts w:ascii="Verdana" w:hAnsi="Verdana"/>
          <w:color w:val="4682B4"/>
          <w:sz w:val="18"/>
          <w:szCs w:val="18"/>
        </w:rPr>
        <w:t>оборотный</w:t>
      </w:r>
      <w:r>
        <w:rPr>
          <w:rStyle w:val="WW8Num2z0"/>
          <w:rFonts w:ascii="Verdana" w:hAnsi="Verdana"/>
          <w:color w:val="000000"/>
          <w:sz w:val="18"/>
          <w:szCs w:val="18"/>
        </w:rPr>
        <w:t> </w:t>
      </w:r>
      <w:r>
        <w:rPr>
          <w:rFonts w:ascii="Verdana" w:hAnsi="Verdana"/>
          <w:color w:val="000000"/>
          <w:sz w:val="18"/>
          <w:szCs w:val="18"/>
        </w:rPr>
        <w:t>капитал» и предложен порядок его формирования в организациях потребительской кооперации с учетом экономического риска;</w:t>
      </w:r>
    </w:p>
    <w:p w14:paraId="669DBF87"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предложен комплексный: подход к оценке эффективности использования оборотного капитала организаций потребительской кооперации, позволяющий определить основные </w:t>
      </w:r>
      <w:r>
        <w:rPr>
          <w:rFonts w:ascii="Verdana" w:hAnsi="Verdana"/>
          <w:color w:val="000000"/>
          <w:sz w:val="18"/>
          <w:szCs w:val="18"/>
        </w:rPr>
        <w:lastRenderedPageBreak/>
        <w:t>направления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организаций потребительской кооперации;</w:t>
      </w:r>
    </w:p>
    <w:p w14:paraId="4CC97DCD"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методы, прогнозирования величины оборотного капитала: параметрический метод, основанный на определении зависимости между параметрами; метод минимаксного анализа; нормативный метод;</w:t>
      </w:r>
    </w:p>
    <w:p w14:paraId="68EC008E"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для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Fonts w:ascii="Verdana" w:hAnsi="Verdana"/>
          <w:color w:val="000000"/>
          <w:sz w:val="18"/>
          <w:szCs w:val="18"/>
        </w:rPr>
        <w:t>- оценки организаций потребительской кооперации;</w:t>
      </w:r>
    </w:p>
    <w:p w14:paraId="40DE34AF"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методика прогнозирования наступления банкротства несостоятельных организаций на основе многомерного</w:t>
      </w:r>
      <w:r>
        <w:rPr>
          <w:rStyle w:val="WW8Num2z0"/>
          <w:rFonts w:ascii="Verdana" w:hAnsi="Verdana"/>
          <w:color w:val="000000"/>
          <w:sz w:val="18"/>
          <w:szCs w:val="18"/>
        </w:rPr>
        <w:t> </w:t>
      </w:r>
      <w:r>
        <w:rPr>
          <w:rStyle w:val="WW8Num3z0"/>
          <w:rFonts w:ascii="Verdana" w:hAnsi="Verdana"/>
          <w:color w:val="4682B4"/>
          <w:sz w:val="18"/>
          <w:szCs w:val="18"/>
        </w:rPr>
        <w:t>мультипликативного</w:t>
      </w:r>
      <w:r>
        <w:rPr>
          <w:rStyle w:val="WW8Num2z0"/>
          <w:rFonts w:ascii="Verdana" w:hAnsi="Verdana"/>
          <w:color w:val="000000"/>
          <w:sz w:val="18"/>
          <w:szCs w:val="18"/>
        </w:rPr>
        <w:t> </w:t>
      </w:r>
      <w:r>
        <w:rPr>
          <w:rFonts w:ascii="Verdana" w:hAnsi="Verdana"/>
          <w:color w:val="000000"/>
          <w:sz w:val="18"/>
          <w:szCs w:val="18"/>
        </w:rPr>
        <w:t>дискриминантного анализа с учетом особенностей функционирования организаций потребительской кооперации;</w:t>
      </w:r>
    </w:p>
    <w:p w14:paraId="2797E309"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форма реестра</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счетов дебиторов для контроля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08ED925C"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основные положения, выводы Hi рекомендации диссертационного исследования по совершенствованию экономического анализа оборотного капитала будут способствовать повышению эффективности использования: оборотного капитала и его элементов, а также улучшению финансового состояния и предотвращению банкротства в организациях; потребительской кооперации.</w:t>
      </w:r>
    </w:p>
    <w:p w14:paraId="1D148ED8"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выводы диссертационного исследования обсуждались и получили положительную оценку на научно-практических конференциях:</w:t>
      </w:r>
    </w:p>
    <w:p w14:paraId="38B8A985"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правового обеспечения потребительской кооперации на; этапе перехода к рыночной экономике: Проблемы обеспечения</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работы потребительских обществ» (г. Белгород, 1998 г.),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России на пороге третьего тысячелетия» (г. Белгород, 1999 г.),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Республики Беларусь накануне XIV съезда» (г. Гомель, 1999 г.), «</w:t>
      </w:r>
      <w:r>
        <w:rPr>
          <w:rStyle w:val="WW8Num3z0"/>
          <w:rFonts w:ascii="Verdana" w:hAnsi="Verdana"/>
          <w:color w:val="4682B4"/>
          <w:sz w:val="18"/>
          <w:szCs w:val="18"/>
        </w:rPr>
        <w:t>Кооперативная самобытность в новом тысячелетии</w:t>
      </w:r>
      <w:r>
        <w:rPr>
          <w:rFonts w:ascii="Verdana" w:hAnsi="Verdana"/>
          <w:color w:val="000000"/>
          <w:sz w:val="18"/>
          <w:szCs w:val="18"/>
        </w:rPr>
        <w:t>» (г. Белгород, 2001 г.), «</w:t>
      </w:r>
      <w:r>
        <w:rPr>
          <w:rStyle w:val="WW8Num3z0"/>
          <w:rFonts w:ascii="Verdana" w:hAnsi="Verdana"/>
          <w:color w:val="4682B4"/>
          <w:sz w:val="18"/>
          <w:szCs w:val="18"/>
        </w:rPr>
        <w:t>Стратегия и социальная миссия потребительской кооперации</w:t>
      </w:r>
      <w:r>
        <w:rPr>
          <w:rFonts w:ascii="Verdana" w:hAnsi="Verdana"/>
          <w:color w:val="000000"/>
          <w:sz w:val="18"/>
          <w:szCs w:val="18"/>
        </w:rPr>
        <w:t>» (г. Белгород, 2003 г.), «Актуальные проблемы учета, экономического анализа и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(г. Воронеж, 2003 г.).</w:t>
      </w:r>
    </w:p>
    <w:p w14:paraId="1F4C1DDF"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приняты к внедрению в практическую деятельность организаций Белгородского, Курского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облпотребсоюзов</w:t>
      </w:r>
      <w:r>
        <w:rPr>
          <w:rFonts w:ascii="Verdana" w:hAnsi="Verdana"/>
          <w:color w:val="000000"/>
          <w:sz w:val="18"/>
          <w:szCs w:val="18"/>
        </w:rPr>
        <w:t>, Краснодарского крайпотребсоюза, Союза портебительских обществ республики Коми.</w:t>
      </w:r>
    </w:p>
    <w:p w14:paraId="4622C396"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полученные автором, используются в учебном процессе Старооскольского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техникума Белгородского облпотребсоюза.</w:t>
      </w:r>
    </w:p>
    <w:p w14:paraId="3EB62796"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опубликовано восемь работ общим объемом 2,8 пл., в том числе авторских- 2,5 п.л.</w:t>
      </w:r>
    </w:p>
    <w:p w14:paraId="6D197404"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Работа состоит из введения, трех глав, заключения, списка использованных источников, включающего 151 наименование, 21 приложения. Диссертационное исследование изложено на 182 страницах машинописного текста, содержит 42 таблицы, 12 рисунков.</w:t>
      </w:r>
    </w:p>
    <w:p w14:paraId="0484A515" w14:textId="77777777" w:rsidR="00DE6E28" w:rsidRDefault="00DE6E28" w:rsidP="00DE6E2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Залевская, Наталия Анатольевна</w:t>
      </w:r>
    </w:p>
    <w:p w14:paraId="6FBDD232"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035B183"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экономических реформ усиливается роль анализа? и контроля, которые являются элементами управления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Характерной особенностью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ее хозяйствующих субъектов,. как социального движения, является наличие четко определенной цели: —</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пайщиков в товарах т услугах, расширение предоставляемых им</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на основе денежных и материальных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Только экономически мощная, финансово устойчивая организация способна эффективно удовлетворять экономические интересы</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Поэтому потребительская кооперация Российской Федерации, основанная на</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принципах формирования, стремится к достижению, равновесия между экономическими и социальными результатами.</w:t>
      </w:r>
    </w:p>
    <w:p w14:paraId="06E7D76B"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Нами установлено, что получение</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организацией? положительного финансового результата во многом зависит от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и его элементов. Поэтому экономическое обоснование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его оптимизация являются одним из путей повышения эффективности деятельности: кооперативных организаций. В связи с этим, в диссертационном исследовании1 обоснована сущность оборотного капитала в организациях системы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73FDBC5"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формирования оборотного капитала: является одним из; основных: мероприятий по повышению эффективности* использования; оборотного капитала. В процессе исследования определены подходы формирования; оборотного капитала кооперативных организаций, которые связаны с экономическим риском финансовой деятельности. Определен оптимальный объем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с учетом которого целесообразно формировать ежедневную величину оборотного капитала. Так в организациях Белгородского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такой однодневный объем торговой выручки должен быть от 3200 до 4590</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w:t>
      </w:r>
    </w:p>
    <w:p w14:paraId="37DEDB60"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Источники формирования оборотного: капитала в потребительских обществах отличаются от предприятий • других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Так в, организациях потребительской кооперации основными источниками формирования оборотного капитала являются:</w:t>
      </w:r>
    </w:p>
    <w:p w14:paraId="7B92BE4C"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фонд развития потребительской кооперации;</w:t>
      </w:r>
    </w:p>
    <w:p w14:paraId="479B744D"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средства пайщиков и некооперированного населения, привлеченные на</w:t>
      </w:r>
      <w:r>
        <w:rPr>
          <w:rStyle w:val="WW8Num2z0"/>
          <w:rFonts w:ascii="Verdana" w:hAnsi="Verdana"/>
          <w:color w:val="000000"/>
          <w:sz w:val="18"/>
          <w:szCs w:val="18"/>
        </w:rPr>
        <w:t> </w:t>
      </w:r>
      <w:r>
        <w:rPr>
          <w:rStyle w:val="WW8Num3z0"/>
          <w:rFonts w:ascii="Verdana" w:hAnsi="Verdana"/>
          <w:color w:val="4682B4"/>
          <w:sz w:val="18"/>
          <w:szCs w:val="18"/>
        </w:rPr>
        <w:t>взаимовыгодных</w:t>
      </w:r>
      <w:r>
        <w:rPr>
          <w:rStyle w:val="WW8Num2z0"/>
          <w:rFonts w:ascii="Verdana" w:hAnsi="Verdana"/>
          <w:color w:val="000000"/>
          <w:sz w:val="18"/>
          <w:szCs w:val="18"/>
        </w:rPr>
        <w:t> </w:t>
      </w:r>
      <w:r>
        <w:rPr>
          <w:rFonts w:ascii="Verdana" w:hAnsi="Verdana"/>
          <w:color w:val="000000"/>
          <w:sz w:val="18"/>
          <w:szCs w:val="18"/>
        </w:rPr>
        <w:t>условиях;</w:t>
      </w:r>
    </w:p>
    <w:p w14:paraId="31C99034"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фонд подготовки кадров;</w:t>
      </w:r>
    </w:p>
    <w:p w14:paraId="1CADF9C1"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средства из</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выручки на закупку сельхозпродукции;</w:t>
      </w:r>
    </w:p>
    <w:p w14:paraId="595312F0"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товарный</w:t>
      </w:r>
      <w:r>
        <w:rPr>
          <w:rStyle w:val="WW8Num2z0"/>
          <w:rFonts w:ascii="Verdana" w:hAnsi="Verdana"/>
          <w:color w:val="000000"/>
          <w:sz w:val="18"/>
          <w:szCs w:val="18"/>
        </w:rPr>
        <w:t> </w:t>
      </w:r>
      <w:r>
        <w:rPr>
          <w:rFonts w:ascii="Verdana" w:hAnsi="Verdana"/>
          <w:color w:val="000000"/>
          <w:sz w:val="18"/>
          <w:szCs w:val="18"/>
        </w:rPr>
        <w:t>кредит при закупке сельхозпродукции у населения.</w:t>
      </w:r>
    </w:p>
    <w:p w14:paraId="630A795F"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что с 1997 года по 2002 год в областных потребительских союзах Центрального Черноземья РФ сложилась тенденция снижения уровня оборотного капитала. Так, соответственно, в Белгородском</w:t>
      </w:r>
      <w:r>
        <w:rPr>
          <w:rStyle w:val="WW8Num2z0"/>
          <w:rFonts w:ascii="Verdana" w:hAnsi="Verdana"/>
          <w:color w:val="000000"/>
          <w:sz w:val="18"/>
          <w:szCs w:val="18"/>
        </w:rPr>
        <w:t> </w:t>
      </w:r>
      <w:r>
        <w:rPr>
          <w:rStyle w:val="WW8Num3z0"/>
          <w:rFonts w:ascii="Verdana" w:hAnsi="Verdana"/>
          <w:color w:val="4682B4"/>
          <w:sz w:val="18"/>
          <w:szCs w:val="18"/>
        </w:rPr>
        <w:t>облпотребсоюзе</w:t>
      </w:r>
      <w:r>
        <w:rPr>
          <w:rStyle w:val="WW8Num2z0"/>
          <w:rFonts w:ascii="Verdana" w:hAnsi="Verdana"/>
          <w:color w:val="000000"/>
          <w:sz w:val="18"/>
          <w:szCs w:val="18"/>
        </w:rPr>
        <w:t> </w:t>
      </w:r>
      <w:r>
        <w:rPr>
          <w:rFonts w:ascii="Verdana" w:hAnsi="Verdana"/>
          <w:color w:val="000000"/>
          <w:sz w:val="18"/>
          <w:szCs w:val="18"/>
        </w:rPr>
        <w:t>он; составил 20,03% и 15,58%, в Воронежском облпотребсоюзе: - 17,98% и 13,96%, Липецком облпотребсоюзе - 16,36% и 12,11% к объему выручки.</w:t>
      </w:r>
    </w:p>
    <w:p w14:paraId="23DF18D7"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финансово-хозяйственной деятельности' потребительских обществ следует искать пути? ускорения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намечать конкретные мероприятия по расширению объемов деятельности и рациональному использованию оборотного капитала.</w:t>
      </w:r>
    </w:p>
    <w:p w14:paraId="40C8B617"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экономический анализ оборотного капитала позволит своевременно изыскать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экономии элементов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оборотного</w:t>
      </w:r>
      <w:r>
        <w:rPr>
          <w:rFonts w:ascii="Verdana" w:hAnsi="Verdana"/>
          <w:color w:val="000000"/>
          <w:sz w:val="18"/>
          <w:szCs w:val="18"/>
        </w:rPr>
        <w:t xml:space="preserve"> </w:t>
      </w:r>
      <w:r>
        <w:rPr>
          <w:rFonts w:ascii="Verdana" w:hAnsi="Verdana" w:cs="Verdana"/>
          <w:color w:val="000000"/>
          <w:sz w:val="18"/>
          <w:szCs w:val="18"/>
        </w:rPr>
        <w:t>капитала</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этого</w:t>
      </w:r>
      <w:r>
        <w:rPr>
          <w:rFonts w:ascii="Verdana" w:hAnsi="Verdana"/>
          <w:color w:val="000000"/>
          <w:sz w:val="18"/>
          <w:szCs w:val="18"/>
        </w:rPr>
        <w:t xml:space="preserve"> </w:t>
      </w:r>
      <w:r>
        <w:rPr>
          <w:rFonts w:ascii="Verdana" w:hAnsi="Verdana" w:cs="Verdana"/>
          <w:color w:val="000000"/>
          <w:sz w:val="18"/>
          <w:szCs w:val="18"/>
        </w:rPr>
        <w:t>требуется</w:t>
      </w:r>
      <w:r>
        <w:rPr>
          <w:rFonts w:ascii="Verdana" w:hAnsi="Verdana"/>
          <w:color w:val="000000"/>
          <w:sz w:val="18"/>
          <w:szCs w:val="18"/>
        </w:rPr>
        <w:t xml:space="preserve"> постоянное совершенствование информационной базы, отвечающей определенным требованиям: аналитичности,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оперативности, достоверности, конкретности, единству информации, доброкачественности (полноты и; правильности оформления данных, точности арифметических подсчетов);</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доступности (информация должна быть понятной и не требовать усилий для «</w:t>
      </w:r>
      <w:r>
        <w:rPr>
          <w:rStyle w:val="WW8Num3z0"/>
          <w:rFonts w:ascii="Verdana" w:hAnsi="Verdana"/>
          <w:color w:val="4682B4"/>
          <w:sz w:val="18"/>
          <w:szCs w:val="18"/>
        </w:rPr>
        <w:t>расшифровки</w:t>
      </w:r>
      <w:r>
        <w:rPr>
          <w:rFonts w:ascii="Verdana" w:hAnsi="Verdana"/>
          <w:color w:val="000000"/>
          <w:sz w:val="18"/>
          <w:szCs w:val="18"/>
        </w:rPr>
        <w:t>»).</w:t>
      </w:r>
    </w:p>
    <w:p w14:paraId="6EFE5CDB"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информационного обеспечения анализа оборотного капитала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нормативы и нормы; законодательные и нормативные акты, постановления Правительства,, местных органов власти; постановления Совета и Правления</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областных потребительских союзов и обществ.</w:t>
      </w:r>
    </w:p>
    <w:p w14:paraId="2F3D28DB"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экономической характеристики изменения» величины оборотного» капитала в организациях потребительской кооперации? необходимо использовать различные показатели:</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изменения^ его уровня, оборачиваемости и др. Исследование показало; что один показатель недостаточно полно раскрывает тенденции: изменения: величины оборотного капитала: Поэтому для; оценки эффективности использования оборотного капитала следует использовать совокупность взаимосвязанных и взаимодополняющих показателей. Одним из основных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капитала организации, является-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оборотного капитала. В процессе исследования; обоснована-целесообразность расчета уровня; рентабельности1 оборотного капитала как отношения; суммы</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и суммы амортизации; к</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Fonts w:ascii="Verdana" w:hAnsi="Verdana"/>
          <w:color w:val="000000"/>
          <w:sz w:val="18"/>
          <w:szCs w:val="18"/>
        </w:rPr>
        <w:t>? стоимости оборотного капитала.</w:t>
      </w:r>
    </w:p>
    <w:p w14:paraId="58553798"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Аналитические процедуры позволяют сделать выводы об эффективном использовании* </w:t>
      </w:r>
      <w:r>
        <w:rPr>
          <w:rFonts w:ascii="Verdana" w:hAnsi="Verdana"/>
          <w:color w:val="000000"/>
          <w:sz w:val="18"/>
          <w:szCs w:val="18"/>
        </w:rPr>
        <w:lastRenderedPageBreak/>
        <w:t>величины оборотного капитала за: ряд лет. При; этом, как показывают исследования,</w:t>
      </w:r>
      <w:r>
        <w:rPr>
          <w:rStyle w:val="WW8Num2z0"/>
          <w:rFonts w:ascii="Verdana" w:hAnsi="Verdana"/>
          <w:color w:val="000000"/>
          <w:sz w:val="18"/>
          <w:szCs w:val="18"/>
        </w:rPr>
        <w:t> </w:t>
      </w:r>
      <w:r>
        <w:rPr>
          <w:rStyle w:val="WW8Num3z0"/>
          <w:rFonts w:ascii="Verdana" w:hAnsi="Verdana"/>
          <w:color w:val="4682B4"/>
          <w:sz w:val="18"/>
          <w:szCs w:val="18"/>
        </w:rPr>
        <w:t>результативными</w:t>
      </w:r>
      <w:r>
        <w:rPr>
          <w:rFonts w:ascii="Verdana" w:hAnsi="Verdana"/>
          <w:color w:val="000000"/>
          <w:sz w:val="18"/>
          <w:szCs w:val="18"/>
        </w:rPr>
        <w:t>; являются сравнения оборачиваемости оборотного' капитала: и его элементов конкретного' районного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с оборачиваемостью областного</w:t>
      </w:r>
      <w:r>
        <w:rPr>
          <w:rStyle w:val="WW8Num2z0"/>
          <w:rFonts w:ascii="Verdana" w:hAnsi="Verdana"/>
          <w:color w:val="000000"/>
          <w:sz w:val="18"/>
          <w:szCs w:val="18"/>
        </w:rPr>
        <w:t> </w:t>
      </w:r>
      <w:r>
        <w:rPr>
          <w:rStyle w:val="WW8Num3z0"/>
          <w:rFonts w:ascii="Verdana" w:hAnsi="Verdana"/>
          <w:color w:val="4682B4"/>
          <w:sz w:val="18"/>
          <w:szCs w:val="18"/>
        </w:rPr>
        <w:t>потребсоюза</w:t>
      </w:r>
      <w:r>
        <w:rPr>
          <w:rFonts w:ascii="Verdana" w:hAnsi="Verdana"/>
          <w:color w:val="000000"/>
          <w:sz w:val="18"/>
          <w:szCs w:val="18"/>
        </w:rPr>
        <w:t>: в целом, сравнения структуры оборотного капитала кооперативных организаций: по степени риска, сравнения: остатков</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 нормативами для определения их мобильности, анализ давности образования i</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состояние просроченной задолженности; сравнения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коэффициентный анализ: денежных потоков. Это позволяет определить эффективность использования оборотного капитала с учетом состояния» его элементов;</w:t>
      </w:r>
    </w:p>
    <w:p w14:paraId="58429A7C"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взаимосвязей и взаимозависимостей оборотного капитала и его элементов и построение на их основе факторных моделей позволяют оценить:</w:t>
      </w:r>
    </w:p>
    <w:p w14:paraId="0E2D5FD7"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степень влияния</w:t>
      </w:r>
      <w:r>
        <w:rPr>
          <w:rStyle w:val="WW8Num2z0"/>
          <w:rFonts w:ascii="Verdana" w:hAnsi="Verdana"/>
          <w:color w:val="000000"/>
          <w:sz w:val="18"/>
          <w:szCs w:val="18"/>
        </w:rPr>
        <w:t> </w:t>
      </w:r>
      <w:r>
        <w:rPr>
          <w:rStyle w:val="WW8Num3z0"/>
          <w:rFonts w:ascii="Verdana" w:hAnsi="Verdana"/>
          <w:color w:val="4682B4"/>
          <w:sz w:val="18"/>
          <w:szCs w:val="18"/>
        </w:rPr>
        <w:t>среднегодовых</w:t>
      </w:r>
      <w:r>
        <w:rPr>
          <w:rStyle w:val="WW8Num2z0"/>
          <w:rFonts w:ascii="Verdana" w:hAnsi="Verdana"/>
          <w:color w:val="000000"/>
          <w:sz w:val="18"/>
          <w:szCs w:val="18"/>
        </w:rPr>
        <w:t> </w:t>
      </w:r>
      <w:r>
        <w:rPr>
          <w:rFonts w:ascii="Verdana" w:hAnsi="Verdana"/>
          <w:color w:val="000000"/>
          <w:sz w:val="18"/>
          <w:szCs w:val="18"/>
        </w:rPr>
        <w:t>остатков оборотного капитала и выручки от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на продолжительность оборачиваемости оборотного капитала;</w:t>
      </w:r>
    </w:p>
    <w:p w14:paraId="7DC277F2"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степень влияния структуры оборотного капитала; на его</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Fonts w:ascii="Verdana" w:hAnsi="Verdana"/>
          <w:color w:val="000000"/>
          <w:sz w:val="18"/>
          <w:szCs w:val="18"/>
        </w:rPr>
        <w:t>;</w:t>
      </w:r>
    </w:p>
    <w:p w14:paraId="28806BA3"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степень влияния оборачиваемости отдельных элементов оборотного капитала на среднюю оборачиваемость;</w:t>
      </w:r>
    </w:p>
    <w:p w14:paraId="61AE1545"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влияние изменения эффективности использования оборотного капитала на результаты деятельности организаций потребительской кооперации.</w:t>
      </w:r>
    </w:p>
    <w:p w14:paraId="6E72D5B9"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разработаны</w:t>
      </w:r>
      <w:r>
        <w:rPr>
          <w:rStyle w:val="WW8Num2z0"/>
          <w:rFonts w:ascii="Verdana" w:hAnsi="Verdana"/>
          <w:color w:val="000000"/>
          <w:sz w:val="18"/>
          <w:szCs w:val="18"/>
        </w:rPr>
        <w:t> </w:t>
      </w:r>
      <w:r>
        <w:rPr>
          <w:rStyle w:val="WW8Num3z0"/>
          <w:rFonts w:ascii="Verdana" w:hAnsi="Verdana"/>
          <w:color w:val="4682B4"/>
          <w:sz w:val="18"/>
          <w:szCs w:val="18"/>
        </w:rPr>
        <w:t>девятифакторные</w:t>
      </w:r>
      <w:r>
        <w:rPr>
          <w:rStyle w:val="WW8Num2z0"/>
          <w:rFonts w:ascii="Verdana" w:hAnsi="Verdana"/>
          <w:color w:val="000000"/>
          <w:sz w:val="18"/>
          <w:szCs w:val="18"/>
        </w:rPr>
        <w:t> </w:t>
      </w:r>
      <w:r>
        <w:rPr>
          <w:rFonts w:ascii="Verdana" w:hAnsi="Verdana"/>
          <w:color w:val="000000"/>
          <w:sz w:val="18"/>
          <w:szCs w:val="18"/>
        </w:rPr>
        <w:t>мультипликативные модели рентабельности оборотного капитала и рентабельности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 последующим анализом влияния избранных факторов.</w:t>
      </w:r>
    </w:p>
    <w:p w14:paraId="467E1C5B"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построенного многофакторного уравнения регрессии, проведено^ сопоставление эмпирических (</w:t>
      </w:r>
      <w:r>
        <w:rPr>
          <w:rStyle w:val="WW8Num3z0"/>
          <w:rFonts w:ascii="Verdana" w:hAnsi="Verdana"/>
          <w:color w:val="4682B4"/>
          <w:sz w:val="18"/>
          <w:szCs w:val="18"/>
        </w:rPr>
        <w:t>фактических</w:t>
      </w:r>
      <w:r>
        <w:rPr>
          <w:rFonts w:ascii="Verdana" w:hAnsi="Verdana"/>
          <w:color w:val="000000"/>
          <w:sz w:val="18"/>
          <w:szCs w:val="18"/>
        </w:rPr>
        <w:t>) и теоретических, полученных при помощи данного уравнения, значений коэффициента оборачиваемости оборотного капитала в разрезе районных; кооперативных организаций Белгородского облпотребсоюза и предложена методика расчета коэффициента эффективности использования оборотного капитала.</w:t>
      </w:r>
    </w:p>
    <w:p w14:paraId="6F12BC87"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установлено, что в связи с разработкой! и реализацией Концепции развития потребительской кооперации Российской Федерации на период до 2010 года стала возрождаться бывшая в недавнем прошлом традиционная функция</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материальных запасов. В условиях рыночной экономики возрастает необходимость и значение прогнозирования оборотного капитала и нормирования отдельных его элементов, а также анализа прогнозов.</w:t>
      </w:r>
    </w:p>
    <w:p w14:paraId="3CD76F58"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перспективного (</w:t>
      </w:r>
      <w:r>
        <w:rPr>
          <w:rStyle w:val="WW8Num3z0"/>
          <w:rFonts w:ascii="Verdana" w:hAnsi="Verdana"/>
          <w:color w:val="4682B4"/>
          <w:sz w:val="18"/>
          <w:szCs w:val="18"/>
        </w:rPr>
        <w:t>прогнозного</w:t>
      </w:r>
      <w:r>
        <w:rPr>
          <w:rFonts w:ascii="Verdana" w:hAnsi="Verdana"/>
          <w:color w:val="000000"/>
          <w:sz w:val="18"/>
          <w:szCs w:val="18"/>
        </w:rPr>
        <w:t>) анализа оборотного капитала является определение на основе выявленных закономерностей и тенденций изменения величины оборотного капитала в: предшествующем периоде с помощью' специфических методов прогнозирования наиболее приемлемых вариантов развития в перспективе.</w:t>
      </w:r>
    </w:p>
    <w:p w14:paraId="2FD756D1"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возрастает роль прогнозного анализа- оборотного капитала, особенно тех методических подходов,, которые учитывают специфические особенности поведения отдельных элементов оборотного капитала и; факторов, оказывающих на них влияние. К ним относятся: метод аналитического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Fonts w:ascii="Verdana" w:hAnsi="Verdana"/>
          <w:color w:val="000000"/>
          <w:sz w:val="18"/>
          <w:szCs w:val="18"/>
        </w:rPr>
        <w:t>, экстраполяции, корреляционно-регрессионного анализа, метод удельных приращений, минимаксный анализ.</w:t>
      </w:r>
    </w:p>
    <w:p w14:paraId="732A4D37"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оценки; влияния; факторов на величину оборотного капитала и использования этой информации; в процессе перспективного анализа проведен корреляционно-регрессионный анализ общей величины оборотного; капитала с построением многофакторной модели.</w:t>
      </w:r>
    </w:p>
    <w:p w14:paraId="38E12726"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моделировании базы данных по Белгородскому</w:t>
      </w:r>
      <w:r>
        <w:rPr>
          <w:rStyle w:val="WW8Num2z0"/>
          <w:rFonts w:ascii="Verdana" w:hAnsi="Verdana"/>
          <w:color w:val="000000"/>
          <w:sz w:val="18"/>
          <w:szCs w:val="18"/>
        </w:rPr>
        <w:t> </w:t>
      </w:r>
      <w:r>
        <w:rPr>
          <w:rStyle w:val="WW8Num3z0"/>
          <w:rFonts w:ascii="Verdana" w:hAnsi="Verdana"/>
          <w:color w:val="4682B4"/>
          <w:sz w:val="18"/>
          <w:szCs w:val="18"/>
        </w:rPr>
        <w:t>облпотребсоюзу</w:t>
      </w:r>
      <w:r>
        <w:rPr>
          <w:rStyle w:val="WW8Num2z0"/>
          <w:rFonts w:ascii="Verdana" w:hAnsi="Verdana"/>
          <w:color w:val="000000"/>
          <w:sz w:val="18"/>
          <w:szCs w:val="18"/>
        </w:rPr>
        <w:t> </w:t>
      </w:r>
      <w:r>
        <w:rPr>
          <w:rFonts w:ascii="Verdana" w:hAnsi="Verdana"/>
          <w:color w:val="000000"/>
          <w:sz w:val="18"/>
          <w:szCs w:val="18"/>
        </w:rPr>
        <w:t>включены следующие показатели: доля запасов в общем объеме оборотного &gt; капитала;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коэффициент соотношения краткосрочных: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к дебиторской задолженности; доля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общем объеме оборотного капитала; доля собственных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коэффициент покрытия оборотным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кредиторской задолженности; коэффициент соотношения» кредиторской задолженности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 xml:space="preserve">капитала; коэффициент финансовой; зависимости; коэффициент </w:t>
      </w:r>
      <w:r>
        <w:rPr>
          <w:rFonts w:ascii="Verdana" w:hAnsi="Verdana"/>
          <w:color w:val="000000"/>
          <w:sz w:val="18"/>
          <w:szCs w:val="18"/>
        </w:rPr>
        <w:lastRenderedPageBreak/>
        <w:t>соотношения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оборотного капитала., На основе этих, факторов построена: многопараметрическая корреляционно-регрессионная модель.</w:t>
      </w:r>
    </w:p>
    <w:p w14:paraId="30A7B37F"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 множественной корреляции, равный по Белгородскому облпотребсоюзу 0,8427, подтверждает наличие тесной связи между факторными и</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признаками. Коэффициент детерминации; свидетельствует, что на 71,02 % различия в величине оборотного капитала по системе потребительской кооперации Белгородской области зависят от исследуемых факторов.</w:t>
      </w:r>
    </w:p>
    <w:p w14:paraId="2C9DEF0C"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заслуживают внимания подходы к прогнозированию оборотного капитала с учетом степени экономического риска и нормы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Апробация этой методики на организациях Белгородского облпотребсоюза показала) её эффективное прогнозирование величины оборотного капитала: Методика анализа по норме прибыли (</w:t>
      </w:r>
      <w:r>
        <w:rPr>
          <w:rStyle w:val="WW8Num3z0"/>
          <w:rFonts w:ascii="Verdana" w:hAnsi="Verdana"/>
          <w:color w:val="4682B4"/>
          <w:sz w:val="18"/>
          <w:szCs w:val="18"/>
        </w:rPr>
        <w:t>убытка</w:t>
      </w:r>
      <w:r>
        <w:rPr>
          <w:rFonts w:ascii="Verdana" w:hAnsi="Verdana"/>
          <w:color w:val="000000"/>
          <w:sz w:val="18"/>
          <w:szCs w:val="18"/>
        </w:rPr>
        <w:t>) основана на разделении кооперативных организаций на</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и убыточные.</w:t>
      </w:r>
    </w:p>
    <w:p w14:paraId="41E86604"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методика прогнозирования и определения ранней диагностики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которая состоит из нескольких этапов. На первом: этапе при помощи многомерного сравнительного анализа обобщаются результаты финансово-хозяйственной деятельности кооперативных организаций.</w:t>
      </w:r>
    </w:p>
    <w:p w14:paraId="0B9E8C4F"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мы прелагаем показатели, отражающие влияние на состояние оборотного капитала, разделить на четыре группы:</w:t>
      </w:r>
    </w:p>
    <w:p w14:paraId="5C7978E8"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w:t>
      </w:r>
    </w:p>
    <w:p w14:paraId="3B203DB0"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деловой активности;</w:t>
      </w:r>
    </w:p>
    <w:p w14:paraId="5EEB67DF"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рентабельности;</w:t>
      </w:r>
    </w:p>
    <w:p w14:paraId="07FCB52D"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финансовой устойчивости.</w:t>
      </w:r>
    </w:p>
    <w:p w14:paraId="04BF26B0"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следующем этапе</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организации сгруппированы по; уровню финансового риска, приводящего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w:t>
      </w:r>
    </w:p>
    <w:p w14:paraId="343BEF47"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заключительном этапе для: диагностики банкротства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слабых организаций была разработана дискриминантная модель в виде уравнения линейной, регрессии с использованием наиболее значимых показателей: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оборотного капитала собственными средствами; удельный вес оборотного капитала в общем объеме активов; коэффициент оборачиваемости оборотного капитала;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оборотного капитала; коэффициент автономии.</w:t>
      </w:r>
    </w:p>
    <w:p w14:paraId="7A573940"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разработанной; диагностики выявлены организации, которые являются 100%</w:t>
      </w:r>
      <w:r>
        <w:rPr>
          <w:rStyle w:val="WW8Num2z0"/>
          <w:rFonts w:ascii="Verdana" w:hAnsi="Verdana"/>
          <w:color w:val="000000"/>
          <w:sz w:val="18"/>
          <w:szCs w:val="18"/>
        </w:rPr>
        <w:t> </w:t>
      </w:r>
      <w:r>
        <w:rPr>
          <w:rStyle w:val="WW8Num3z0"/>
          <w:rFonts w:ascii="Verdana" w:hAnsi="Verdana"/>
          <w:color w:val="4682B4"/>
          <w:sz w:val="18"/>
          <w:szCs w:val="18"/>
        </w:rPr>
        <w:t>банкротом</w:t>
      </w:r>
      <w:r>
        <w:rPr>
          <w:rFonts w:ascii="Verdana" w:hAnsi="Verdana"/>
          <w:color w:val="000000"/>
          <w:sz w:val="18"/>
          <w:szCs w:val="18"/>
        </w:rPr>
        <w:t>, это такие как Борисовское</w:t>
      </w:r>
      <w:r>
        <w:rPr>
          <w:rStyle w:val="WW8Num2z0"/>
          <w:rFonts w:ascii="Verdana" w:hAnsi="Verdana"/>
          <w:color w:val="000000"/>
          <w:sz w:val="18"/>
          <w:szCs w:val="18"/>
        </w:rPr>
        <w:t> </w:t>
      </w:r>
      <w:r>
        <w:rPr>
          <w:rStyle w:val="WW8Num3z0"/>
          <w:rFonts w:ascii="Verdana" w:hAnsi="Verdana"/>
          <w:color w:val="4682B4"/>
          <w:sz w:val="18"/>
          <w:szCs w:val="18"/>
        </w:rPr>
        <w:t>потребобщество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Заготовитель</w:t>
      </w:r>
      <w:r>
        <w:rPr>
          <w:rFonts w:ascii="Verdana" w:hAnsi="Verdana"/>
          <w:color w:val="000000"/>
          <w:sz w:val="18"/>
          <w:szCs w:val="18"/>
        </w:rPr>
        <w:t>», Новооскольское райпо и</w:t>
      </w:r>
      <w:r>
        <w:rPr>
          <w:rStyle w:val="WW8Num2z0"/>
          <w:rFonts w:ascii="Verdana" w:hAnsi="Verdana"/>
          <w:color w:val="000000"/>
          <w:sz w:val="18"/>
          <w:szCs w:val="18"/>
        </w:rPr>
        <w:t> </w:t>
      </w:r>
      <w:r>
        <w:rPr>
          <w:rStyle w:val="WW8Num3z0"/>
          <w:rFonts w:ascii="Verdana" w:hAnsi="Verdana"/>
          <w:color w:val="4682B4"/>
          <w:sz w:val="18"/>
          <w:szCs w:val="18"/>
        </w:rPr>
        <w:t>сельпо</w:t>
      </w:r>
      <w:r>
        <w:rPr>
          <w:rFonts w:ascii="Verdana" w:hAnsi="Verdana"/>
          <w:color w:val="000000"/>
          <w:sz w:val="18"/>
          <w:szCs w:val="18"/>
        </w:rPr>
        <w:t>. В подтверждение целесообразности данных расчетов необходимо отметить, что в указанных организациях по состоянию на 01.01.2004 года составляют</w:t>
      </w:r>
      <w:r>
        <w:rPr>
          <w:rStyle w:val="WW8Num2z0"/>
          <w:rFonts w:ascii="Verdana" w:hAnsi="Verdana"/>
          <w:color w:val="000000"/>
          <w:sz w:val="18"/>
          <w:szCs w:val="18"/>
        </w:rPr>
        <w:t> </w:t>
      </w:r>
      <w:r>
        <w:rPr>
          <w:rStyle w:val="WW8Num3z0"/>
          <w:rFonts w:ascii="Verdana" w:hAnsi="Verdana"/>
          <w:color w:val="4682B4"/>
          <w:sz w:val="18"/>
          <w:szCs w:val="18"/>
        </w:rPr>
        <w:t>ликвидационный</w:t>
      </w:r>
      <w:r>
        <w:rPr>
          <w:rStyle w:val="WW8Num2z0"/>
          <w:rFonts w:ascii="Verdana" w:hAnsi="Verdana"/>
          <w:color w:val="000000"/>
          <w:sz w:val="18"/>
          <w:szCs w:val="18"/>
        </w:rPr>
        <w:t> </w:t>
      </w:r>
      <w:r>
        <w:rPr>
          <w:rFonts w:ascii="Verdana" w:hAnsi="Verdana"/>
          <w:color w:val="000000"/>
          <w:sz w:val="18"/>
          <w:szCs w:val="18"/>
        </w:rPr>
        <w:t>баланс и проводят процедуру банкротства в соответствии с Федеральным законом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F3C50DF" w14:textId="77777777" w:rsidR="00DE6E28" w:rsidRDefault="00DE6E28" w:rsidP="00DE6E2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предложены и обоснованы направления оптимизации оборотного капитала в организациях потребительской кооперации. Особое внимание обращено на поиск и раскрытие мероприятий, связанных с финансово-хозяйственной деятельностью организаций потребительской кооперации.</w:t>
      </w:r>
    </w:p>
    <w:p w14:paraId="47F76855" w14:textId="77777777" w:rsidR="00DE6E28" w:rsidRDefault="00DE6E28" w:rsidP="00DE6E2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представленный в исследовании комплексный подход к анализу оборотного капитала кооперативных организаций, соединяющий в единое целое ретроспективное и перспективное направления, будет способствовать эффективному использованию всех видов ресурсов, повысит качество принимаемых решений, влияющих на рост</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организаций потребительской кооперации.</w:t>
      </w:r>
    </w:p>
    <w:p w14:paraId="796A5F50" w14:textId="77777777" w:rsidR="00DE6E28" w:rsidRDefault="00DE6E28" w:rsidP="00DE6E2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Залевская, Наталия Анатольевна, 2004 год</w:t>
      </w:r>
    </w:p>
    <w:p w14:paraId="00D7897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 Информационно-справочная система</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ВерсияПроф.</w:t>
      </w:r>
    </w:p>
    <w:p w14:paraId="67C2129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1 и 2 // Информационно-справочная система Консультант Плюс:</w:t>
      </w:r>
      <w:r>
        <w:rPr>
          <w:rStyle w:val="WW8Num2z0"/>
          <w:rFonts w:ascii="Verdana" w:hAnsi="Verdana"/>
          <w:color w:val="000000"/>
          <w:sz w:val="18"/>
          <w:szCs w:val="18"/>
        </w:rPr>
        <w:t> </w:t>
      </w:r>
      <w:r>
        <w:rPr>
          <w:rStyle w:val="WW8Num3z0"/>
          <w:rFonts w:ascii="Verdana" w:hAnsi="Verdana"/>
          <w:color w:val="4682B4"/>
          <w:sz w:val="18"/>
          <w:szCs w:val="18"/>
        </w:rPr>
        <w:t>ВерсияПроф</w:t>
      </w:r>
      <w:r>
        <w:rPr>
          <w:rFonts w:ascii="Verdana" w:hAnsi="Verdana"/>
          <w:color w:val="000000"/>
          <w:sz w:val="18"/>
          <w:szCs w:val="18"/>
        </w:rPr>
        <w:t>.</w:t>
      </w:r>
    </w:p>
    <w:p w14:paraId="1B51169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 xml:space="preserve">кооперации </w:t>
      </w:r>
      <w:r>
        <w:rPr>
          <w:rFonts w:ascii="Verdana" w:hAnsi="Verdana"/>
          <w:color w:val="000000"/>
          <w:sz w:val="18"/>
          <w:szCs w:val="18"/>
        </w:rPr>
        <w:lastRenderedPageBreak/>
        <w:t>(потребительских обществах, их союзах)» в Российской Федерации» // Информационно-справочная; система Консультант Плюс: ВерсияПроф.</w:t>
      </w:r>
    </w:p>
    <w:p w14:paraId="10DB451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 Информационно-справочная, система Консультант Плюс: ВерсияПроф.</w:t>
      </w:r>
    </w:p>
    <w:p w14:paraId="46F7493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 127-ФЗ от 26.10.2002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Информационно-справочная система Консультант Плюс: ВерсияПроф.</w:t>
      </w:r>
    </w:p>
    <w:p w14:paraId="17C0C17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 // Информационно-справочная система Консультант Плюс: ВерсияПроф.</w:t>
      </w:r>
    </w:p>
    <w:p w14:paraId="58CA96B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материально-производственных запасов»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Приказ Минфина от 09.06.01 № 44н // Информационно-справочная система Консультант Плюс: ВерсияПроф.</w:t>
      </w:r>
    </w:p>
    <w:p w14:paraId="6F04FC4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Положение по бухгалтерскому учету (ПБУ 1/98): Приказ Минфина от 09.12.98 № бОн// Сборник законов. -Белгород: Белаудит.- 2000.-213 с.</w:t>
      </w:r>
    </w:p>
    <w:p w14:paraId="2D4F8ED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 Минфина РФ от 13.04.2000 № 4н// //Информационный бюллетень № 7. Белгород: Белаудит, 2000. - 87 с.</w:t>
      </w:r>
    </w:p>
    <w:p w14:paraId="602837A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 Правительства Российской Федерации "О мерах по государственному, регулированию</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улучшению торговогообслуживания населения" № 936-// Информационно-справочная система Консультант Плюс: ВерсияПроф.</w:t>
      </w:r>
    </w:p>
    <w:p w14:paraId="01EC088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 повышении роли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обеспечении населения продовольствием" № 24 // Информационно-справочная система Консультант Плюс: ВерсияПроф.</w:t>
      </w:r>
    </w:p>
    <w:p w14:paraId="57106E2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о Фонде развития потребительской кооперации Российской Федерации № 74 // Информационно-справочная система Консультант Плюс: ВерсияПроф.</w:t>
      </w:r>
    </w:p>
    <w:p w14:paraId="2C5F783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Федеральной службы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 16 «</w:t>
      </w:r>
      <w:r>
        <w:rPr>
          <w:rStyle w:val="WW8Num3z0"/>
          <w:rFonts w:ascii="Verdana" w:hAnsi="Verdana"/>
          <w:color w:val="4682B4"/>
          <w:sz w:val="18"/>
          <w:szCs w:val="18"/>
        </w:rPr>
        <w:t>Методические указания по проведению анализа финансового состояния организаций</w:t>
      </w:r>
      <w:r>
        <w:rPr>
          <w:rFonts w:ascii="Verdana" w:hAnsi="Verdana"/>
          <w:color w:val="000000"/>
          <w:sz w:val="18"/>
          <w:szCs w:val="18"/>
        </w:rPr>
        <w:t>» // Информационно-справочная; система Консультант Плюс: ВерсияПроф.</w:t>
      </w:r>
    </w:p>
    <w:p w14:paraId="6594760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Рекомендации Российской- научно-практической; конференции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самобытность в новом тысячелетии''.18;</w:t>
      </w:r>
      <w:r>
        <w:rPr>
          <w:rStyle w:val="WW8Num2z0"/>
          <w:rFonts w:ascii="Verdana" w:hAnsi="Verdana"/>
          <w:color w:val="000000"/>
          <w:sz w:val="18"/>
          <w:szCs w:val="18"/>
        </w:rPr>
        <w:t> </w:t>
      </w:r>
      <w:r>
        <w:rPr>
          <w:rStyle w:val="WW8Num3z0"/>
          <w:rFonts w:ascii="Verdana" w:hAnsi="Verdana"/>
          <w:color w:val="4682B4"/>
          <w:sz w:val="18"/>
          <w:szCs w:val="18"/>
        </w:rPr>
        <w:t>Абдукаримов</w:t>
      </w:r>
      <w:r>
        <w:rPr>
          <w:rStyle w:val="WW8Num2z0"/>
          <w:rFonts w:ascii="Verdana" w:hAnsi="Verdana"/>
          <w:color w:val="000000"/>
          <w:sz w:val="18"/>
          <w:szCs w:val="18"/>
        </w:rPr>
        <w:t> </w:t>
      </w:r>
      <w:r>
        <w:rPr>
          <w:rFonts w:ascii="Verdana" w:hAnsi="Verdana"/>
          <w:color w:val="000000"/>
          <w:sz w:val="18"/>
          <w:szCs w:val="18"/>
        </w:rPr>
        <w:t>И.Т. Анализ хозяйственной деятельности потребительской кооперации. М;: Экономика, 1989. - 232 с.</w:t>
      </w:r>
    </w:p>
    <w:p w14:paraId="0B7FE6E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Абросимов И. Д;, Медведев В .П.</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как система1 управления хозяйственной деятельностью. М.: Знание, 1992. - вып. 1. - 96 с.</w:t>
      </w:r>
    </w:p>
    <w:p w14:paraId="44C9B39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Финансовый анализ коммерческой деятельности: Учебное пособие. М.: Издательство «</w:t>
      </w:r>
      <w:r>
        <w:rPr>
          <w:rStyle w:val="WW8Num3z0"/>
          <w:rFonts w:ascii="Verdana" w:hAnsi="Verdana"/>
          <w:color w:val="4682B4"/>
          <w:sz w:val="18"/>
          <w:szCs w:val="18"/>
        </w:rPr>
        <w:t>Финпресс</w:t>
      </w:r>
      <w:r>
        <w:rPr>
          <w:rFonts w:ascii="Verdana" w:hAnsi="Verdana"/>
          <w:color w:val="000000"/>
          <w:sz w:val="18"/>
          <w:szCs w:val="18"/>
        </w:rPr>
        <w:t>», 2002. - 176 с.</w:t>
      </w:r>
    </w:p>
    <w:p w14:paraId="08FA630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- 80 с.</w:t>
      </w:r>
    </w:p>
    <w:p w14:paraId="08B58A2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М.: Финансы и статистика, 1997. - 248 с.23; Анализ финансово-хозяйственной деятельности предприятий и объединений / Под ред. В.И. Рыбина. М.: Финансы и статистика, 1989. -391с.</w:t>
      </w:r>
    </w:p>
    <w:p w14:paraId="378139F5"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деятельности!в промышленности: Учебник / Под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Высшая школа; 1998. - 398 с.</w:t>
      </w:r>
    </w:p>
    <w:p w14:paraId="73992C4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Анташов</w:t>
      </w:r>
      <w:r>
        <w:rPr>
          <w:rStyle w:val="WW8Num2z0"/>
          <w:rFonts w:ascii="Verdana" w:hAnsi="Verdana"/>
          <w:color w:val="000000"/>
          <w:sz w:val="18"/>
          <w:szCs w:val="18"/>
        </w:rPr>
        <w:t> </w:t>
      </w:r>
      <w:r>
        <w:rPr>
          <w:rFonts w:ascii="Verdana" w:hAnsi="Verdana"/>
          <w:color w:val="000000"/>
          <w:sz w:val="18"/>
          <w:szCs w:val="18"/>
        </w:rPr>
        <w:t>В., Уварова Г. Экономический советник</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Пособие по управлению предприятием. Минск. Финансы,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1996. - 317с.</w:t>
      </w:r>
    </w:p>
    <w:p w14:paraId="56450D3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 —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1999.-160 с.</w:t>
      </w:r>
    </w:p>
    <w:p w14:paraId="3219CED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Учебник / Под ред. Э.М. Короткова. — М.: ИНФРА-М, 2001.- 432 с.</w:t>
      </w:r>
    </w:p>
    <w:p w14:paraId="2320638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 Финансы и статистика, 2001.,- 228 с.</w:t>
      </w:r>
    </w:p>
    <w:p w14:paraId="2C97C51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М.: Экономика, 1990. - 352 с.</w:t>
      </w:r>
    </w:p>
    <w:p w14:paraId="55716F1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Бирман A.M., Язев В.А.</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 xml:space="preserve">расчет в торговле. М.: Экономика, </w:t>
      </w:r>
      <w:r>
        <w:rPr>
          <w:rFonts w:ascii="Verdana" w:hAnsi="Verdana"/>
          <w:color w:val="000000"/>
          <w:sz w:val="18"/>
          <w:szCs w:val="18"/>
        </w:rPr>
        <w:lastRenderedPageBreak/>
        <w:t>1982. 208 с.</w:t>
      </w:r>
    </w:p>
    <w:p w14:paraId="7BBF3D0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1997. - 416 с.</w:t>
      </w:r>
    </w:p>
    <w:p w14:paraId="72957C4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1998. - 112 с.</w:t>
      </w:r>
    </w:p>
    <w:p w14:paraId="6BCC985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Бернвальд</w:t>
      </w:r>
      <w:r>
        <w:rPr>
          <w:rStyle w:val="WW8Num2z0"/>
          <w:rFonts w:ascii="Verdana" w:hAnsi="Verdana"/>
          <w:color w:val="000000"/>
          <w:sz w:val="18"/>
          <w:szCs w:val="18"/>
        </w:rPr>
        <w:t> </w:t>
      </w:r>
      <w:r>
        <w:rPr>
          <w:rFonts w:ascii="Verdana" w:hAnsi="Verdana"/>
          <w:color w:val="000000"/>
          <w:sz w:val="18"/>
          <w:szCs w:val="18"/>
        </w:rPr>
        <w:t>А.Р., Цихотский А.В.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в условиях перехода к рыночной экономике. Новосибирск: Наука, 1993. - 216 с.</w:t>
      </w:r>
    </w:p>
    <w:p w14:paraId="22FDFE0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Ряузов Н.Н., Ряузов Д.Н. Статистика торговли. М.: Финансы и статистика, 1989. - 400 с.</w:t>
      </w:r>
    </w:p>
    <w:p w14:paraId="05072F15"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Киев: Ника-Центр, 1999.-528 с.</w:t>
      </w:r>
    </w:p>
    <w:p w14:paraId="7FA5F89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1999. -208с.</w:t>
      </w:r>
    </w:p>
    <w:p w14:paraId="1D3FA3E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 менеджмент: Полный курс в 2-хт. / Пер. с англ. под ред. В.В. Ковалева. СПб : Экономическая школа, 1997. т.1 -497с. т.2 -669с.38;</w:t>
      </w:r>
      <w:r>
        <w:rPr>
          <w:rStyle w:val="WW8Num2z0"/>
          <w:rFonts w:ascii="Verdana" w:hAnsi="Verdana"/>
          <w:color w:val="000000"/>
          <w:sz w:val="18"/>
          <w:szCs w:val="18"/>
        </w:rPr>
        <w:t> </w:t>
      </w:r>
      <w:r>
        <w:rPr>
          <w:rStyle w:val="WW8Num3z0"/>
          <w:rFonts w:ascii="Verdana" w:hAnsi="Verdana"/>
          <w:color w:val="4682B4"/>
          <w:sz w:val="18"/>
          <w:szCs w:val="18"/>
        </w:rPr>
        <w:t>Бусыгин</w:t>
      </w:r>
      <w:r>
        <w:rPr>
          <w:rStyle w:val="WW8Num2z0"/>
          <w:rFonts w:ascii="Verdana" w:hAnsi="Verdana"/>
          <w:color w:val="000000"/>
          <w:sz w:val="18"/>
          <w:szCs w:val="18"/>
        </w:rPr>
        <w:t> </w:t>
      </w:r>
      <w:r>
        <w:rPr>
          <w:rFonts w:ascii="Verdana" w:hAnsi="Verdana"/>
          <w:color w:val="000000"/>
          <w:sz w:val="18"/>
          <w:szCs w:val="18"/>
        </w:rPr>
        <w:t>А.В. Предпринимательство. Основной, курс. М.: ИНФРА-М, 1998.- 608 с.</w:t>
      </w:r>
    </w:p>
    <w:p w14:paraId="2D7EF0E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П.С.Безруких. 4-е изд., перераб. и доп. - М.: Бухгалтерский учет, 20021 - 719 с.</w:t>
      </w:r>
    </w:p>
    <w:p w14:paraId="79EC21D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для принятия управленческих решений.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1999. - 160 с.</w:t>
      </w:r>
    </w:p>
    <w:p w14:paraId="72DBD64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М.: Финансы и статистика, 1991. - 80 с.</w:t>
      </w:r>
    </w:p>
    <w:p w14:paraId="76B753A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Ветров</w:t>
      </w:r>
      <w:r>
        <w:rPr>
          <w:rStyle w:val="WW8Num2z0"/>
          <w:rFonts w:ascii="Verdana" w:hAnsi="Verdana"/>
          <w:color w:val="000000"/>
          <w:sz w:val="18"/>
          <w:szCs w:val="18"/>
        </w:rPr>
        <w:t> </w:t>
      </w:r>
      <w:r>
        <w:rPr>
          <w:rFonts w:ascii="Verdana" w:hAnsi="Verdana"/>
          <w:color w:val="000000"/>
          <w:sz w:val="18"/>
          <w:szCs w:val="18"/>
        </w:rPr>
        <w:t>А. А. Операционный аудит-анализ / Под ред. акад. А. А. Ветрова. М.: Перспектива, 1996. -127 с.</w:t>
      </w:r>
    </w:p>
    <w:p w14:paraId="721117F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308 с.</w:t>
      </w:r>
    </w:p>
    <w:p w14:paraId="14D23B8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Воронин В1П. Экономико-математические методы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торговле. М.: Экономика, 1980. - 95 с.</w:t>
      </w:r>
    </w:p>
    <w:p w14:paraId="60424BD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Гармаш</w:t>
      </w:r>
      <w:r>
        <w:rPr>
          <w:rStyle w:val="WW8Num2z0"/>
          <w:rFonts w:ascii="Verdana" w:hAnsi="Verdana"/>
          <w:color w:val="000000"/>
          <w:sz w:val="18"/>
          <w:szCs w:val="18"/>
        </w:rPr>
        <w:t> </w:t>
      </w:r>
      <w:r>
        <w:rPr>
          <w:rFonts w:ascii="Verdana" w:hAnsi="Verdana"/>
          <w:color w:val="000000"/>
          <w:sz w:val="18"/>
          <w:szCs w:val="18"/>
        </w:rPr>
        <w:t>И.И. Методы и модели принятия решений в сфере обращения,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СПб.: Изд-во СП6ГУЭФ,Л997. - 144 с.</w:t>
      </w:r>
    </w:p>
    <w:p w14:paraId="6A64278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Прогнозирование планирование. Теория проектирования экспериментов. -Железнодорожный: Крылья, 1997. - 400 с.</w:t>
      </w:r>
    </w:p>
    <w:p w14:paraId="1F4C8D1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Менеджмент. М.: ЮНИТИ,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1995. - 480 с.</w:t>
      </w:r>
    </w:p>
    <w:p w14:paraId="56CE075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Гольцберг</w:t>
      </w:r>
      <w:r>
        <w:rPr>
          <w:rStyle w:val="WW8Num2z0"/>
          <w:rFonts w:ascii="Verdana" w:hAnsi="Verdana"/>
          <w:color w:val="000000"/>
          <w:sz w:val="18"/>
          <w:szCs w:val="18"/>
        </w:rPr>
        <w:t> </w:t>
      </w:r>
      <w:r>
        <w:rPr>
          <w:rFonts w:ascii="Verdana" w:hAnsi="Verdana"/>
          <w:color w:val="000000"/>
          <w:sz w:val="18"/>
          <w:szCs w:val="18"/>
        </w:rPr>
        <w:t>М.А., Колотий В.Н. Прогнозирование тенденций экономического развития. Киев: Наук, думка, 1989. - 248 с.</w:t>
      </w:r>
    </w:p>
    <w:p w14:paraId="38FCA03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Богомолов А.Ю. Планирование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предприятия. М.: ИНФРА-М, 1997. - 334 с.</w:t>
      </w:r>
    </w:p>
    <w:p w14:paraId="4E9A873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А.И. Совершенствование управления торговлей. М.: Экономика, 1988.- 136 с.</w:t>
      </w:r>
    </w:p>
    <w:p w14:paraId="194215C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Гребнев</w:t>
      </w:r>
      <w:r>
        <w:rPr>
          <w:rStyle w:val="WW8Num2z0"/>
          <w:rFonts w:ascii="Verdana" w:hAnsi="Verdana"/>
          <w:color w:val="000000"/>
          <w:sz w:val="18"/>
          <w:szCs w:val="18"/>
        </w:rPr>
        <w:t> </w:t>
      </w:r>
      <w:r>
        <w:rPr>
          <w:rFonts w:ascii="Verdana" w:hAnsi="Verdana"/>
          <w:color w:val="000000"/>
          <w:sz w:val="18"/>
          <w:szCs w:val="18"/>
        </w:rPr>
        <w:t>А.И., Баженов Ю.К., Габриэлян О.А. Экономика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М.: ОАО "Издательство "Экономика", 1997. - 238 с.</w:t>
      </w:r>
    </w:p>
    <w:p w14:paraId="174A7A7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В.В. Прогноз в управлении. М.: Знание, 1985. - 64 с. (Новое в жизни, науке, технике. Сер. «</w:t>
      </w:r>
      <w:r>
        <w:rPr>
          <w:rStyle w:val="WW8Num3z0"/>
          <w:rFonts w:ascii="Verdana" w:hAnsi="Verdana"/>
          <w:color w:val="4682B4"/>
          <w:sz w:val="18"/>
          <w:szCs w:val="18"/>
        </w:rPr>
        <w:t>Наука и техника управления</w:t>
      </w:r>
      <w:r>
        <w:rPr>
          <w:rFonts w:ascii="Verdana" w:hAnsi="Verdana"/>
          <w:color w:val="000000"/>
          <w:sz w:val="18"/>
          <w:szCs w:val="18"/>
        </w:rPr>
        <w:t>»; № 11).</w:t>
      </w:r>
    </w:p>
    <w:p w14:paraId="1F48F4C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и др. ( К.К.</w:t>
      </w:r>
      <w:r>
        <w:rPr>
          <w:rStyle w:val="WW8Num2z0"/>
          <w:rFonts w:ascii="Verdana" w:hAnsi="Verdana"/>
          <w:color w:val="000000"/>
          <w:sz w:val="18"/>
          <w:szCs w:val="18"/>
        </w:rPr>
        <w:t> </w:t>
      </w:r>
      <w:r>
        <w:rPr>
          <w:rStyle w:val="WW8Num3z0"/>
          <w:rFonts w:ascii="Verdana" w:hAnsi="Verdana"/>
          <w:color w:val="4682B4"/>
          <w:sz w:val="18"/>
          <w:szCs w:val="18"/>
        </w:rPr>
        <w:t>Максимов</w:t>
      </w:r>
      <w:r>
        <w:rPr>
          <w:rFonts w:ascii="Verdana" w:hAnsi="Verdana"/>
          <w:color w:val="000000"/>
          <w:sz w:val="18"/>
          <w:szCs w:val="18"/>
        </w:rPr>
        <w:t>, Н.Д. Эрнашвили. Экономика предприятия) Учебник для вузов / Под ред. проф. В.П.</w:t>
      </w:r>
      <w:r>
        <w:rPr>
          <w:rStyle w:val="WW8Num2z0"/>
          <w:rFonts w:ascii="Verdana" w:hAnsi="Verdana"/>
          <w:color w:val="000000"/>
          <w:sz w:val="18"/>
          <w:szCs w:val="18"/>
        </w:rPr>
        <w:t> </w:t>
      </w:r>
      <w:r>
        <w:rPr>
          <w:rStyle w:val="WW8Num3z0"/>
          <w:rFonts w:ascii="Verdana" w:hAnsi="Verdana"/>
          <w:color w:val="4682B4"/>
          <w:sz w:val="18"/>
          <w:szCs w:val="18"/>
        </w:rPr>
        <w:t>Грузинова</w:t>
      </w:r>
      <w:r>
        <w:rPr>
          <w:rFonts w:ascii="Verdana" w:hAnsi="Verdana"/>
          <w:color w:val="000000"/>
          <w:sz w:val="18"/>
          <w:szCs w:val="18"/>
        </w:rPr>
        <w:t>. —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535с.</w:t>
      </w:r>
    </w:p>
    <w:p w14:paraId="4CE3766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Давыдянц</w:t>
      </w:r>
      <w:r>
        <w:rPr>
          <w:rStyle w:val="WW8Num2z0"/>
          <w:rFonts w:ascii="Verdana" w:hAnsi="Verdana"/>
          <w:color w:val="000000"/>
          <w:sz w:val="18"/>
          <w:szCs w:val="18"/>
        </w:rPr>
        <w:t> </w:t>
      </w:r>
      <w:r>
        <w:rPr>
          <w:rFonts w:ascii="Verdana" w:hAnsi="Verdana"/>
          <w:color w:val="000000"/>
          <w:sz w:val="18"/>
          <w:szCs w:val="18"/>
        </w:rPr>
        <w:t>Д.Е., Василенко Л.Н., Величко Е.М. От</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к прибыли. - Ставрополь, 1996.- 115 с.55i Деловое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(Методы. Организация. Современная практика.) / Под ред. В.М. Попова. М.: Финансы и статистика, 1997. - 368 с.</w:t>
      </w:r>
    </w:p>
    <w:p w14:paraId="4D42D7F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Линдсей Д.Е. Микроэкономика: Пер. с англ. В. Лукашевича и.дру./ Под общ. ред. Б.</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В. Лукашевича СПб.: Литера Плюс, 1997. -448 с.</w:t>
      </w:r>
    </w:p>
    <w:p w14:paraId="1862EFB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Комплексный анализ бухгалтерской отчетности. 4-е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2001.-304 с.</w:t>
      </w:r>
    </w:p>
    <w:p w14:paraId="269273E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- 560 с.</w:t>
      </w:r>
    </w:p>
    <w:p w14:paraId="5B744E0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Учебник. -М.: Финансы и статистика, 2000. — 352 с.</w:t>
      </w:r>
    </w:p>
    <w:p w14:paraId="17E1A9A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М.В., Емельянов В.И.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2002. 246 с.</w:t>
      </w:r>
    </w:p>
    <w:p w14:paraId="47370A7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Епишин</w:t>
      </w:r>
      <w:r>
        <w:rPr>
          <w:rStyle w:val="WW8Num2z0"/>
          <w:rFonts w:ascii="Verdana" w:hAnsi="Verdana"/>
          <w:color w:val="000000"/>
          <w:sz w:val="18"/>
          <w:szCs w:val="18"/>
        </w:rPr>
        <w:t> </w:t>
      </w:r>
      <w:r>
        <w:rPr>
          <w:rFonts w:ascii="Verdana" w:hAnsi="Verdana"/>
          <w:color w:val="000000"/>
          <w:sz w:val="18"/>
          <w:szCs w:val="18"/>
        </w:rPr>
        <w:t>Ю.Г. Экономико-математические методы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потребительской кооперации. М.: Экономика, 1975. - 200 с.</w:t>
      </w:r>
    </w:p>
    <w:p w14:paraId="259A69E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О.П. Экономика общественного питания / Под ред. Н.И.</w:t>
      </w:r>
      <w:r>
        <w:rPr>
          <w:rStyle w:val="WW8Num2z0"/>
          <w:rFonts w:ascii="Verdana" w:hAnsi="Verdana"/>
          <w:color w:val="000000"/>
          <w:sz w:val="18"/>
          <w:szCs w:val="18"/>
        </w:rPr>
        <w:t> </w:t>
      </w:r>
      <w:r>
        <w:rPr>
          <w:rStyle w:val="WW8Num3z0"/>
          <w:rFonts w:ascii="Verdana" w:hAnsi="Verdana"/>
          <w:color w:val="4682B4"/>
          <w:sz w:val="18"/>
          <w:szCs w:val="18"/>
        </w:rPr>
        <w:t>Кабушкина</w:t>
      </w:r>
      <w:r>
        <w:rPr>
          <w:rFonts w:ascii="Verdana" w:hAnsi="Verdana"/>
          <w:color w:val="000000"/>
          <w:sz w:val="18"/>
          <w:szCs w:val="18"/>
        </w:rPr>
        <w:t>. — Мн.: ООО "Новое знание", 2000.- 304 с.</w:t>
      </w:r>
    </w:p>
    <w:p w14:paraId="2FDD8C8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П.В., Моисеева В.К.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М.: Маркетинг, 1997. - 195 с.</w:t>
      </w:r>
    </w:p>
    <w:p w14:paraId="6163CC3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А.В., Черемных Ю.Н. Математические методы в экономике.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Издательство "ДИС", 1997.-368 с.</w:t>
      </w:r>
    </w:p>
    <w:p w14:paraId="4C9E18E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Е.В., Тедеева Р.А. Масштабы деятельности предприятия: Учебное пособие. Белгород: Издательство БУГТК «</w:t>
      </w:r>
      <w:r>
        <w:rPr>
          <w:rStyle w:val="WW8Num3z0"/>
          <w:rFonts w:ascii="Verdana" w:hAnsi="Verdana"/>
          <w:color w:val="4682B4"/>
          <w:sz w:val="18"/>
          <w:szCs w:val="18"/>
        </w:rPr>
        <w:t>Кооперативное образование</w:t>
      </w:r>
      <w:r>
        <w:rPr>
          <w:rFonts w:ascii="Verdana" w:hAnsi="Verdana"/>
          <w:color w:val="000000"/>
          <w:sz w:val="18"/>
          <w:szCs w:val="18"/>
        </w:rPr>
        <w:t>», 2000. - 266 с.68;</w:t>
      </w:r>
      <w:r>
        <w:rPr>
          <w:rStyle w:val="WW8Num2z0"/>
          <w:rFonts w:ascii="Verdana" w:hAnsi="Verdana"/>
          <w:color w:val="000000"/>
          <w:sz w:val="18"/>
          <w:szCs w:val="18"/>
        </w:rPr>
        <w:t> </w:t>
      </w:r>
      <w:r>
        <w:rPr>
          <w:rStyle w:val="WW8Num3z0"/>
          <w:rFonts w:ascii="Verdana" w:hAnsi="Verdana"/>
          <w:color w:val="4682B4"/>
          <w:sz w:val="18"/>
          <w:szCs w:val="18"/>
        </w:rPr>
        <w:t>Камаев</w:t>
      </w:r>
      <w:r>
        <w:rPr>
          <w:rStyle w:val="WW8Num2z0"/>
          <w:rFonts w:ascii="Verdana" w:hAnsi="Verdana"/>
          <w:color w:val="000000"/>
          <w:sz w:val="18"/>
          <w:szCs w:val="18"/>
        </w:rPr>
        <w:t> </w:t>
      </w:r>
      <w:r>
        <w:rPr>
          <w:rFonts w:ascii="Verdana" w:hAnsi="Verdana"/>
          <w:color w:val="000000"/>
          <w:sz w:val="18"/>
          <w:szCs w:val="18"/>
        </w:rPr>
        <w:t>В.Д. и колл. авт. Экономическая теория. М.: Гуманит. изд. центр ВЛАДОС, 1998.-640 с.</w:t>
      </w:r>
    </w:p>
    <w:p w14:paraId="682EDF6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1997. -392 е.</w:t>
      </w:r>
    </w:p>
    <w:p w14:paraId="693CC80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 М.: ИНФРА-М, 1998.- 448 с.</w:t>
      </w:r>
    </w:p>
    <w:p w14:paraId="5BD1D5E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 Антология экономической классики. Предисловие, составление И.А.Столярова. М.:; МП "</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Ключ" 1993г.-486с.</w:t>
      </w:r>
    </w:p>
    <w:p w14:paraId="1C0815A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Кмицикевич О.Р., Фалькович Л:А. Анализ хозяйственной деятельности в потребительской кооперации. М.: Экономика, 1977. - 248 с.</w:t>
      </w:r>
    </w:p>
    <w:p w14:paraId="7D34530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Изд. 4-е, исправл.,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2000.-208 с.</w:t>
      </w:r>
    </w:p>
    <w:p w14:paraId="5B61404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доп.-М.: Финансы и статистика, 1997. - 512 с.</w:t>
      </w:r>
    </w:p>
    <w:p w14:paraId="3CECBC6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 — Пресс, 1998.-160 с.</w:t>
      </w:r>
    </w:p>
    <w:p w14:paraId="610409D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Ковалева JI.H. Многофакторное прогнозирование на основе рядов динамики. М.: Статистика, 1980 - 236 с.</w:t>
      </w:r>
    </w:p>
    <w:p w14:paraId="72F9675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Козлов Н.В;,</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Е.П. Перспективный экономический анализ. М.: Финансы и статистика, 1987. - 256 с.</w:t>
      </w:r>
    </w:p>
    <w:p w14:paraId="64FDB12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Контролинг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- 279 с.</w:t>
      </w:r>
    </w:p>
    <w:p w14:paraId="7382AC8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 Общ. ред. и вступ.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-М.:Прогресс, 1990.-736с.</w:t>
      </w:r>
    </w:p>
    <w:p w14:paraId="772215E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Кох Р. Менеджмент и финансы от А до Я.- СПб: Издательство "Питер", 1999г. -496с. ( Серия "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71AE3A5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Л.И. Анализ хозяйственной деятельности в торговле: Учебник. 6-е изд., перераб. - Минск: Новое знание, 2003. - 526 с.</w:t>
      </w:r>
    </w:p>
    <w:p w14:paraId="44021C1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Краснянский</w:t>
      </w:r>
      <w:r>
        <w:rPr>
          <w:rStyle w:val="WW8Num2z0"/>
          <w:rFonts w:ascii="Verdana" w:hAnsi="Verdana"/>
          <w:color w:val="000000"/>
          <w:sz w:val="18"/>
          <w:szCs w:val="18"/>
        </w:rPr>
        <w:t> </w:t>
      </w:r>
      <w:r>
        <w:rPr>
          <w:rFonts w:ascii="Verdana" w:hAnsi="Verdana"/>
          <w:color w:val="000000"/>
          <w:sz w:val="18"/>
          <w:szCs w:val="18"/>
        </w:rPr>
        <w:t>Э.В. и др. Потребительская кооперация: совершенствование торговли на селе. М.: Знание, 1987. (Новое в жизни, науке, технике. Сер. "</w:t>
      </w:r>
      <w:r>
        <w:rPr>
          <w:rStyle w:val="WW8Num3z0"/>
          <w:rFonts w:ascii="Verdana" w:hAnsi="Verdana"/>
          <w:color w:val="4682B4"/>
          <w:sz w:val="18"/>
          <w:szCs w:val="18"/>
        </w:rPr>
        <w:t>Торговля</w:t>
      </w:r>
      <w:r>
        <w:rPr>
          <w:rStyle w:val="WW8Num2z0"/>
          <w:rFonts w:ascii="Verdana" w:hAnsi="Verdana"/>
          <w:color w:val="000000"/>
          <w:sz w:val="18"/>
          <w:szCs w:val="18"/>
        </w:rPr>
        <w:t> </w:t>
      </w:r>
      <w:r>
        <w:rPr>
          <w:rFonts w:ascii="Verdana" w:hAnsi="Verdana"/>
          <w:color w:val="000000"/>
          <w:sz w:val="18"/>
          <w:szCs w:val="18"/>
        </w:rPr>
        <w:t>и бытовое обслуживание", № 10).</w:t>
      </w:r>
    </w:p>
    <w:p w14:paraId="1FFB6BA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 Учебное пособие. М.: Издательство " Дело и Сервис", 1998. - 304с.</w:t>
      </w:r>
    </w:p>
    <w:p w14:paraId="0B5DB75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Кулинич</w:t>
      </w:r>
      <w:r>
        <w:rPr>
          <w:rStyle w:val="WW8Num2z0"/>
          <w:rFonts w:ascii="Verdana" w:hAnsi="Verdana"/>
          <w:color w:val="000000"/>
          <w:sz w:val="18"/>
          <w:szCs w:val="18"/>
        </w:rPr>
        <w:t> </w:t>
      </w:r>
      <w:r>
        <w:rPr>
          <w:rFonts w:ascii="Verdana" w:hAnsi="Verdana"/>
          <w:color w:val="000000"/>
          <w:sz w:val="18"/>
          <w:szCs w:val="18"/>
        </w:rPr>
        <w:t>Е.И. Регрессионный и корреляционный анализ факторов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М.: Центросоюз, 1989.</w:t>
      </w:r>
    </w:p>
    <w:p w14:paraId="254F5DF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Курс экономики / Под ред.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М.: ИНФРА-М, 1997. - 720 с.</w:t>
      </w:r>
    </w:p>
    <w:p w14:paraId="70D5CDD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А.И. и др. Экономико-математические методы в планировании. М.: Высшая школа, 1991. - 240 с.</w:t>
      </w:r>
    </w:p>
    <w:p w14:paraId="5547630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О.Т., Каньковская А.Р., Филиппова Т.Ю. Основы экономики. -СПб.: Ид "МиМ", 1997. 224 с.</w:t>
      </w:r>
    </w:p>
    <w:p w14:paraId="2EAF42B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Льюис</w:t>
      </w:r>
      <w:r>
        <w:rPr>
          <w:rStyle w:val="WW8Num2z0"/>
          <w:rFonts w:ascii="Verdana" w:hAnsi="Verdana"/>
          <w:color w:val="000000"/>
          <w:sz w:val="18"/>
          <w:szCs w:val="18"/>
        </w:rPr>
        <w:t> </w:t>
      </w:r>
      <w:r>
        <w:rPr>
          <w:rFonts w:ascii="Verdana" w:hAnsi="Verdana"/>
          <w:color w:val="000000"/>
          <w:sz w:val="18"/>
          <w:szCs w:val="18"/>
        </w:rPr>
        <w:t xml:space="preserve">К.Д. Методы прогнозирования экономических показателей / Пер. с англ. Е.З. </w:t>
      </w:r>
      <w:r>
        <w:rPr>
          <w:rFonts w:ascii="Verdana" w:hAnsi="Verdana"/>
          <w:color w:val="000000"/>
          <w:sz w:val="18"/>
          <w:szCs w:val="18"/>
        </w:rPr>
        <w:lastRenderedPageBreak/>
        <w:t>Демиденко. М.: Финансы и статистика, 1986. - 133 с.</w:t>
      </w:r>
    </w:p>
    <w:p w14:paraId="149E1B6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Учебное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2000. -471 с.</w:t>
      </w:r>
    </w:p>
    <w:p w14:paraId="108EF50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руководителя. М.: "Книги издательства "Налоговый вестник", 2003. - 568 с.</w:t>
      </w:r>
    </w:p>
    <w:p w14:paraId="5759B0A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К.Р., Брю С.Л. Экономикс: Принципы, проблемы, политика. -М.: Республика, 1992.-Т.1. 420 с.</w:t>
      </w:r>
    </w:p>
    <w:p w14:paraId="26DAE49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 Пер. с англ. -М.: Дело, 1995.-704с.</w:t>
      </w:r>
    </w:p>
    <w:p w14:paraId="36803A3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Методы</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прогнозирования / Под ред. Н.П.</w:t>
      </w:r>
      <w:r>
        <w:rPr>
          <w:rStyle w:val="WW8Num2z0"/>
          <w:rFonts w:ascii="Verdana" w:hAnsi="Verdana"/>
          <w:color w:val="000000"/>
          <w:sz w:val="18"/>
          <w:szCs w:val="18"/>
        </w:rPr>
        <w:t> </w:t>
      </w:r>
      <w:r>
        <w:rPr>
          <w:rStyle w:val="WW8Num3z0"/>
          <w:rFonts w:ascii="Verdana" w:hAnsi="Verdana"/>
          <w:color w:val="4682B4"/>
          <w:sz w:val="18"/>
          <w:szCs w:val="18"/>
        </w:rPr>
        <w:t>Федоренко</w:t>
      </w:r>
      <w:r>
        <w:rPr>
          <w:rFonts w:ascii="Verdana" w:hAnsi="Verdana"/>
          <w:color w:val="000000"/>
          <w:sz w:val="18"/>
          <w:szCs w:val="18"/>
        </w:rPr>
        <w:t>, А.И. Анчишкина и др. М.: Наука, 1985. - 472 с.</w:t>
      </w:r>
    </w:p>
    <w:p w14:paraId="704717A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А. Экономический анализ и прогнозирование несостоятельности предприятий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2001. № 6. -С. 10-19.95;</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Раджиев Н.Г. Контроль в условиях рыночной экономики. М.: Финансы и статистика, 1994. - 175 с.</w:t>
      </w:r>
    </w:p>
    <w:p w14:paraId="7262D47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Спирина</w:t>
      </w:r>
      <w:r>
        <w:rPr>
          <w:rStyle w:val="WW8Num2z0"/>
          <w:rFonts w:ascii="Verdana" w:hAnsi="Verdana"/>
          <w:color w:val="000000"/>
          <w:sz w:val="18"/>
          <w:szCs w:val="18"/>
        </w:rPr>
        <w:t> </w:t>
      </w:r>
      <w:r>
        <w:rPr>
          <w:rFonts w:ascii="Verdana" w:hAnsi="Verdana"/>
          <w:color w:val="000000"/>
          <w:sz w:val="18"/>
          <w:szCs w:val="18"/>
        </w:rPr>
        <w:t>А.А., Башиной О.Э. М.: Финансы и статистика, 1997. - 296 с.</w:t>
      </w:r>
    </w:p>
    <w:p w14:paraId="547E4DB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 менеджмент. Методы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капитала. М.: Буквица, 1996.- 128 с.</w:t>
      </w:r>
    </w:p>
    <w:p w14:paraId="0C78805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Н.Н., Погостинский Ю.А. Системный анализ финансовой отчетности. —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1999. 96 с.</w:t>
      </w:r>
    </w:p>
    <w:p w14:paraId="05E10E3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Прогнозирование и планирование экономики: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Борисевич</w:t>
      </w:r>
      <w:r>
        <w:rPr>
          <w:rFonts w:ascii="Verdana" w:hAnsi="Verdana"/>
          <w:color w:val="000000"/>
          <w:sz w:val="18"/>
          <w:szCs w:val="18"/>
        </w:rPr>
        <w:t>, Г.А. Кандаурова и др.; Под общ. ред. В.И.</w:t>
      </w:r>
      <w:r>
        <w:rPr>
          <w:rStyle w:val="WW8Num2z0"/>
          <w:rFonts w:ascii="Verdana" w:hAnsi="Verdana"/>
          <w:color w:val="000000"/>
          <w:sz w:val="18"/>
          <w:szCs w:val="18"/>
        </w:rPr>
        <w:t> </w:t>
      </w:r>
      <w:r>
        <w:rPr>
          <w:rStyle w:val="WW8Num3z0"/>
          <w:rFonts w:ascii="Verdana" w:hAnsi="Verdana"/>
          <w:color w:val="4682B4"/>
          <w:sz w:val="18"/>
          <w:szCs w:val="18"/>
        </w:rPr>
        <w:t>Борисевича</w:t>
      </w:r>
      <w:r>
        <w:rPr>
          <w:rFonts w:ascii="Verdana" w:hAnsi="Verdana"/>
          <w:color w:val="000000"/>
          <w:sz w:val="18"/>
          <w:szCs w:val="18"/>
        </w:rPr>
        <w:t>, Г.А. Кандауровой.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2001. - 380 с.</w:t>
      </w:r>
    </w:p>
    <w:p w14:paraId="25EAD75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организации (предприятия): Учебник для вузов.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2003.1012 с.</w:t>
      </w:r>
    </w:p>
    <w:p w14:paraId="3D54783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 - 144 с.</w:t>
      </w:r>
    </w:p>
    <w:p w14:paraId="6C943AE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Рыночная экономика: Словарь. / Под общ. ред. Г.Я.</w:t>
      </w:r>
      <w:r>
        <w:rPr>
          <w:rStyle w:val="WW8Num2z0"/>
          <w:rFonts w:ascii="Verdana" w:hAnsi="Verdana"/>
          <w:color w:val="000000"/>
          <w:sz w:val="18"/>
          <w:szCs w:val="18"/>
        </w:rPr>
        <w:t> </w:t>
      </w:r>
      <w:r>
        <w:rPr>
          <w:rStyle w:val="WW8Num3z0"/>
          <w:rFonts w:ascii="Verdana" w:hAnsi="Verdana"/>
          <w:color w:val="4682B4"/>
          <w:sz w:val="18"/>
          <w:szCs w:val="18"/>
        </w:rPr>
        <w:t>Кипермана</w:t>
      </w:r>
      <w:r>
        <w:rPr>
          <w:rFonts w:ascii="Verdana" w:hAnsi="Verdana"/>
          <w:color w:val="000000"/>
          <w:sz w:val="18"/>
          <w:szCs w:val="18"/>
        </w:rPr>
        <w:t>. М.: Республика, 1993.- 524 с.</w:t>
      </w:r>
    </w:p>
    <w:p w14:paraId="0DA5A6B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4-е изд., перераб и доп.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2000. - 688 с.</w:t>
      </w:r>
    </w:p>
    <w:p w14:paraId="26F95D7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F.B. Методика комплексного анализа хозяйственной деятельности. -М.: ИНФРА-М, 2001. 288 с.</w:t>
      </w:r>
    </w:p>
    <w:p w14:paraId="4783BE2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НПО "</w:t>
      </w:r>
      <w:r>
        <w:rPr>
          <w:rStyle w:val="WW8Num3z0"/>
          <w:rFonts w:ascii="Verdana" w:hAnsi="Verdana"/>
          <w:color w:val="4682B4"/>
          <w:sz w:val="18"/>
          <w:szCs w:val="18"/>
        </w:rPr>
        <w:t>Алгон</w:t>
      </w:r>
      <w:r>
        <w:rPr>
          <w:rFonts w:ascii="Verdana" w:hAnsi="Verdana"/>
          <w:color w:val="000000"/>
          <w:sz w:val="18"/>
          <w:szCs w:val="18"/>
        </w:rPr>
        <w:t>?, ВНИИСП, 1992. - Т.2: 106.</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М.А. Экономический анализ в условиях самостоятельности предприятий. - М.: Финансы и статистика, 1989. - 191 с.</w:t>
      </w:r>
    </w:p>
    <w:p w14:paraId="2421C34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Селезнёва Н.Н.,</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Финансовый анализ: Учебное пособие. -М.: ЮНИТИ - Дана, 2002. - 479 с.108;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М.: Финансы и статистика, 1997.-304 с.</w:t>
      </w:r>
    </w:p>
    <w:p w14:paraId="3E4DDCC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Сиськов</w:t>
      </w:r>
      <w:r>
        <w:rPr>
          <w:rStyle w:val="WW8Num2z0"/>
          <w:rFonts w:ascii="Verdana" w:hAnsi="Verdana"/>
          <w:color w:val="000000"/>
          <w:sz w:val="18"/>
          <w:szCs w:val="18"/>
        </w:rPr>
        <w:t> </w:t>
      </w:r>
      <w:r>
        <w:rPr>
          <w:rFonts w:ascii="Verdana" w:hAnsi="Verdana"/>
          <w:color w:val="000000"/>
          <w:sz w:val="18"/>
          <w:szCs w:val="18"/>
        </w:rPr>
        <w:t>В.И. Корреляционный анализ в экономических исследованиях. М.: Статистика, 1975. - 168 с.</w:t>
      </w:r>
    </w:p>
    <w:p w14:paraId="4C1B918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 Антология экономической классики.</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И.А.Столярова. М.: МП " Эконов"," Ключ", 1993. - 475 с.</w:t>
      </w:r>
    </w:p>
    <w:p w14:paraId="58AB2D6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Снитко</w:t>
      </w:r>
      <w:r>
        <w:rPr>
          <w:rStyle w:val="WW8Num2z0"/>
          <w:rFonts w:ascii="Verdana" w:hAnsi="Verdana"/>
          <w:color w:val="000000"/>
          <w:sz w:val="18"/>
          <w:szCs w:val="18"/>
        </w:rPr>
        <w:t> </w:t>
      </w:r>
      <w:r>
        <w:rPr>
          <w:rFonts w:ascii="Verdana" w:hAnsi="Verdana"/>
          <w:color w:val="000000"/>
          <w:sz w:val="18"/>
          <w:szCs w:val="18"/>
        </w:rPr>
        <w:t>Л.Т., Красная Е.Н.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организации. М.: Издательство РДЛ, 2002. - 216 с.</w:t>
      </w:r>
    </w:p>
    <w:p w14:paraId="39F9B33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2000.- 496 с.</w:t>
      </w:r>
    </w:p>
    <w:p w14:paraId="3B5C326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Шеффер М. Многомерный статистический анализ в экономике: Учебное пособие для вузов / Под. ред. проф.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5B0727F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101. Социально-экономическое: положение потребительской кооперации Российской </w:t>
      </w:r>
      <w:r>
        <w:rPr>
          <w:rFonts w:ascii="Verdana" w:hAnsi="Verdana"/>
          <w:color w:val="000000"/>
          <w:sz w:val="18"/>
          <w:szCs w:val="18"/>
        </w:rPr>
        <w:lastRenderedPageBreak/>
        <w:t>Федерации в 1999 году.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2000. - 210 с.</w:t>
      </w:r>
    </w:p>
    <w:p w14:paraId="3C95C4B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Социально-экономическое положение потребительской кооперации Российской Федерации в 2000 году. М.: Центросоюз, 2001. - 216 с.</w:t>
      </w:r>
    </w:p>
    <w:p w14:paraId="58A875F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Социально-экономическое положение потребительской кооперации Российской Федерации в 2001 году. М.: Центросоюз, 2002. - 110 с.</w:t>
      </w:r>
    </w:p>
    <w:p w14:paraId="51C2B4F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Социально-экономическое положение потребительской кооперации Российской Федерации в 2002 году. — М:: Центросоюз, 2003.—210 с.</w:t>
      </w:r>
    </w:p>
    <w:p w14:paraId="35A5239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Пер. с англ.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«Санкт-Петербург оркестр», 1994. - 272 с.</w:t>
      </w:r>
    </w:p>
    <w:p w14:paraId="1B53837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 оборотным капиталом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Style w:val="WW8Num2z0"/>
          <w:rFonts w:ascii="Verdana" w:hAnsi="Verdana"/>
          <w:color w:val="000000"/>
          <w:sz w:val="18"/>
          <w:szCs w:val="18"/>
        </w:rPr>
        <w:t> </w:t>
      </w:r>
      <w:r>
        <w:rPr>
          <w:rFonts w:ascii="Verdana" w:hAnsi="Verdana"/>
          <w:color w:val="000000"/>
          <w:sz w:val="18"/>
          <w:szCs w:val="18"/>
        </w:rPr>
        <w:t>— (Серия "Финансовый менеджмент для практиков") -М.: Изд." Перспектива", 1998J 128с.</w:t>
      </w:r>
    </w:p>
    <w:p w14:paraId="6DE65E3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дело / Под общ. ред.</w:t>
      </w:r>
      <w:r>
        <w:rPr>
          <w:rStyle w:val="WW8Num2z0"/>
          <w:rFonts w:ascii="Verdana" w:hAnsi="Verdana"/>
          <w:color w:val="000000"/>
          <w:sz w:val="18"/>
          <w:szCs w:val="18"/>
        </w:rPr>
        <w:t> </w:t>
      </w:r>
      <w:r>
        <w:rPr>
          <w:rStyle w:val="WW8Num3z0"/>
          <w:rFonts w:ascii="Verdana" w:hAnsi="Verdana"/>
          <w:color w:val="4682B4"/>
          <w:sz w:val="18"/>
          <w:szCs w:val="18"/>
        </w:rPr>
        <w:t>Брагина</w:t>
      </w:r>
      <w:r>
        <w:rPr>
          <w:rStyle w:val="WW8Num2z0"/>
          <w:rFonts w:ascii="Verdana" w:hAnsi="Verdana"/>
          <w:color w:val="000000"/>
          <w:sz w:val="18"/>
          <w:szCs w:val="18"/>
        </w:rPr>
        <w:t> </w:t>
      </w:r>
      <w:r>
        <w:rPr>
          <w:rFonts w:ascii="Verdana" w:hAnsi="Verdana"/>
          <w:color w:val="000000"/>
          <w:sz w:val="18"/>
          <w:szCs w:val="18"/>
        </w:rPr>
        <w:t>Л.А. и Данько Т.П. М.: ИНФРА-М, 1997.-256С.</w:t>
      </w:r>
    </w:p>
    <w:p w14:paraId="39BA425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Тюрин Ю.Н:, Макаров. А.А. Статистический анализ данных на компьютере. М.: ИНФРА-М, Финансы и статистика, 1998. - 528 с.</w:t>
      </w:r>
    </w:p>
    <w:p w14:paraId="3990114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-480 с.</w:t>
      </w:r>
    </w:p>
    <w:p w14:paraId="66F4569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Управленческий учет: Учебное пособие / 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2001. - 512 с.124;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Разработка управленческого решения.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"Бизнес-школа "Интел-Синтез", 1998. - 272 с.</w:t>
      </w:r>
    </w:p>
    <w:p w14:paraId="46AAD1B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предприятий при угрозе</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Учебное пособие. М.: Омега-Л, 2003; - 272 с.</w:t>
      </w:r>
    </w:p>
    <w:p w14:paraId="223C6B25"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Финансовое планирование и контроль: Пер. с англ. /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и А.Х. Тейлора.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 - 480с.</w:t>
      </w:r>
    </w:p>
    <w:p w14:paraId="02E7221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Финансовый менеджмент: Учебник для вузов /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И.А. Акодис, Т.А.Краева и др.; под ред. проф. Г.Б. Поляка М.: Финансы, ЮНИТИ, 1997.-518с.</w:t>
      </w:r>
    </w:p>
    <w:p w14:paraId="78148AC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Финансы / В.М.</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Ю.Я. Кавилов, Л.И. Гончаренко и др., под ред.В.М.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Style w:val="WW8Num2z0"/>
          <w:rFonts w:ascii="Verdana" w:hAnsi="Verdana"/>
          <w:color w:val="000000"/>
          <w:sz w:val="18"/>
          <w:szCs w:val="18"/>
        </w:rPr>
        <w:t> </w:t>
      </w:r>
      <w:r>
        <w:rPr>
          <w:rFonts w:ascii="Verdana" w:hAnsi="Verdana"/>
          <w:color w:val="000000"/>
          <w:sz w:val="18"/>
          <w:szCs w:val="18"/>
        </w:rPr>
        <w:t>— М.: Финансы и статистика, 1995. — 432с.</w:t>
      </w:r>
    </w:p>
    <w:p w14:paraId="471DB34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Финансы: Учебное пособие / Под ред. проф. A.M. Ковалевой М.: Финансы и статистика, 1996. -336с.</w:t>
      </w:r>
    </w:p>
    <w:p w14:paraId="59730B8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Style w:val="WW8Num2z0"/>
          <w:rFonts w:ascii="Verdana" w:hAnsi="Verdana"/>
          <w:color w:val="000000"/>
          <w:sz w:val="18"/>
          <w:szCs w:val="18"/>
        </w:rPr>
        <w:t> </w:t>
      </w:r>
      <w:r>
        <w:rPr>
          <w:rFonts w:ascii="Verdana" w:hAnsi="Verdana"/>
          <w:color w:val="000000"/>
          <w:sz w:val="18"/>
          <w:szCs w:val="18"/>
        </w:rPr>
        <w:t>Р., Шмалензи Р. Экономика. М.: "Дело ЛТД", 1993.- 645 с.</w:t>
      </w:r>
    </w:p>
    <w:p w14:paraId="2D8EDD8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Байдаков Н.Ф. Экономика и планирование</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торговли: Т.2. М.: Экономика, 1990. -318 с.</w:t>
      </w:r>
    </w:p>
    <w:p w14:paraId="5CD4DAC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A.M. Экономика торговой деятельности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Воронеж: Изд-во ВГУ, 1994. - 176 с.</w:t>
      </w:r>
    </w:p>
    <w:p w14:paraId="6CD91B1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Хекалов А. Научные основы экономического прогнозирования / Под ред. Д.М. Крука. М.: Изд-во</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1981. - 60 с.</w:t>
      </w:r>
    </w:p>
    <w:p w14:paraId="5FF140A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Перев. с англ. Общ. ред. и вступ. ст. Р.М.Энтова.- М.: Прогресс, 1988. -488с.</w:t>
      </w:r>
    </w:p>
    <w:p w14:paraId="454A5E3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Ховард К., Коротков Э. Принципы менеджмента: Управление в системе цивилизованного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ИНФРА-М, 1996. - 224 с.</w:t>
      </w:r>
    </w:p>
    <w:p w14:paraId="510E8255"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Роберт Н. Основы финансового менеджмента. Пер. с англ. - М.: "Дело", 1993 г. - 128 с.</w:t>
      </w:r>
    </w:p>
    <w:p w14:paraId="34AAE2D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Ховард К., Журавлева Г., Эриашнили Н. Экономическая теория. М.: Банки и биржи, ЮНИТИ, ,1997. - 278 с.</w:t>
      </w:r>
    </w:p>
    <w:p w14:paraId="1ACD953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М.: Международные отношения, 1993.-352с.</w:t>
      </w:r>
    </w:p>
    <w:p w14:paraId="5BE25EE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Чедвик Л. Основы финансового учета / Пер. с англ. Под ред. В.А. Микрюкова. -М.: Банки и биржи, ЮНИТИ, 1997. 252с.</w:t>
      </w:r>
    </w:p>
    <w:p w14:paraId="165EE04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Анализ коммерческого риска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1998. 128 с.</w:t>
      </w:r>
    </w:p>
    <w:p w14:paraId="50CE543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Учеб. пособие для вузов 7 Под. ред. Проф. М.И. Баканова. М.: ЮНИТИ-ДАНА, 2003. - 686 с.</w:t>
      </w:r>
    </w:p>
    <w:p w14:paraId="16818EB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М.: Статистика, 1975.- 184с.</w:t>
      </w:r>
    </w:p>
    <w:p w14:paraId="034C8F9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перераб. и доп. - М.: ИНФРА-М, 2001.- 208 с.</w:t>
      </w:r>
    </w:p>
    <w:p w14:paraId="2B2D8BE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Финансы предприятий. М.: ИНФРА -М, 1998.-343с.</w:t>
      </w:r>
    </w:p>
    <w:p w14:paraId="0D5C833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А.К., Микрюков В.А., Дышкант И.Д. Учет, анализ, аудит на предприятии. М.: Аудит, ЮНИТИ, 1996. - 496 с.</w:t>
      </w:r>
    </w:p>
    <w:p w14:paraId="3122E09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Финансовый менеджмент / Пер. с англ. Издание 2-е, стереотипное М.: Информационно - издательский дом "Филинъ", 1997. -400с.</w:t>
      </w:r>
    </w:p>
    <w:p w14:paraId="220E2A1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Шмален Г. Основы и проблемы экономики предприятия: Пер. с нем. / Под ред. А.Г. Поршнева. М.: Финансы и статистика, 1996. - 512 с.</w:t>
      </w:r>
    </w:p>
    <w:p w14:paraId="1471812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Экономика / Под ред. доц. А.С. Булатова. 2-е изд., перераб. и доп. М.: Издательство БЕК, 1999. - 816 с.</w:t>
      </w:r>
    </w:p>
    <w:p w14:paraId="6174BC5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Экономика и организация деятельности торгового предприятия: Учебник / Под общ. ред. А. Н. Соломатина. М.: ИНФРА-М, 2001. - 295 с.</w:t>
      </w:r>
    </w:p>
    <w:p w14:paraId="566A232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Экономика предприятия: Учебник / Под ред. проф. О.И.Волкова. — М.: ИНФРА-М, 1997.-416с.</w:t>
      </w:r>
    </w:p>
    <w:p w14:paraId="40D38F4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 - 527 с.</w:t>
      </w:r>
    </w:p>
    <w:p w14:paraId="0F2D215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Классификация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по категориям риска</w:t>
      </w:r>
    </w:p>
    <w:p w14:paraId="5163D79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Степень риска Группа</w:t>
      </w:r>
      <w:r>
        <w:rPr>
          <w:rStyle w:val="WW8Num2z0"/>
          <w:rFonts w:ascii="Verdana" w:hAnsi="Verdana"/>
          <w:color w:val="000000"/>
          <w:sz w:val="18"/>
          <w:szCs w:val="18"/>
        </w:rPr>
        <w:t> </w:t>
      </w:r>
      <w:r>
        <w:rPr>
          <w:rStyle w:val="WW8Num3z0"/>
          <w:rFonts w:ascii="Verdana" w:hAnsi="Verdana"/>
          <w:color w:val="4682B4"/>
          <w:sz w:val="18"/>
          <w:szCs w:val="18"/>
        </w:rPr>
        <w:t>активов</w:t>
      </w:r>
    </w:p>
    <w:p w14:paraId="7E51F04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Малая •</w:t>
      </w:r>
      <w:r>
        <w:rPr>
          <w:rStyle w:val="WW8Num2z0"/>
          <w:rFonts w:ascii="Verdana" w:hAnsi="Verdana"/>
          <w:color w:val="000000"/>
          <w:sz w:val="18"/>
          <w:szCs w:val="18"/>
        </w:rPr>
        <w:t> </w:t>
      </w:r>
      <w:r>
        <w:rPr>
          <w:rStyle w:val="WW8Num3z0"/>
          <w:rFonts w:ascii="Verdana" w:hAnsi="Verdana"/>
          <w:color w:val="4682B4"/>
          <w:sz w:val="18"/>
          <w:szCs w:val="18"/>
        </w:rPr>
        <w:t>наличные</w:t>
      </w:r>
      <w:r>
        <w:rPr>
          <w:rStyle w:val="WW8Num2z0"/>
          <w:rFonts w:ascii="Verdana" w:hAnsi="Verdana"/>
          <w:color w:val="000000"/>
          <w:sz w:val="18"/>
          <w:szCs w:val="18"/>
        </w:rPr>
        <w:t> </w:t>
      </w:r>
      <w:r>
        <w:rPr>
          <w:rFonts w:ascii="Verdana" w:hAnsi="Verdana"/>
          <w:color w:val="000000"/>
          <w:sz w:val="18"/>
          <w:szCs w:val="18"/>
        </w:rPr>
        <w:t>денежные средства • легкореализуемые</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ценные бумаги •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с нормальным финансовым положением • готовая продукция и</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пользующаяся спросом • товары</w:t>
      </w:r>
      <w:r>
        <w:rPr>
          <w:rStyle w:val="WW8Num2z0"/>
          <w:rFonts w:ascii="Verdana" w:hAnsi="Verdana"/>
          <w:color w:val="000000"/>
          <w:sz w:val="18"/>
          <w:szCs w:val="18"/>
        </w:rPr>
        <w:t> </w:t>
      </w:r>
      <w:r>
        <w:rPr>
          <w:rStyle w:val="WW8Num3z0"/>
          <w:rFonts w:ascii="Verdana" w:hAnsi="Verdana"/>
          <w:color w:val="4682B4"/>
          <w:sz w:val="18"/>
          <w:szCs w:val="18"/>
        </w:rPr>
        <w:t>отгруженные</w:t>
      </w:r>
    </w:p>
    <w:p w14:paraId="287ABCE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Средняя •</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(исключая залежалые) • незавершенное производство • животные на выращивании и откорме • расходы будущих периодов</w:t>
      </w:r>
    </w:p>
    <w:p w14:paraId="07AD313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Расчет,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приобретения товарных запасов</w:t>
      </w:r>
    </w:p>
    <w:p w14:paraId="1A45381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Белгородского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(руб')</w:t>
      </w:r>
    </w:p>
    <w:p w14:paraId="6C86680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Классификация методов экономического анализа оборотного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7B52D1C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Классификационные группы Методы экономического анализа</w:t>
      </w:r>
    </w:p>
    <w:p w14:paraId="3346A05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Традиционные способы сравнение; расчет относительных и средних величин; графический; группировки;</w:t>
      </w:r>
      <w:r>
        <w:rPr>
          <w:rStyle w:val="WW8Num2z0"/>
          <w:rFonts w:ascii="Verdana" w:hAnsi="Verdana"/>
          <w:color w:val="000000"/>
          <w:sz w:val="18"/>
          <w:szCs w:val="18"/>
        </w:rPr>
        <w:t> </w:t>
      </w:r>
      <w:r>
        <w:rPr>
          <w:rStyle w:val="WW8Num3z0"/>
          <w:rFonts w:ascii="Verdana" w:hAnsi="Verdana"/>
          <w:color w:val="4682B4"/>
          <w:sz w:val="18"/>
          <w:szCs w:val="18"/>
        </w:rPr>
        <w:t>балансовый</w:t>
      </w:r>
    </w:p>
    <w:p w14:paraId="378172A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Детерминированный факторный анализ цепные подстановки;</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абсолютные и относительные разницы; интегральный способ; пропорциональное деление; логарифмирование</w:t>
      </w:r>
    </w:p>
    <w:p w14:paraId="7C1977F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Стохастический факторный анализ Корреляционный; дисперсионный; компонентный; многомерный факторный</w:t>
      </w:r>
    </w:p>
    <w:p w14:paraId="781B469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Способы оптимизации показателей Экономико-математические; программирование; теория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теория игр; исследование операций</w:t>
      </w:r>
    </w:p>
    <w:p w14:paraId="4971152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Динамика структуры оборотного капитала Белгородского и Курского облпотребсоюзовза 2000-2002 годытыс. руб.)</w:t>
      </w:r>
    </w:p>
    <w:p w14:paraId="12457FD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Элементы оборотного капитала Белгородский</w:t>
      </w:r>
      <w:r>
        <w:rPr>
          <w:rStyle w:val="WW8Num2z0"/>
          <w:rFonts w:ascii="Verdana" w:hAnsi="Verdana"/>
          <w:color w:val="000000"/>
          <w:sz w:val="18"/>
          <w:szCs w:val="18"/>
        </w:rPr>
        <w:t> </w:t>
      </w:r>
      <w:r>
        <w:rPr>
          <w:rStyle w:val="WW8Num3z0"/>
          <w:rFonts w:ascii="Verdana" w:hAnsi="Verdana"/>
          <w:color w:val="4682B4"/>
          <w:sz w:val="18"/>
          <w:szCs w:val="18"/>
        </w:rPr>
        <w:t>облпотребсоюз</w:t>
      </w:r>
      <w:r>
        <w:rPr>
          <w:rStyle w:val="WW8Num2z0"/>
          <w:rFonts w:ascii="Verdana" w:hAnsi="Verdana"/>
          <w:color w:val="000000"/>
          <w:sz w:val="18"/>
          <w:szCs w:val="18"/>
        </w:rPr>
        <w:t> </w:t>
      </w:r>
      <w:r>
        <w:rPr>
          <w:rFonts w:ascii="Verdana" w:hAnsi="Verdana"/>
          <w:color w:val="000000"/>
          <w:sz w:val="18"/>
          <w:szCs w:val="18"/>
        </w:rPr>
        <w:t>Курский облпотребсоюз2000 г. Уд. вес, % 2001 г. Уд. вес, % 2002 г. Уд. вес, % 2000 г. Уд. вес, % 2001 г. Уд. вес, % 2002 г. Уд. вес, %</w:t>
      </w:r>
    </w:p>
    <w:p w14:paraId="0F45381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Запасы 95644 68,89 103031 69,66 124730 72,38 61564 73,40 72287 65,78 84504 64,87</w:t>
      </w:r>
    </w:p>
    <w:p w14:paraId="6D848E0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5545 3,99 4378 2,96 3025 1,76 1543 1,84 2872 2,61 3782 2,90</w:t>
      </w:r>
    </w:p>
    <w:p w14:paraId="114AC3E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более 12 месяцев 6841 4,93 8945 6,05 8922 5,17 2977 3,55 4655 4,24 5516 4,23</w:t>
      </w:r>
    </w:p>
    <w:p w14:paraId="7C49F82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Дебиторская задолженность до 12 месяцев 24537 17,67 23198 15,68 21860 12,68 13443 16,03 23393 21,29 27721 21,28</w:t>
      </w:r>
    </w:p>
    <w:p w14:paraId="3CC14FA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Краткосрочные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967 0,70 1056 0,71 8 0,01 61 0,07 1882 1,71 2230 1,71</w:t>
      </w:r>
    </w:p>
    <w:p w14:paraId="5F1973B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4528 3,26 6593 4,46 9776 5,67 3335 3,98 4143 3,77 5718 4,39</w:t>
      </w:r>
    </w:p>
    <w:p w14:paraId="6E79EAB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158.</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оборотные активы 783 0,56 714 0,48 4014 2,33 947 1,13 666 0,60 789 0,61</w:t>
      </w:r>
    </w:p>
    <w:p w14:paraId="562EF64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138845 100 147915 100 172335 100 83870 100 109898 100 130260 10000 о\</w:t>
      </w:r>
    </w:p>
    <w:p w14:paraId="62ABD73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Динамика</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кооперативных организаций Центрально-Черноземного района за 1998-2002 годытыс. руб.)</w:t>
      </w:r>
    </w:p>
    <w:p w14:paraId="756D353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Наименование облпотребсоюза 1998 г. 1999 г. 2000 г. 2001 г. 2002 г. Отклонение1999. 1998 г. от г. 2000 г. от 1999 г. 2001 200С г. от г. 2002 г. от 2001 г.-) % % (+,-) % %</w:t>
      </w:r>
    </w:p>
    <w:p w14:paraId="79A095EA"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Белгородский 68812 64459 95644 103031 124730 -4353 -6,3 +31185 +48,4 +7387 +7,7 +21699 +21,1</w:t>
      </w:r>
    </w:p>
    <w:p w14:paraId="20A41EB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Воронежский 94996 82247 123944 140668 163175 -12749 -13,4 +41697 +50,7 +16724 +13,5 +22607 +16,1</w:t>
      </w:r>
    </w:p>
    <w:p w14:paraId="533BB4F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Курский 49625 44372 61564 72287 84504 -5253 -10,6 +17192 +38,7 +10723 +17,4 +12217 +16,9</w:t>
      </w:r>
    </w:p>
    <w:p w14:paraId="349B2B9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Липецкий</w:t>
      </w:r>
      <w:r>
        <w:rPr>
          <w:rStyle w:val="WW8Num2z0"/>
          <w:rFonts w:ascii="Verdana" w:hAnsi="Verdana"/>
          <w:color w:val="000000"/>
          <w:sz w:val="18"/>
          <w:szCs w:val="18"/>
        </w:rPr>
        <w:t> </w:t>
      </w:r>
      <w:r>
        <w:rPr>
          <w:rFonts w:ascii="Verdana" w:hAnsi="Verdana"/>
          <w:color w:val="000000"/>
          <w:sz w:val="18"/>
          <w:szCs w:val="18"/>
        </w:rPr>
        <w:t>60971 59671 85223 90205 98323 -1300 -2,1 +25552 +42,8 +4982 +5,8 +7918 +8,8</w:t>
      </w:r>
    </w:p>
    <w:p w14:paraId="3FE35BD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Тамбовский 30739 25652 38957 44001 51481 -5087 -16,5 +13305 +51,9 +5044 +12,9 +7588 +17,2</w:t>
      </w:r>
    </w:p>
    <w:p w14:paraId="10469B0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Динамика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кооперативных организаций Центрально-Черноземного района за 1997-2002 годы.тыс. руб.)</w:t>
      </w:r>
    </w:p>
    <w:p w14:paraId="7FB6FCB0"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Наименование облпотребсоюза 1997 г. 1998 г. 1999 г. 2000 г. 2001 г. 2002 г. Отклонение (+,-)1998 г. от 1997 г. 1999 г. от 1998 г. 2000 г. от 1999 г. 2001 г. от 2000 г. 2002 г. от 2001 г.</w:t>
      </w:r>
    </w:p>
    <w:p w14:paraId="2A08EA45"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Белгородский 19608 28004 30861 31378 32143 30782 8396 2857 517 765 -1361</w:t>
      </w:r>
    </w:p>
    <w:p w14:paraId="3310162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Воронежский 36714 37660 32241 35123 37220 37948 946 -5419 2882 2097 728</w:t>
      </w:r>
    </w:p>
    <w:p w14:paraId="0B2DF19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Курский 18009 23779 18963 16420 28048 35531 5770 -4816 -2543 11628 7483</w:t>
      </w:r>
    </w:p>
    <w:p w14:paraId="7C9AF703"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Липецкий 25752 22558 34593 32872 34175 33892 -3194 12035 -1721 1303 -283</w:t>
      </w:r>
    </w:p>
    <w:p w14:paraId="60032C4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Тамбовский 17401 14971 15051 17862 17878 18532 -2430 80 2811 16 65400 00</w:t>
      </w:r>
    </w:p>
    <w:p w14:paraId="74C62868"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Доля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общем объеме оборотного капитала кооперативных организаций</w:t>
      </w:r>
    </w:p>
    <w:p w14:paraId="710919B6"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Центрально-Черноземного района за 1998-2002 годыв</w:t>
      </w:r>
      <w:r>
        <w:rPr>
          <w:rStyle w:val="WW8Num2z0"/>
          <w:rFonts w:ascii="Verdana" w:hAnsi="Verdana"/>
          <w:color w:val="000000"/>
          <w:sz w:val="18"/>
          <w:szCs w:val="18"/>
        </w:rPr>
        <w:t> </w:t>
      </w:r>
      <w:r>
        <w:rPr>
          <w:rStyle w:val="WW8Num3z0"/>
          <w:rFonts w:ascii="Verdana" w:hAnsi="Verdana"/>
          <w:color w:val="4682B4"/>
          <w:sz w:val="18"/>
          <w:szCs w:val="18"/>
        </w:rPr>
        <w:t>процентах</w:t>
      </w:r>
      <w:r>
        <w:rPr>
          <w:rFonts w:ascii="Verdana" w:hAnsi="Verdana"/>
          <w:color w:val="000000"/>
          <w:sz w:val="18"/>
          <w:szCs w:val="18"/>
        </w:rPr>
        <w:t>)</w:t>
      </w:r>
    </w:p>
    <w:p w14:paraId="052C45B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Наименование облпотребсоюза 1998 г. 1999 г. 2000 г. 2001 г. 2002 г.</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доли денежных средств в общем объеме оборотного капитала1999 г. от 1998 г. 2000 г. от 1999 г. 2001 г. от 2000 г. 2002 г. от 2001 г.</w:t>
      </w:r>
    </w:p>
    <w:p w14:paraId="0E7C4FC9"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Белгородский 3,79 2,61 2,98 3,51 3,07 68,87 114,18 117,79 87,46</w:t>
      </w:r>
    </w:p>
    <w:p w14:paraId="520D899E"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Воронежский 2,22 2,17 1,69 2,57 2,69 97,71 78,00 151,82 104,71</w:t>
      </w:r>
    </w:p>
    <w:p w14:paraId="6C6543B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Курский 2,23 2,36 3,98 3,77 4,39 105,79 168,51 94,81 116,48</w:t>
      </w:r>
    </w:p>
    <w:p w14:paraId="03E2E09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Липецкий 3,66 2,06 2,38 8,50 7,12 56,37 115,26 357,60 83,78</w:t>
      </w:r>
    </w:p>
    <w:p w14:paraId="31CE4A3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Тамбовский 0,79 0,86 0,98 1,44 1,65 109,97 112,98 146,97 115,17оотыс. руб.)</w:t>
      </w:r>
    </w:p>
    <w:p w14:paraId="5202A9A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Наименование облпотребсоюза 1998 г. 1999 г. 2000 г. 2001 г. 2002 г. Темп роста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обязательств, %1999 г. от 1998 г. 2000 г. от 1999 г. 2001 г. от 2000 г. 2002 г. от 2001 г.</w:t>
      </w:r>
    </w:p>
    <w:p w14:paraId="4B342F6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Белгородский 83819 90984 112565 101371 127992 108,55 123,72 90,06 126,26</w:t>
      </w:r>
    </w:p>
    <w:p w14:paraId="2C0C8A25"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Воронежский 169297 167438 200572 212871 236987 98,90 119,79 106,13 111,33</w:t>
      </w:r>
    </w:p>
    <w:p w14:paraId="781C789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Курский 75433 69688 59164 78975 92483 92,38 84,90 133,48 117,10</w:t>
      </w:r>
    </w:p>
    <w:p w14:paraId="774B402C"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Липецкий 118861 130492 140154 128689 119684 109,79 107,40 91,82 93,00</w:t>
      </w:r>
    </w:p>
    <w:p w14:paraId="1CE9D9FD"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Тамбовский 227703 253327 258960 249692 254362 111,25 102,22 96,42 101,87</w:t>
      </w:r>
    </w:p>
    <w:p w14:paraId="525C7814"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Динамика периода обращения оборотного капитала кооперативных организаций Центрально-Черноземного района за 1998-2002 годыв днях)</w:t>
      </w:r>
    </w:p>
    <w:p w14:paraId="407787CF"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Наименование облпотребсоюза 1997 г. 1998 г. 1999 г. 2000 г. 2001 г. 2002 г. Отклонение (+,-)1998 г. от 1997 г. 1999 г. от 1998 г. 2000 г. от 1999 г. 2001 г. от 2000 г. 2002 г. от 2001 г.</w:t>
      </w:r>
    </w:p>
    <w:p w14:paraId="44A1E34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Белгородский 72 84 79 69 62 56 12 -5 -10 -7 -6</w:t>
      </w:r>
    </w:p>
    <w:p w14:paraId="11999EF2"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Воронежский 65 64 62 55 52 50 -1 -2 -7 -3 -2</w:t>
      </w:r>
    </w:p>
    <w:p w14:paraId="4D737691"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Курский 85 81 71 62 73 76 -4 -10 -9 11 3</w:t>
      </w:r>
    </w:p>
    <w:p w14:paraId="61986B8B"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Липецкий 59 54 58 47 45 44 -5 4 -11 -2 -1</w:t>
      </w:r>
    </w:p>
    <w:p w14:paraId="2F62AFA7" w14:textId="77777777" w:rsidR="00DE6E28" w:rsidRDefault="00DE6E28" w:rsidP="00DE6E2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194. Тамбовский 178 176 170 112 99 96 -2 -6 -58 -13 -4</w:t>
      </w:r>
    </w:p>
    <w:p w14:paraId="3938EBE3" w14:textId="37B17552" w:rsidR="00DE6E28" w:rsidRPr="005A5AE0" w:rsidRDefault="00DE6E28" w:rsidP="00DE6E28">
      <w:r>
        <w:rPr>
          <w:rFonts w:ascii="Verdana" w:hAnsi="Verdana"/>
          <w:color w:val="000000"/>
          <w:sz w:val="18"/>
          <w:szCs w:val="18"/>
        </w:rPr>
        <w:br/>
      </w:r>
      <w:r>
        <w:rPr>
          <w:rFonts w:ascii="Verdana" w:hAnsi="Verdana"/>
          <w:color w:val="000000"/>
          <w:sz w:val="18"/>
          <w:szCs w:val="18"/>
        </w:rPr>
        <w:br/>
      </w:r>
      <w:bookmarkStart w:id="0" w:name="_GoBack"/>
      <w:bookmarkEnd w:id="0"/>
    </w:p>
    <w:sectPr w:rsidR="00DE6E28" w:rsidRPr="005A5AE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83C6A" w14:textId="77777777" w:rsidR="004E4DC4" w:rsidRDefault="004E4DC4">
      <w:pPr>
        <w:spacing w:after="0" w:line="240" w:lineRule="auto"/>
      </w:pPr>
      <w:r>
        <w:separator/>
      </w:r>
    </w:p>
  </w:endnote>
  <w:endnote w:type="continuationSeparator" w:id="0">
    <w:p w14:paraId="6E641076" w14:textId="77777777" w:rsidR="004E4DC4" w:rsidRDefault="004E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AF990" w14:textId="77777777" w:rsidR="004E4DC4" w:rsidRDefault="004E4DC4">
      <w:pPr>
        <w:spacing w:after="0" w:line="240" w:lineRule="auto"/>
      </w:pPr>
      <w:r>
        <w:separator/>
      </w:r>
    </w:p>
  </w:footnote>
  <w:footnote w:type="continuationSeparator" w:id="0">
    <w:p w14:paraId="46F023E3" w14:textId="77777777" w:rsidR="004E4DC4" w:rsidRDefault="004E4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4DC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7126-6BFC-48FC-919A-B90DD56E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12873</TotalTime>
  <Pages>15</Pages>
  <Words>7195</Words>
  <Characters>41015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1399</cp:revision>
  <cp:lastPrinted>2009-02-06T05:36:00Z</cp:lastPrinted>
  <dcterms:created xsi:type="dcterms:W3CDTF">2016-05-04T14:28:00Z</dcterms:created>
  <dcterms:modified xsi:type="dcterms:W3CDTF">2016-08-19T18:15:00Z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