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FF877" w14:textId="77777777" w:rsidR="00C548AD" w:rsidRDefault="00C548AD" w:rsidP="00C548AD">
      <w:pPr>
        <w:pStyle w:val="afffffffffffffffffffffffffff5"/>
        <w:rPr>
          <w:rFonts w:ascii="Verdana" w:hAnsi="Verdana"/>
          <w:color w:val="000000"/>
          <w:sz w:val="21"/>
          <w:szCs w:val="21"/>
        </w:rPr>
      </w:pPr>
      <w:r>
        <w:rPr>
          <w:rFonts w:ascii="Helvetica Neue" w:hAnsi="Helvetica Neue"/>
          <w:b/>
          <w:bCs w:val="0"/>
          <w:color w:val="222222"/>
          <w:sz w:val="21"/>
          <w:szCs w:val="21"/>
        </w:rPr>
        <w:t>Говор, Игорь Николаевич.</w:t>
      </w:r>
    </w:p>
    <w:p w14:paraId="550BC293" w14:textId="77777777" w:rsidR="00C548AD" w:rsidRDefault="00C548AD" w:rsidP="00C548AD">
      <w:pPr>
        <w:pStyle w:val="20"/>
        <w:spacing w:before="0" w:after="312"/>
        <w:rPr>
          <w:rFonts w:ascii="Arial" w:hAnsi="Arial" w:cs="Arial"/>
          <w:caps/>
          <w:color w:val="333333"/>
          <w:sz w:val="27"/>
          <w:szCs w:val="27"/>
        </w:rPr>
      </w:pPr>
      <w:r>
        <w:rPr>
          <w:rFonts w:ascii="Helvetica Neue" w:hAnsi="Helvetica Neue" w:cs="Arial"/>
          <w:caps/>
          <w:color w:val="222222"/>
          <w:sz w:val="21"/>
          <w:szCs w:val="21"/>
        </w:rPr>
        <w:t>Разработка и исследование автономно калибруемых лазерных компараторов : диссертация ... кандидата технических наук : 01.04.03, 05.11.15. - Москва, 1983. - 174 с. : ил.</w:t>
      </w:r>
    </w:p>
    <w:p w14:paraId="3F3456F9" w14:textId="77777777" w:rsidR="00C548AD" w:rsidRDefault="00C548AD" w:rsidP="00C548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Говор, Игорь Николаевич</w:t>
      </w:r>
    </w:p>
    <w:p w14:paraId="55F9529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8E162C9"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Лазерный компаратор с наведенным резистором замещения. II</w:t>
      </w:r>
    </w:p>
    <w:p w14:paraId="5997984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Исследование свойств преобразователей излучения с наведенным резистором замещения . II</w:t>
      </w:r>
    </w:p>
    <w:p w14:paraId="27B8CA49"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калибровки лазерного компаратора (ЛК)</w:t>
      </w:r>
    </w:p>
    <w:p w14:paraId="77350FBC"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диссипативных процессов в ЛК для основных режимов работы преобразователя излучения.</w:t>
      </w:r>
    </w:p>
    <w:p w14:paraId="49A9887F"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Изучение особенностей Ж по управлению положением в объеме преобразователя излучения компарируемых источников.</w:t>
      </w:r>
    </w:p>
    <w:p w14:paraId="07E64AE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Экспериментальные исследования по проверке выводов теории метода калибровки</w:t>
      </w:r>
    </w:p>
    <w:p w14:paraId="28D34BF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4D152ADA"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II. Исследование эквивалентности преобразования лазерного компаратора с использованием варьируемых граничных условий</w:t>
      </w:r>
    </w:p>
    <w:p w14:paraId="4019BFEB"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Теория метода калибровки ЛК на основе вариации граничных условий</w:t>
      </w:r>
    </w:p>
    <w:p w14:paraId="36E4623A"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источников погрешностей при измерении эквивалентности компарирования</w:t>
      </w:r>
    </w:p>
    <w:p w14:paraId="72992C53"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Экспериментальные исследования по определению эквивалентности компарирования методом варьируемых граничных условий</w:t>
      </w:r>
    </w:p>
    <w:p w14:paraId="79466383"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1C64801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Ш. Праметрический метод калибровки высокоэффективного преобразователя лазерного излучения</w:t>
      </w:r>
    </w:p>
    <w:p w14:paraId="5691E02B"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Теоретические исследования метода калибровки преобразователя лазерного излучения с использованием энергетической эффективности как основного параметра</w:t>
      </w:r>
    </w:p>
    <w:p w14:paraId="3551C337"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диссипативных процессов в преобразователе при последовательном переходе от режима короткого замыкания, через реперный-оптимальной нагрузки к режиму холостого хода</w:t>
      </w:r>
    </w:p>
    <w:p w14:paraId="1CBAD68C"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Экспериментальные исследования параметрического метода калибровки</w:t>
      </w:r>
    </w:p>
    <w:p w14:paraId="46C569DD"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1E7B152F"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ГЛАВА 1У. Автономно калибруемый сопряженный компаратор</w:t>
      </w:r>
    </w:p>
    <w:p w14:paraId="72E8740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Исходные предпосылки метода калибровки сопряженных компараторов</w:t>
      </w:r>
    </w:p>
    <w:p w14:paraId="5AB73296"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Конструкция сопряженных компараторов.</w:t>
      </w:r>
    </w:p>
    <w:p w14:paraId="411C97CF"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Теоретический анализ метода калибровки сопряженных компараторов</w:t>
      </w:r>
    </w:p>
    <w:p w14:paraId="00F8A896"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Изучение характеристик сопряженных компараторов и источников погрешностей метода калибровки</w:t>
      </w:r>
    </w:p>
    <w:p w14:paraId="5E682170"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w:t>
      </w:r>
    </w:p>
    <w:p w14:paraId="5BD7A033"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ГЛАВА У. Исследование спектральных коэффициентов отражения приемников лазерного излучения с произвольной индикатрисой рассеяния</w:t>
      </w:r>
    </w:p>
    <w:p w14:paraId="7A29BA03"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Автономный метод измерений спектральных коэффициентов отражений приемной поверхности Ж</w:t>
      </w:r>
    </w:p>
    <w:p w14:paraId="2DD1FE1A"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Теоретические основы метода измерений спектральных коэффициентов отражений JIK, совмещенных с интегрирующей сферой</w:t>
      </w:r>
    </w:p>
    <w:p w14:paraId="6C0DEC68"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Экспериментальные исследования поглощательной способности разработанных преобразователей лазерного излучения с независимой калибровкой</w:t>
      </w:r>
    </w:p>
    <w:p w14:paraId="6D333E20"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Выводы</w:t>
      </w:r>
    </w:p>
    <w:p w14:paraId="61E344A3"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ГЛАВА У1. Экспериментальные исследования автономно калибруемых Ж и сопряженных компараторов.</w:t>
      </w:r>
    </w:p>
    <w:p w14:paraId="66CD1A86"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Аппаратурная реализация и изучение характеристик лазерных компараторов с наведенным резистором замещения</w:t>
      </w:r>
    </w:p>
    <w:p w14:paraId="657F6370"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6.2. Аппаратурная реализация и исследование сопряженных компараторов</w:t>
      </w:r>
    </w:p>
    <w:p w14:paraId="6316BAF1"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Проверка методов и результатов независимой калибровки преобразователей лазерного излучения путем сличения с аппаратурой калиброванной традиционными методами</w:t>
      </w:r>
    </w:p>
    <w:p w14:paraId="7A0EA808" w14:textId="77777777" w:rsidR="00C548AD" w:rsidRDefault="00C548AD" w:rsidP="00C54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Выводы</w:t>
      </w:r>
    </w:p>
    <w:p w14:paraId="071EBB05" w14:textId="73375769" w:rsidR="00E67B85" w:rsidRPr="00C548AD" w:rsidRDefault="00E67B85" w:rsidP="00C548AD"/>
    <w:sectPr w:rsidR="00E67B85" w:rsidRPr="00C548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C0DD" w14:textId="77777777" w:rsidR="002E4AB5" w:rsidRDefault="002E4AB5">
      <w:pPr>
        <w:spacing w:after="0" w:line="240" w:lineRule="auto"/>
      </w:pPr>
      <w:r>
        <w:separator/>
      </w:r>
    </w:p>
  </w:endnote>
  <w:endnote w:type="continuationSeparator" w:id="0">
    <w:p w14:paraId="51DC7BB1" w14:textId="77777777" w:rsidR="002E4AB5" w:rsidRDefault="002E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7A41" w14:textId="77777777" w:rsidR="002E4AB5" w:rsidRDefault="002E4AB5"/>
    <w:p w14:paraId="551BDF1C" w14:textId="77777777" w:rsidR="002E4AB5" w:rsidRDefault="002E4AB5"/>
    <w:p w14:paraId="294B2AA9" w14:textId="77777777" w:rsidR="002E4AB5" w:rsidRDefault="002E4AB5"/>
    <w:p w14:paraId="43B0680A" w14:textId="77777777" w:rsidR="002E4AB5" w:rsidRDefault="002E4AB5"/>
    <w:p w14:paraId="61942EE2" w14:textId="77777777" w:rsidR="002E4AB5" w:rsidRDefault="002E4AB5"/>
    <w:p w14:paraId="0CD7797C" w14:textId="77777777" w:rsidR="002E4AB5" w:rsidRDefault="002E4AB5"/>
    <w:p w14:paraId="415C344F" w14:textId="77777777" w:rsidR="002E4AB5" w:rsidRDefault="002E4A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308675" wp14:editId="44A30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9ADD8" w14:textId="77777777" w:rsidR="002E4AB5" w:rsidRDefault="002E4A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3086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9ADD8" w14:textId="77777777" w:rsidR="002E4AB5" w:rsidRDefault="002E4A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4F7F43" w14:textId="77777777" w:rsidR="002E4AB5" w:rsidRDefault="002E4AB5"/>
    <w:p w14:paraId="49D1E888" w14:textId="77777777" w:rsidR="002E4AB5" w:rsidRDefault="002E4AB5"/>
    <w:p w14:paraId="14D29648" w14:textId="77777777" w:rsidR="002E4AB5" w:rsidRDefault="002E4A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63CC69" wp14:editId="5BA5BA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73F3" w14:textId="77777777" w:rsidR="002E4AB5" w:rsidRDefault="002E4AB5"/>
                          <w:p w14:paraId="156803B4" w14:textId="77777777" w:rsidR="002E4AB5" w:rsidRDefault="002E4A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3CC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773F3" w14:textId="77777777" w:rsidR="002E4AB5" w:rsidRDefault="002E4AB5"/>
                    <w:p w14:paraId="156803B4" w14:textId="77777777" w:rsidR="002E4AB5" w:rsidRDefault="002E4A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DBF8B5" w14:textId="77777777" w:rsidR="002E4AB5" w:rsidRDefault="002E4AB5"/>
    <w:p w14:paraId="2AE12C92" w14:textId="77777777" w:rsidR="002E4AB5" w:rsidRDefault="002E4AB5">
      <w:pPr>
        <w:rPr>
          <w:sz w:val="2"/>
          <w:szCs w:val="2"/>
        </w:rPr>
      </w:pPr>
    </w:p>
    <w:p w14:paraId="1B779769" w14:textId="77777777" w:rsidR="002E4AB5" w:rsidRDefault="002E4AB5"/>
    <w:p w14:paraId="55F85DBA" w14:textId="77777777" w:rsidR="002E4AB5" w:rsidRDefault="002E4AB5">
      <w:pPr>
        <w:spacing w:after="0" w:line="240" w:lineRule="auto"/>
      </w:pPr>
    </w:p>
  </w:footnote>
  <w:footnote w:type="continuationSeparator" w:id="0">
    <w:p w14:paraId="5FF9E928" w14:textId="77777777" w:rsidR="002E4AB5" w:rsidRDefault="002E4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B5"/>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118899</TotalTime>
  <Pages>3</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2648</cp:revision>
  <cp:lastPrinted>2009-02-06T05:36:00Z</cp:lastPrinted>
  <dcterms:created xsi:type="dcterms:W3CDTF">2024-01-07T13:43:00Z</dcterms:created>
  <dcterms:modified xsi:type="dcterms:W3CDTF">2025-06-20T16:13:00Z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