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ABE2"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Бархатов</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Юрий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Валерьевич</w:t>
      </w:r>
      <w:r w:rsidRPr="00610CDF">
        <w:rPr>
          <w:rFonts w:ascii="Helvetica" w:hAnsi="Helvetica" w:cs="Helvetica"/>
          <w:b/>
          <w:bCs/>
          <w:color w:val="222222"/>
          <w:sz w:val="21"/>
          <w:szCs w:val="21"/>
        </w:rPr>
        <w:t>.</w:t>
      </w:r>
    </w:p>
    <w:p w14:paraId="5899A7BC"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Анализ</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симбиотических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вещественно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обменных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отношений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простейшего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зеленой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водоросли</w:t>
      </w:r>
      <w:r w:rsidRPr="00610CDF">
        <w:rPr>
          <w:rFonts w:ascii="Helvetica" w:hAnsi="Helvetica" w:cs="Helvetica"/>
          <w:b/>
          <w:bCs/>
          <w:color w:val="222222"/>
          <w:sz w:val="21"/>
          <w:szCs w:val="21"/>
        </w:rPr>
        <w:t xml:space="preserve"> : </w:t>
      </w:r>
      <w:r w:rsidRPr="00610CDF">
        <w:rPr>
          <w:rFonts w:ascii="Helvetica" w:hAnsi="Helvetica" w:cs="Helvetica" w:hint="eastAsia"/>
          <w:b/>
          <w:bCs/>
          <w:color w:val="222222"/>
          <w:sz w:val="21"/>
          <w:szCs w:val="21"/>
        </w:rPr>
        <w:t>На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примере</w:t>
      </w:r>
      <w:r w:rsidRPr="00610CDF">
        <w:rPr>
          <w:rFonts w:ascii="Helvetica" w:hAnsi="Helvetica" w:cs="Helvetica"/>
          <w:b/>
          <w:bCs/>
          <w:color w:val="222222"/>
          <w:sz w:val="21"/>
          <w:szCs w:val="21"/>
        </w:rPr>
        <w:t xml:space="preserve"> Paramecium bursaria : </w:t>
      </w:r>
      <w:r w:rsidRPr="00610CDF">
        <w:rPr>
          <w:rFonts w:ascii="Helvetica" w:hAnsi="Helvetica" w:cs="Helvetica" w:hint="eastAsia"/>
          <w:b/>
          <w:bCs/>
          <w:color w:val="222222"/>
          <w:sz w:val="21"/>
          <w:szCs w:val="21"/>
        </w:rPr>
        <w:t>диссертация</w:t>
      </w:r>
      <w:r w:rsidRPr="00610CDF">
        <w:rPr>
          <w:rFonts w:ascii="Helvetica" w:hAnsi="Helvetica" w:cs="Helvetica"/>
          <w:b/>
          <w:bCs/>
          <w:color w:val="222222"/>
          <w:sz w:val="21"/>
          <w:szCs w:val="21"/>
        </w:rPr>
        <w:t xml:space="preserve"> ... </w:t>
      </w:r>
      <w:r w:rsidRPr="00610CDF">
        <w:rPr>
          <w:rFonts w:ascii="Helvetica" w:hAnsi="Helvetica" w:cs="Helvetica" w:hint="eastAsia"/>
          <w:b/>
          <w:bCs/>
          <w:color w:val="222222"/>
          <w:sz w:val="21"/>
          <w:szCs w:val="21"/>
        </w:rPr>
        <w:t>кандидата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физико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математических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наук</w:t>
      </w:r>
      <w:r w:rsidRPr="00610CDF">
        <w:rPr>
          <w:rFonts w:ascii="Helvetica" w:hAnsi="Helvetica" w:cs="Helvetica"/>
          <w:b/>
          <w:bCs/>
          <w:color w:val="222222"/>
          <w:sz w:val="21"/>
          <w:szCs w:val="21"/>
        </w:rPr>
        <w:t xml:space="preserve"> : 03.00.02. - </w:t>
      </w:r>
      <w:r w:rsidRPr="00610CDF">
        <w:rPr>
          <w:rFonts w:ascii="Helvetica" w:hAnsi="Helvetica" w:cs="Helvetica" w:hint="eastAsia"/>
          <w:b/>
          <w:bCs/>
          <w:color w:val="222222"/>
          <w:sz w:val="21"/>
          <w:szCs w:val="21"/>
        </w:rPr>
        <w:t>Красноярск</w:t>
      </w:r>
      <w:r w:rsidRPr="00610CDF">
        <w:rPr>
          <w:rFonts w:ascii="Helvetica" w:hAnsi="Helvetica" w:cs="Helvetica"/>
          <w:b/>
          <w:bCs/>
          <w:color w:val="222222"/>
          <w:sz w:val="21"/>
          <w:szCs w:val="21"/>
        </w:rPr>
        <w:t xml:space="preserve">, 1998. - 87 </w:t>
      </w:r>
      <w:r w:rsidRPr="00610CDF">
        <w:rPr>
          <w:rFonts w:ascii="Helvetica" w:hAnsi="Helvetica" w:cs="Helvetica" w:hint="eastAsia"/>
          <w:b/>
          <w:bCs/>
          <w:color w:val="222222"/>
          <w:sz w:val="21"/>
          <w:szCs w:val="21"/>
        </w:rPr>
        <w:t>с</w:t>
      </w:r>
      <w:r w:rsidRPr="00610CDF">
        <w:rPr>
          <w:rFonts w:ascii="Helvetica" w:hAnsi="Helvetica" w:cs="Helvetica"/>
          <w:b/>
          <w:bCs/>
          <w:color w:val="222222"/>
          <w:sz w:val="21"/>
          <w:szCs w:val="21"/>
        </w:rPr>
        <w:t xml:space="preserve">. : </w:t>
      </w:r>
      <w:r w:rsidRPr="00610CDF">
        <w:rPr>
          <w:rFonts w:ascii="Helvetica" w:hAnsi="Helvetica" w:cs="Helvetica" w:hint="eastAsia"/>
          <w:b/>
          <w:bCs/>
          <w:color w:val="222222"/>
          <w:sz w:val="21"/>
          <w:szCs w:val="21"/>
        </w:rPr>
        <w:t>ил</w:t>
      </w:r>
      <w:r w:rsidRPr="00610CDF">
        <w:rPr>
          <w:rFonts w:ascii="Helvetica" w:hAnsi="Helvetica" w:cs="Helvetica"/>
          <w:b/>
          <w:bCs/>
          <w:color w:val="222222"/>
          <w:sz w:val="21"/>
          <w:szCs w:val="21"/>
        </w:rPr>
        <w:t>.</w:t>
      </w:r>
    </w:p>
    <w:p w14:paraId="19C4BEB4"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больше</w:t>
      </w:r>
    </w:p>
    <w:p w14:paraId="2BD4B45E"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Цитаты</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из</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текста</w:t>
      </w:r>
      <w:r w:rsidRPr="00610CDF">
        <w:rPr>
          <w:rFonts w:ascii="Helvetica" w:hAnsi="Helvetica" w:cs="Helvetica"/>
          <w:b/>
          <w:bCs/>
          <w:color w:val="222222"/>
          <w:sz w:val="21"/>
          <w:szCs w:val="21"/>
        </w:rPr>
        <w:t>:</w:t>
      </w:r>
    </w:p>
    <w:p w14:paraId="1A183DBD"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стр</w:t>
      </w:r>
      <w:r w:rsidRPr="00610CDF">
        <w:rPr>
          <w:rFonts w:ascii="Helvetica" w:hAnsi="Helvetica" w:cs="Helvetica"/>
          <w:b/>
          <w:bCs/>
          <w:color w:val="222222"/>
          <w:sz w:val="21"/>
          <w:szCs w:val="21"/>
        </w:rPr>
        <w:t>. 1</w:t>
      </w:r>
    </w:p>
    <w:p w14:paraId="2F0528FE"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Академия</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Наук</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Сибирское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отделение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ИНСТИТУТ</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БИОФИЗИКИ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правах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рукописи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Бархатов</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Юрий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Валерьевич</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Анализ</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симбиотических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вещественно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обменных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отношений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простейшего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зеленой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водоросли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примере</w:t>
      </w:r>
      <w:r w:rsidRPr="00610CDF">
        <w:rPr>
          <w:rFonts w:ascii="Helvetica" w:hAnsi="Helvetica" w:cs="Helvetica"/>
          <w:b/>
          <w:bCs/>
          <w:color w:val="222222"/>
          <w:sz w:val="21"/>
          <w:szCs w:val="21"/>
        </w:rPr>
        <w:t xml:space="preserve"> Paramecium bursaria 03.00.02 - </w:t>
      </w:r>
      <w:r w:rsidRPr="00610CDF">
        <w:rPr>
          <w:rFonts w:ascii="Helvetica" w:hAnsi="Helvetica" w:cs="Helvetica" w:hint="eastAsia"/>
          <w:b/>
          <w:bCs/>
          <w:color w:val="222222"/>
          <w:sz w:val="21"/>
          <w:szCs w:val="21"/>
        </w:rPr>
        <w:t>биофизика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Диссертация</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соискание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ученой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степени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кандидата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физико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математических</w:t>
      </w:r>
    </w:p>
    <w:p w14:paraId="74026DFD"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стр</w:t>
      </w:r>
      <w:r w:rsidRPr="00610CDF">
        <w:rPr>
          <w:rFonts w:ascii="Helvetica" w:hAnsi="Helvetica" w:cs="Helvetica"/>
          <w:b/>
          <w:bCs/>
          <w:color w:val="222222"/>
          <w:sz w:val="21"/>
          <w:szCs w:val="21"/>
        </w:rPr>
        <w:t>. 2</w:t>
      </w:r>
    </w:p>
    <w:p w14:paraId="1C427B53"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эксперимент</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результаты</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Глава</w:t>
      </w:r>
      <w:r w:rsidRPr="00610CDF">
        <w:rPr>
          <w:rFonts w:ascii="Helvetica" w:hAnsi="Helvetica" w:cs="Helvetica"/>
          <w:b/>
          <w:bCs/>
          <w:color w:val="222222"/>
          <w:sz w:val="21"/>
          <w:szCs w:val="21"/>
        </w:rPr>
        <w:t xml:space="preserve"> 2. </w:t>
      </w:r>
      <w:r w:rsidRPr="00610CDF">
        <w:rPr>
          <w:rFonts w:ascii="Helvetica" w:hAnsi="Helvetica" w:cs="Helvetica" w:hint="eastAsia"/>
          <w:b/>
          <w:bCs/>
          <w:color w:val="222222"/>
          <w:sz w:val="21"/>
          <w:szCs w:val="21"/>
        </w:rPr>
        <w:t>Эндосимбиоз</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животного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водоросли</w:t>
      </w:r>
      <w:r w:rsidRPr="00610CDF">
        <w:rPr>
          <w:rFonts w:ascii="Helvetica" w:hAnsi="Helvetica" w:cs="Helvetica"/>
          <w:b/>
          <w:bCs/>
          <w:color w:val="222222"/>
          <w:sz w:val="21"/>
          <w:szCs w:val="21"/>
        </w:rPr>
        <w:t xml:space="preserve"> - </w:t>
      </w:r>
      <w:r w:rsidRPr="00610CDF">
        <w:rPr>
          <w:rFonts w:ascii="Helvetica" w:hAnsi="Helvetica" w:cs="Helvetica" w:hint="eastAsia"/>
          <w:b/>
          <w:bCs/>
          <w:color w:val="222222"/>
          <w:sz w:val="21"/>
          <w:szCs w:val="21"/>
        </w:rPr>
        <w:t>комплекс</w:t>
      </w:r>
      <w:r w:rsidRPr="00610CDF">
        <w:rPr>
          <w:rFonts w:ascii="Helvetica" w:hAnsi="Helvetica" w:cs="Helvetica"/>
          <w:b/>
          <w:bCs/>
          <w:color w:val="222222"/>
          <w:sz w:val="21"/>
          <w:szCs w:val="21"/>
        </w:rPr>
        <w:t xml:space="preserve"> Paramecium bursaria 2.1. </w:t>
      </w:r>
      <w:r w:rsidRPr="00610CDF">
        <w:rPr>
          <w:rFonts w:ascii="Helvetica" w:hAnsi="Helvetica" w:cs="Helvetica" w:hint="eastAsia"/>
          <w:b/>
          <w:bCs/>
          <w:color w:val="222222"/>
          <w:sz w:val="21"/>
          <w:szCs w:val="21"/>
        </w:rPr>
        <w:t>Симбиотические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вещественно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обменные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отношения</w:t>
      </w:r>
      <w:r w:rsidRPr="00610CDF">
        <w:rPr>
          <w:rFonts w:ascii="Helvetica" w:hAnsi="Helvetica" w:cs="Helvetica"/>
          <w:b/>
          <w:bCs/>
          <w:color w:val="222222"/>
          <w:sz w:val="21"/>
          <w:szCs w:val="21"/>
        </w:rPr>
        <w:t xml:space="preserve"> 2.1.1.</w:t>
      </w:r>
      <w:r w:rsidRPr="00610CDF">
        <w:rPr>
          <w:rFonts w:ascii="Helvetica" w:hAnsi="Helvetica" w:cs="Helvetica" w:hint="eastAsia"/>
          <w:b/>
          <w:bCs/>
          <w:color w:val="222222"/>
          <w:sz w:val="21"/>
          <w:szCs w:val="21"/>
        </w:rPr>
        <w:t>Специфика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симбиотических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вещественно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обменных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отношений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животного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водоросли</w:t>
      </w:r>
      <w:r w:rsidRPr="00610CDF">
        <w:rPr>
          <w:rFonts w:ascii="Helvetica" w:hAnsi="Helvetica" w:cs="Helvetica"/>
          <w:b/>
          <w:bCs/>
          <w:color w:val="222222"/>
          <w:sz w:val="21"/>
          <w:szCs w:val="21"/>
        </w:rPr>
        <w:t xml:space="preserve"> 2.2. </w:t>
      </w:r>
      <w:r w:rsidRPr="00610CDF">
        <w:rPr>
          <w:rFonts w:ascii="Helvetica" w:hAnsi="Helvetica" w:cs="Helvetica" w:hint="eastAsia"/>
          <w:b/>
          <w:bCs/>
          <w:color w:val="222222"/>
          <w:sz w:val="21"/>
          <w:szCs w:val="21"/>
        </w:rPr>
        <w:t>Симбиотический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комплекс</w:t>
      </w:r>
      <w:r w:rsidRPr="00610CDF">
        <w:rPr>
          <w:rFonts w:ascii="Helvetica" w:hAnsi="Helvetica" w:cs="Helvetica"/>
          <w:b/>
          <w:bCs/>
          <w:color w:val="222222"/>
          <w:sz w:val="21"/>
          <w:szCs w:val="21"/>
        </w:rPr>
        <w:t xml:space="preserve"> Paramecium bursaria 2.3. </w:t>
      </w:r>
      <w:r w:rsidRPr="00610CDF">
        <w:rPr>
          <w:rFonts w:ascii="Helvetica" w:hAnsi="Helvetica" w:cs="Helvetica" w:hint="eastAsia"/>
          <w:b/>
          <w:bCs/>
          <w:color w:val="222222"/>
          <w:sz w:val="21"/>
          <w:szCs w:val="21"/>
        </w:rPr>
        <w:t>Исследование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кооперативного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действия</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субстратов</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разной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природы</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минерального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органического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скорости</w:t>
      </w:r>
      <w:r w:rsidRPr="00610CDF">
        <w:rPr>
          <w:rFonts w:ascii="Helvetica" w:hAnsi="Helvetica" w:cs="Helvetica"/>
          <w:b/>
          <w:bCs/>
          <w:color w:val="222222"/>
          <w:sz w:val="21"/>
          <w:szCs w:val="21"/>
        </w:rPr>
        <w:t>...</w:t>
      </w:r>
    </w:p>
    <w:p w14:paraId="3D81CEBB" w14:textId="77777777" w:rsidR="00610CDF" w:rsidRPr="00610CDF" w:rsidRDefault="00610CDF" w:rsidP="00610CDF">
      <w:pPr>
        <w:rPr>
          <w:rFonts w:ascii="Helvetica" w:hAnsi="Helvetica" w:cs="Helvetica"/>
          <w:b/>
          <w:bCs/>
          <w:color w:val="222222"/>
          <w:sz w:val="21"/>
          <w:szCs w:val="21"/>
        </w:rPr>
      </w:pPr>
    </w:p>
    <w:p w14:paraId="37E4C2E3"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Оглавление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диссертации</w:t>
      </w:r>
    </w:p>
    <w:p w14:paraId="5E1547F8"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кандидат</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физико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математических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наук</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Бархатов</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Юрий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Валерьевич</w:t>
      </w:r>
    </w:p>
    <w:p w14:paraId="7176D633"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ОГЛАВЛЕНИЕ</w:t>
      </w:r>
    </w:p>
    <w:p w14:paraId="77044BF3" w14:textId="77777777" w:rsidR="00610CDF" w:rsidRPr="00610CDF" w:rsidRDefault="00610CDF" w:rsidP="00610CDF">
      <w:pPr>
        <w:rPr>
          <w:rFonts w:ascii="Helvetica" w:hAnsi="Helvetica" w:cs="Helvetica"/>
          <w:b/>
          <w:bCs/>
          <w:color w:val="222222"/>
          <w:sz w:val="21"/>
          <w:szCs w:val="21"/>
        </w:rPr>
      </w:pPr>
    </w:p>
    <w:p w14:paraId="7AE298FE"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Введение</w:t>
      </w:r>
    </w:p>
    <w:p w14:paraId="621441E1" w14:textId="77777777" w:rsidR="00610CDF" w:rsidRPr="00610CDF" w:rsidRDefault="00610CDF" w:rsidP="00610CDF">
      <w:pPr>
        <w:rPr>
          <w:rFonts w:ascii="Helvetica" w:hAnsi="Helvetica" w:cs="Helvetica"/>
          <w:b/>
          <w:bCs/>
          <w:color w:val="222222"/>
          <w:sz w:val="21"/>
          <w:szCs w:val="21"/>
        </w:rPr>
      </w:pPr>
    </w:p>
    <w:p w14:paraId="3E304D73"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lastRenderedPageBreak/>
        <w:t>Глава</w:t>
      </w:r>
      <w:r w:rsidRPr="00610CDF">
        <w:rPr>
          <w:rFonts w:ascii="Helvetica" w:hAnsi="Helvetica" w:cs="Helvetica"/>
          <w:b/>
          <w:bCs/>
          <w:color w:val="222222"/>
          <w:sz w:val="21"/>
          <w:szCs w:val="21"/>
        </w:rPr>
        <w:t xml:space="preserve"> 1. </w:t>
      </w:r>
      <w:r w:rsidRPr="00610CDF">
        <w:rPr>
          <w:rFonts w:ascii="Helvetica" w:hAnsi="Helvetica" w:cs="Helvetica" w:hint="eastAsia"/>
          <w:b/>
          <w:bCs/>
          <w:color w:val="222222"/>
          <w:sz w:val="21"/>
          <w:szCs w:val="21"/>
        </w:rPr>
        <w:t>Теоретический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анализ</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организации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массообменных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потоков</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w:t>
      </w:r>
    </w:p>
    <w:p w14:paraId="5E180027" w14:textId="77777777" w:rsidR="00610CDF" w:rsidRPr="00610CDF" w:rsidRDefault="00610CDF" w:rsidP="00610CDF">
      <w:pPr>
        <w:rPr>
          <w:rFonts w:ascii="Helvetica" w:hAnsi="Helvetica" w:cs="Helvetica"/>
          <w:b/>
          <w:bCs/>
          <w:color w:val="222222"/>
          <w:sz w:val="21"/>
          <w:szCs w:val="21"/>
        </w:rPr>
      </w:pPr>
    </w:p>
    <w:p w14:paraId="59CACE07"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биотических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системах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оптимальные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структуры</w:t>
      </w:r>
    </w:p>
    <w:p w14:paraId="544ED808" w14:textId="77777777" w:rsidR="00610CDF" w:rsidRPr="00610CDF" w:rsidRDefault="00610CDF" w:rsidP="00610CDF">
      <w:pPr>
        <w:rPr>
          <w:rFonts w:ascii="Helvetica" w:hAnsi="Helvetica" w:cs="Helvetica"/>
          <w:b/>
          <w:bCs/>
          <w:color w:val="222222"/>
          <w:sz w:val="21"/>
          <w:szCs w:val="21"/>
        </w:rPr>
      </w:pPr>
    </w:p>
    <w:p w14:paraId="6FC27D8D"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1.1. </w:t>
      </w:r>
      <w:r w:rsidRPr="00610CDF">
        <w:rPr>
          <w:rFonts w:ascii="Helvetica" w:hAnsi="Helvetica" w:cs="Helvetica" w:hint="eastAsia"/>
          <w:b/>
          <w:bCs/>
          <w:color w:val="222222"/>
          <w:sz w:val="21"/>
          <w:szCs w:val="21"/>
        </w:rPr>
        <w:t>Эволюция</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биосистем</w:t>
      </w:r>
    </w:p>
    <w:p w14:paraId="1357717A" w14:textId="77777777" w:rsidR="00610CDF" w:rsidRPr="00610CDF" w:rsidRDefault="00610CDF" w:rsidP="00610CDF">
      <w:pPr>
        <w:rPr>
          <w:rFonts w:ascii="Helvetica" w:hAnsi="Helvetica" w:cs="Helvetica"/>
          <w:b/>
          <w:bCs/>
          <w:color w:val="222222"/>
          <w:sz w:val="21"/>
          <w:szCs w:val="21"/>
        </w:rPr>
      </w:pPr>
    </w:p>
    <w:p w14:paraId="1CA9147D"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1.2. </w:t>
      </w:r>
      <w:r w:rsidRPr="00610CDF">
        <w:rPr>
          <w:rFonts w:ascii="Helvetica" w:hAnsi="Helvetica" w:cs="Helvetica" w:hint="eastAsia"/>
          <w:b/>
          <w:bCs/>
          <w:color w:val="222222"/>
          <w:sz w:val="21"/>
          <w:szCs w:val="21"/>
        </w:rPr>
        <w:t>Моделирование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оптимальных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структур</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биосистем</w:t>
      </w:r>
    </w:p>
    <w:p w14:paraId="1D83B79C" w14:textId="77777777" w:rsidR="00610CDF" w:rsidRPr="00610CDF" w:rsidRDefault="00610CDF" w:rsidP="00610CDF">
      <w:pPr>
        <w:rPr>
          <w:rFonts w:ascii="Helvetica" w:hAnsi="Helvetica" w:cs="Helvetica"/>
          <w:b/>
          <w:bCs/>
          <w:color w:val="222222"/>
          <w:sz w:val="21"/>
          <w:szCs w:val="21"/>
        </w:rPr>
      </w:pPr>
    </w:p>
    <w:p w14:paraId="612797FD"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1.3. </w:t>
      </w:r>
      <w:r w:rsidRPr="00610CDF">
        <w:rPr>
          <w:rFonts w:ascii="Helvetica" w:hAnsi="Helvetica" w:cs="Helvetica" w:hint="eastAsia"/>
          <w:b/>
          <w:bCs/>
          <w:color w:val="222222"/>
          <w:sz w:val="21"/>
          <w:szCs w:val="21"/>
        </w:rPr>
        <w:t>Модельный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эксперимент</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результаты</w:t>
      </w:r>
    </w:p>
    <w:p w14:paraId="46FEA737" w14:textId="77777777" w:rsidR="00610CDF" w:rsidRPr="00610CDF" w:rsidRDefault="00610CDF" w:rsidP="00610CDF">
      <w:pPr>
        <w:rPr>
          <w:rFonts w:ascii="Helvetica" w:hAnsi="Helvetica" w:cs="Helvetica"/>
          <w:b/>
          <w:bCs/>
          <w:color w:val="222222"/>
          <w:sz w:val="21"/>
          <w:szCs w:val="21"/>
        </w:rPr>
      </w:pPr>
    </w:p>
    <w:p w14:paraId="3261CECF"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Глава</w:t>
      </w:r>
      <w:r w:rsidRPr="00610CDF">
        <w:rPr>
          <w:rFonts w:ascii="Helvetica" w:hAnsi="Helvetica" w:cs="Helvetica"/>
          <w:b/>
          <w:bCs/>
          <w:color w:val="222222"/>
          <w:sz w:val="21"/>
          <w:szCs w:val="21"/>
        </w:rPr>
        <w:t xml:space="preserve"> 2. </w:t>
      </w:r>
      <w:r w:rsidRPr="00610CDF">
        <w:rPr>
          <w:rFonts w:ascii="Helvetica" w:hAnsi="Helvetica" w:cs="Helvetica" w:hint="eastAsia"/>
          <w:b/>
          <w:bCs/>
          <w:color w:val="222222"/>
          <w:sz w:val="21"/>
          <w:szCs w:val="21"/>
        </w:rPr>
        <w:t>Эндосимбиоз</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животного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водоросли</w:t>
      </w:r>
      <w:r w:rsidRPr="00610CDF">
        <w:rPr>
          <w:rFonts w:ascii="Helvetica" w:hAnsi="Helvetica" w:cs="Helvetica"/>
          <w:b/>
          <w:bCs/>
          <w:color w:val="222222"/>
          <w:sz w:val="21"/>
          <w:szCs w:val="21"/>
        </w:rPr>
        <w:t xml:space="preserve"> - </w:t>
      </w:r>
      <w:r w:rsidRPr="00610CDF">
        <w:rPr>
          <w:rFonts w:ascii="Helvetica" w:hAnsi="Helvetica" w:cs="Helvetica" w:hint="eastAsia"/>
          <w:b/>
          <w:bCs/>
          <w:color w:val="222222"/>
          <w:sz w:val="21"/>
          <w:szCs w:val="21"/>
        </w:rPr>
        <w:t>комплекс</w:t>
      </w:r>
      <w:r w:rsidRPr="00610CDF">
        <w:rPr>
          <w:rFonts w:ascii="Helvetica" w:hAnsi="Helvetica" w:cs="Helvetica"/>
          <w:b/>
          <w:bCs/>
          <w:color w:val="222222"/>
          <w:sz w:val="21"/>
          <w:szCs w:val="21"/>
        </w:rPr>
        <w:t xml:space="preserve"> Paramecium</w:t>
      </w:r>
    </w:p>
    <w:p w14:paraId="6D47AF44" w14:textId="77777777" w:rsidR="00610CDF" w:rsidRPr="00610CDF" w:rsidRDefault="00610CDF" w:rsidP="00610CDF">
      <w:pPr>
        <w:rPr>
          <w:rFonts w:ascii="Helvetica" w:hAnsi="Helvetica" w:cs="Helvetica"/>
          <w:b/>
          <w:bCs/>
          <w:color w:val="222222"/>
          <w:sz w:val="21"/>
          <w:szCs w:val="21"/>
        </w:rPr>
      </w:pPr>
    </w:p>
    <w:p w14:paraId="721BBC43"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burs aria</w:t>
      </w:r>
    </w:p>
    <w:p w14:paraId="2D123A39" w14:textId="77777777" w:rsidR="00610CDF" w:rsidRPr="00610CDF" w:rsidRDefault="00610CDF" w:rsidP="00610CDF">
      <w:pPr>
        <w:rPr>
          <w:rFonts w:ascii="Helvetica" w:hAnsi="Helvetica" w:cs="Helvetica"/>
          <w:b/>
          <w:bCs/>
          <w:color w:val="222222"/>
          <w:sz w:val="21"/>
          <w:szCs w:val="21"/>
        </w:rPr>
      </w:pPr>
    </w:p>
    <w:p w14:paraId="2F505521"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2.1. </w:t>
      </w:r>
      <w:r w:rsidRPr="00610CDF">
        <w:rPr>
          <w:rFonts w:ascii="Helvetica" w:hAnsi="Helvetica" w:cs="Helvetica" w:hint="eastAsia"/>
          <w:b/>
          <w:bCs/>
          <w:color w:val="222222"/>
          <w:sz w:val="21"/>
          <w:szCs w:val="21"/>
        </w:rPr>
        <w:t>Симбиотические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вещественно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обменные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отношения</w:t>
      </w:r>
    </w:p>
    <w:p w14:paraId="37DEA436" w14:textId="77777777" w:rsidR="00610CDF" w:rsidRPr="00610CDF" w:rsidRDefault="00610CDF" w:rsidP="00610CDF">
      <w:pPr>
        <w:rPr>
          <w:rFonts w:ascii="Helvetica" w:hAnsi="Helvetica" w:cs="Helvetica"/>
          <w:b/>
          <w:bCs/>
          <w:color w:val="222222"/>
          <w:sz w:val="21"/>
          <w:szCs w:val="21"/>
        </w:rPr>
      </w:pPr>
    </w:p>
    <w:p w14:paraId="734E818F"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2.1.1.</w:t>
      </w:r>
      <w:r w:rsidRPr="00610CDF">
        <w:rPr>
          <w:rFonts w:ascii="Helvetica" w:hAnsi="Helvetica" w:cs="Helvetica" w:hint="eastAsia"/>
          <w:b/>
          <w:bCs/>
          <w:color w:val="222222"/>
          <w:sz w:val="21"/>
          <w:szCs w:val="21"/>
        </w:rPr>
        <w:t>Специфика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симбиотических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вещественно</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обменных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отношений</w:t>
      </w:r>
    </w:p>
    <w:p w14:paraId="25CD31E7" w14:textId="77777777" w:rsidR="00610CDF" w:rsidRPr="00610CDF" w:rsidRDefault="00610CDF" w:rsidP="00610CDF">
      <w:pPr>
        <w:rPr>
          <w:rFonts w:ascii="Helvetica" w:hAnsi="Helvetica" w:cs="Helvetica"/>
          <w:b/>
          <w:bCs/>
          <w:color w:val="222222"/>
          <w:sz w:val="21"/>
          <w:szCs w:val="21"/>
        </w:rPr>
      </w:pPr>
    </w:p>
    <w:p w14:paraId="4C003492"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животного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водоросли</w:t>
      </w:r>
    </w:p>
    <w:p w14:paraId="3EEDB415" w14:textId="77777777" w:rsidR="00610CDF" w:rsidRPr="00610CDF" w:rsidRDefault="00610CDF" w:rsidP="00610CDF">
      <w:pPr>
        <w:rPr>
          <w:rFonts w:ascii="Helvetica" w:hAnsi="Helvetica" w:cs="Helvetica"/>
          <w:b/>
          <w:bCs/>
          <w:color w:val="222222"/>
          <w:sz w:val="21"/>
          <w:szCs w:val="21"/>
        </w:rPr>
      </w:pPr>
    </w:p>
    <w:p w14:paraId="40226AD0"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2.2. </w:t>
      </w:r>
      <w:r w:rsidRPr="00610CDF">
        <w:rPr>
          <w:rFonts w:ascii="Helvetica" w:hAnsi="Helvetica" w:cs="Helvetica" w:hint="eastAsia"/>
          <w:b/>
          <w:bCs/>
          <w:color w:val="222222"/>
          <w:sz w:val="21"/>
          <w:szCs w:val="21"/>
        </w:rPr>
        <w:t>Симбиотический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комплекс</w:t>
      </w:r>
      <w:r w:rsidRPr="00610CDF">
        <w:rPr>
          <w:rFonts w:ascii="Helvetica" w:hAnsi="Helvetica" w:cs="Helvetica"/>
          <w:b/>
          <w:bCs/>
          <w:color w:val="222222"/>
          <w:sz w:val="21"/>
          <w:szCs w:val="21"/>
        </w:rPr>
        <w:t xml:space="preserve"> Paramecium bursaria</w:t>
      </w:r>
    </w:p>
    <w:p w14:paraId="03687798" w14:textId="77777777" w:rsidR="00610CDF" w:rsidRPr="00610CDF" w:rsidRDefault="00610CDF" w:rsidP="00610CDF">
      <w:pPr>
        <w:rPr>
          <w:rFonts w:ascii="Helvetica" w:hAnsi="Helvetica" w:cs="Helvetica"/>
          <w:b/>
          <w:bCs/>
          <w:color w:val="222222"/>
          <w:sz w:val="21"/>
          <w:szCs w:val="21"/>
        </w:rPr>
      </w:pPr>
    </w:p>
    <w:p w14:paraId="59C0C760"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2.3. </w:t>
      </w:r>
      <w:r w:rsidRPr="00610CDF">
        <w:rPr>
          <w:rFonts w:ascii="Helvetica" w:hAnsi="Helvetica" w:cs="Helvetica" w:hint="eastAsia"/>
          <w:b/>
          <w:bCs/>
          <w:color w:val="222222"/>
          <w:sz w:val="21"/>
          <w:szCs w:val="21"/>
        </w:rPr>
        <w:t>Исследование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кооперативного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действия</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субстратов</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разной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природы</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минерального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органическо</w:t>
      </w:r>
      <w:r w:rsidRPr="00610CDF">
        <w:rPr>
          <w:rFonts w:ascii="Helvetica" w:hAnsi="Helvetica" w:cs="Helvetica" w:hint="eastAsia"/>
          <w:b/>
          <w:bCs/>
          <w:color w:val="222222"/>
          <w:sz w:val="21"/>
          <w:szCs w:val="21"/>
        </w:rPr>
        <w:lastRenderedPageBreak/>
        <w:t>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скорости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роста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компонентов</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симбиотического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комплекса</w:t>
      </w:r>
      <w:r w:rsidRPr="00610CDF">
        <w:rPr>
          <w:rFonts w:ascii="Helvetica" w:hAnsi="Helvetica" w:cs="Helvetica"/>
          <w:b/>
          <w:bCs/>
          <w:color w:val="222222"/>
          <w:sz w:val="21"/>
          <w:szCs w:val="21"/>
        </w:rPr>
        <w:t xml:space="preserve"> Paramecium bursaria</w:t>
      </w:r>
    </w:p>
    <w:p w14:paraId="53ADA0D0" w14:textId="77777777" w:rsidR="00610CDF" w:rsidRPr="00610CDF" w:rsidRDefault="00610CDF" w:rsidP="00610CDF">
      <w:pPr>
        <w:rPr>
          <w:rFonts w:ascii="Helvetica" w:hAnsi="Helvetica" w:cs="Helvetica"/>
          <w:b/>
          <w:bCs/>
          <w:color w:val="222222"/>
          <w:sz w:val="21"/>
          <w:szCs w:val="21"/>
        </w:rPr>
      </w:pPr>
    </w:p>
    <w:p w14:paraId="46FF3DD4"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2.3.1. </w:t>
      </w:r>
      <w:r w:rsidRPr="00610CDF">
        <w:rPr>
          <w:rFonts w:ascii="Helvetica" w:hAnsi="Helvetica" w:cs="Helvetica" w:hint="eastAsia"/>
          <w:b/>
          <w:bCs/>
          <w:color w:val="222222"/>
          <w:sz w:val="21"/>
          <w:szCs w:val="21"/>
        </w:rPr>
        <w:t>Описание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методы</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исследования</w:t>
      </w:r>
    </w:p>
    <w:p w14:paraId="48F3C7EE" w14:textId="77777777" w:rsidR="00610CDF" w:rsidRPr="00610CDF" w:rsidRDefault="00610CDF" w:rsidP="00610CDF">
      <w:pPr>
        <w:rPr>
          <w:rFonts w:ascii="Helvetica" w:hAnsi="Helvetica" w:cs="Helvetica"/>
          <w:b/>
          <w:bCs/>
          <w:color w:val="222222"/>
          <w:sz w:val="21"/>
          <w:szCs w:val="21"/>
        </w:rPr>
      </w:pPr>
    </w:p>
    <w:p w14:paraId="4B49CE1A"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2.3.2. </w:t>
      </w:r>
      <w:r w:rsidRPr="00610CDF">
        <w:rPr>
          <w:rFonts w:ascii="Helvetica" w:hAnsi="Helvetica" w:cs="Helvetica" w:hint="eastAsia"/>
          <w:b/>
          <w:bCs/>
          <w:color w:val="222222"/>
          <w:sz w:val="21"/>
          <w:szCs w:val="21"/>
        </w:rPr>
        <w:t>Результаты</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анализ</w:t>
      </w:r>
    </w:p>
    <w:p w14:paraId="697490B6" w14:textId="77777777" w:rsidR="00610CDF" w:rsidRPr="00610CDF" w:rsidRDefault="00610CDF" w:rsidP="00610CDF">
      <w:pPr>
        <w:rPr>
          <w:rFonts w:ascii="Helvetica" w:hAnsi="Helvetica" w:cs="Helvetica"/>
          <w:b/>
          <w:bCs/>
          <w:color w:val="222222"/>
          <w:sz w:val="21"/>
          <w:szCs w:val="21"/>
        </w:rPr>
      </w:pPr>
    </w:p>
    <w:p w14:paraId="37E08B15"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Глава</w:t>
      </w:r>
      <w:r w:rsidRPr="00610CDF">
        <w:rPr>
          <w:rFonts w:ascii="Helvetica" w:hAnsi="Helvetica" w:cs="Helvetica"/>
          <w:b/>
          <w:bCs/>
          <w:color w:val="222222"/>
          <w:sz w:val="21"/>
          <w:szCs w:val="21"/>
        </w:rPr>
        <w:t xml:space="preserve"> 3. </w:t>
      </w:r>
      <w:r w:rsidRPr="00610CDF">
        <w:rPr>
          <w:rFonts w:ascii="Helvetica" w:hAnsi="Helvetica" w:cs="Helvetica" w:hint="eastAsia"/>
          <w:b/>
          <w:bCs/>
          <w:color w:val="222222"/>
          <w:sz w:val="21"/>
          <w:szCs w:val="21"/>
        </w:rPr>
        <w:t>Модель</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симбиотического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цикла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простейшего</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зеленой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одноклеточной</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водоросли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на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примере</w:t>
      </w:r>
      <w:r w:rsidRPr="00610CDF">
        <w:rPr>
          <w:rFonts w:ascii="Helvetica" w:hAnsi="Helvetica" w:cs="Helvetica"/>
          <w:b/>
          <w:bCs/>
          <w:color w:val="222222"/>
          <w:sz w:val="21"/>
          <w:szCs w:val="21"/>
        </w:rPr>
        <w:t xml:space="preserve"> Paramecium bursaria</w:t>
      </w:r>
    </w:p>
    <w:p w14:paraId="3C446CDC" w14:textId="77777777" w:rsidR="00610CDF" w:rsidRPr="00610CDF" w:rsidRDefault="00610CDF" w:rsidP="00610CDF">
      <w:pPr>
        <w:rPr>
          <w:rFonts w:ascii="Helvetica" w:hAnsi="Helvetica" w:cs="Helvetica"/>
          <w:b/>
          <w:bCs/>
          <w:color w:val="222222"/>
          <w:sz w:val="21"/>
          <w:szCs w:val="21"/>
        </w:rPr>
      </w:pPr>
    </w:p>
    <w:p w14:paraId="281111A9"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3.1. </w:t>
      </w:r>
      <w:r w:rsidRPr="00610CDF">
        <w:rPr>
          <w:rFonts w:ascii="Helvetica" w:hAnsi="Helvetica" w:cs="Helvetica" w:hint="eastAsia"/>
          <w:b/>
          <w:bCs/>
          <w:color w:val="222222"/>
          <w:sz w:val="21"/>
          <w:szCs w:val="21"/>
        </w:rPr>
        <w:t>Клеточная</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модель</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эндосимбиоза</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зоохлорелла</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инфузория</w:t>
      </w:r>
    </w:p>
    <w:p w14:paraId="31DF3CCA" w14:textId="77777777" w:rsidR="00610CDF" w:rsidRPr="00610CDF" w:rsidRDefault="00610CDF" w:rsidP="00610CDF">
      <w:pPr>
        <w:rPr>
          <w:rFonts w:ascii="Helvetica" w:hAnsi="Helvetica" w:cs="Helvetica"/>
          <w:b/>
          <w:bCs/>
          <w:color w:val="222222"/>
          <w:sz w:val="21"/>
          <w:szCs w:val="21"/>
        </w:rPr>
      </w:pPr>
    </w:p>
    <w:p w14:paraId="5C2BD44B"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3.1.1 .</w:t>
      </w:r>
      <w:r w:rsidRPr="00610CDF">
        <w:rPr>
          <w:rFonts w:ascii="Helvetica" w:hAnsi="Helvetica" w:cs="Helvetica" w:hint="eastAsia"/>
          <w:b/>
          <w:bCs/>
          <w:color w:val="222222"/>
          <w:sz w:val="21"/>
          <w:szCs w:val="21"/>
        </w:rPr>
        <w:t>Построение</w:t>
      </w:r>
    </w:p>
    <w:p w14:paraId="187C22F5" w14:textId="77777777" w:rsidR="00610CDF" w:rsidRPr="00610CDF" w:rsidRDefault="00610CDF" w:rsidP="00610CDF">
      <w:pPr>
        <w:rPr>
          <w:rFonts w:ascii="Helvetica" w:hAnsi="Helvetica" w:cs="Helvetica"/>
          <w:b/>
          <w:bCs/>
          <w:color w:val="222222"/>
          <w:sz w:val="21"/>
          <w:szCs w:val="21"/>
        </w:rPr>
      </w:pPr>
    </w:p>
    <w:p w14:paraId="6D55BF15"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3.1.2.</w:t>
      </w:r>
      <w:r w:rsidRPr="00610CDF">
        <w:rPr>
          <w:rFonts w:ascii="Helvetica" w:hAnsi="Helvetica" w:cs="Helvetica" w:hint="eastAsia"/>
          <w:b/>
          <w:bCs/>
          <w:color w:val="222222"/>
          <w:sz w:val="21"/>
          <w:szCs w:val="21"/>
        </w:rPr>
        <w:t>Численное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исследование</w:t>
      </w:r>
    </w:p>
    <w:p w14:paraId="0D907DAC" w14:textId="77777777" w:rsidR="00610CDF" w:rsidRPr="00610CDF" w:rsidRDefault="00610CDF" w:rsidP="00610CDF">
      <w:pPr>
        <w:rPr>
          <w:rFonts w:ascii="Helvetica" w:hAnsi="Helvetica" w:cs="Helvetica"/>
          <w:b/>
          <w:bCs/>
          <w:color w:val="222222"/>
          <w:sz w:val="21"/>
          <w:szCs w:val="21"/>
        </w:rPr>
      </w:pPr>
    </w:p>
    <w:p w14:paraId="7B31D878"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 xml:space="preserve">3.2. </w:t>
      </w:r>
      <w:r w:rsidRPr="00610CDF">
        <w:rPr>
          <w:rFonts w:ascii="Helvetica" w:hAnsi="Helvetica" w:cs="Helvetica" w:hint="eastAsia"/>
          <w:b/>
          <w:bCs/>
          <w:color w:val="222222"/>
          <w:sz w:val="21"/>
          <w:szCs w:val="21"/>
        </w:rPr>
        <w:t>Популяционная</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модель</w:t>
      </w:r>
    </w:p>
    <w:p w14:paraId="424A5B25" w14:textId="77777777" w:rsidR="00610CDF" w:rsidRPr="00610CDF" w:rsidRDefault="00610CDF" w:rsidP="00610CDF">
      <w:pPr>
        <w:rPr>
          <w:rFonts w:ascii="Helvetica" w:hAnsi="Helvetica" w:cs="Helvetica"/>
          <w:b/>
          <w:bCs/>
          <w:color w:val="222222"/>
          <w:sz w:val="21"/>
          <w:szCs w:val="21"/>
        </w:rPr>
      </w:pPr>
    </w:p>
    <w:p w14:paraId="3997757B"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3.2.1 .</w:t>
      </w:r>
      <w:r w:rsidRPr="00610CDF">
        <w:rPr>
          <w:rFonts w:ascii="Helvetica" w:hAnsi="Helvetica" w:cs="Helvetica" w:hint="eastAsia"/>
          <w:b/>
          <w:bCs/>
          <w:color w:val="222222"/>
          <w:sz w:val="21"/>
          <w:szCs w:val="21"/>
        </w:rPr>
        <w:t>Построение</w:t>
      </w:r>
    </w:p>
    <w:p w14:paraId="0282BDC3" w14:textId="77777777" w:rsidR="00610CDF" w:rsidRPr="00610CDF" w:rsidRDefault="00610CDF" w:rsidP="00610CDF">
      <w:pPr>
        <w:rPr>
          <w:rFonts w:ascii="Helvetica" w:hAnsi="Helvetica" w:cs="Helvetica"/>
          <w:b/>
          <w:bCs/>
          <w:color w:val="222222"/>
          <w:sz w:val="21"/>
          <w:szCs w:val="21"/>
        </w:rPr>
      </w:pPr>
    </w:p>
    <w:p w14:paraId="6CB69FA7"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3.2.2.</w:t>
      </w:r>
      <w:r w:rsidRPr="00610CDF">
        <w:rPr>
          <w:rFonts w:ascii="Helvetica" w:hAnsi="Helvetica" w:cs="Helvetica" w:hint="eastAsia"/>
          <w:b/>
          <w:bCs/>
          <w:color w:val="222222"/>
          <w:sz w:val="21"/>
          <w:szCs w:val="21"/>
        </w:rPr>
        <w:t>Численное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исследование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верификация</w:t>
      </w:r>
    </w:p>
    <w:p w14:paraId="3517C441" w14:textId="77777777" w:rsidR="00610CDF" w:rsidRPr="00610CDF" w:rsidRDefault="00610CDF" w:rsidP="00610CDF">
      <w:pPr>
        <w:rPr>
          <w:rFonts w:ascii="Helvetica" w:hAnsi="Helvetica" w:cs="Helvetica"/>
          <w:b/>
          <w:bCs/>
          <w:color w:val="222222"/>
          <w:sz w:val="21"/>
          <w:szCs w:val="21"/>
        </w:rPr>
      </w:pPr>
    </w:p>
    <w:p w14:paraId="6BD0C275"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b/>
          <w:bCs/>
          <w:color w:val="222222"/>
          <w:sz w:val="21"/>
          <w:szCs w:val="21"/>
        </w:rPr>
        <w:t>3.3.</w:t>
      </w:r>
      <w:r w:rsidRPr="00610CDF">
        <w:rPr>
          <w:rFonts w:ascii="Helvetica" w:hAnsi="Helvetica" w:cs="Helvetica" w:hint="eastAsia"/>
          <w:b/>
          <w:bCs/>
          <w:color w:val="222222"/>
          <w:sz w:val="21"/>
          <w:szCs w:val="21"/>
        </w:rPr>
        <w:t>Сравнение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различных</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способов</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существования</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комплекса</w:t>
      </w:r>
    </w:p>
    <w:p w14:paraId="42C10255" w14:textId="77777777" w:rsidR="00610CDF" w:rsidRPr="00610CDF" w:rsidRDefault="00610CDF" w:rsidP="00610CDF">
      <w:pPr>
        <w:rPr>
          <w:rFonts w:ascii="Helvetica" w:hAnsi="Helvetica" w:cs="Helvetica"/>
          <w:b/>
          <w:bCs/>
          <w:color w:val="222222"/>
          <w:sz w:val="21"/>
          <w:szCs w:val="21"/>
        </w:rPr>
      </w:pPr>
    </w:p>
    <w:p w14:paraId="01834C3A"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Р</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бмгяагш</w:t>
      </w:r>
      <w:r w:rsidRPr="00610CDF">
        <w:rPr>
          <w:rFonts w:ascii="Helvetica" w:hAnsi="Helvetica" w:cs="Helvetica"/>
          <w:b/>
          <w:bCs/>
          <w:color w:val="222222"/>
          <w:sz w:val="21"/>
          <w:szCs w:val="21"/>
        </w:rPr>
        <w:t>-</w:t>
      </w:r>
      <w:r w:rsidRPr="00610CDF">
        <w:rPr>
          <w:rFonts w:ascii="Helvetica" w:hAnsi="Helvetica" w:cs="Helvetica" w:hint="eastAsia"/>
          <w:b/>
          <w:bCs/>
          <w:color w:val="222222"/>
          <w:sz w:val="21"/>
          <w:szCs w:val="21"/>
        </w:rPr>
        <w:t>зоохлорелла</w:t>
      </w:r>
    </w:p>
    <w:p w14:paraId="250FFC47" w14:textId="77777777" w:rsidR="00610CDF" w:rsidRPr="00610CDF" w:rsidRDefault="00610CDF" w:rsidP="00610CDF">
      <w:pPr>
        <w:rPr>
          <w:rFonts w:ascii="Helvetica" w:hAnsi="Helvetica" w:cs="Helvetica"/>
          <w:b/>
          <w:bCs/>
          <w:color w:val="222222"/>
          <w:sz w:val="21"/>
          <w:szCs w:val="21"/>
        </w:rPr>
      </w:pPr>
    </w:p>
    <w:p w14:paraId="714DF3E7"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lastRenderedPageBreak/>
        <w:t>Заключение</w:t>
      </w:r>
    </w:p>
    <w:p w14:paraId="5692CE87" w14:textId="77777777" w:rsidR="00610CDF" w:rsidRPr="00610CDF" w:rsidRDefault="00610CDF" w:rsidP="00610CDF">
      <w:pPr>
        <w:rPr>
          <w:rFonts w:ascii="Helvetica" w:hAnsi="Helvetica" w:cs="Helvetica"/>
          <w:b/>
          <w:bCs/>
          <w:color w:val="222222"/>
          <w:sz w:val="21"/>
          <w:szCs w:val="21"/>
        </w:rPr>
      </w:pPr>
    </w:p>
    <w:p w14:paraId="5909FEF6"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Основные</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результаты</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и</w:t>
      </w:r>
      <w:r w:rsidRPr="00610CDF">
        <w:rPr>
          <w:rFonts w:ascii="Helvetica" w:hAnsi="Helvetica" w:cs="Helvetica"/>
          <w:b/>
          <w:bCs/>
          <w:color w:val="222222"/>
          <w:sz w:val="21"/>
          <w:szCs w:val="21"/>
        </w:rPr>
        <w:t xml:space="preserve"> </w:t>
      </w:r>
      <w:r w:rsidRPr="00610CDF">
        <w:rPr>
          <w:rFonts w:ascii="Helvetica" w:hAnsi="Helvetica" w:cs="Helvetica" w:hint="eastAsia"/>
          <w:b/>
          <w:bCs/>
          <w:color w:val="222222"/>
          <w:sz w:val="21"/>
          <w:szCs w:val="21"/>
        </w:rPr>
        <w:t>выводы</w:t>
      </w:r>
    </w:p>
    <w:p w14:paraId="6F870F1D" w14:textId="77777777" w:rsidR="00610CDF" w:rsidRPr="00610CDF" w:rsidRDefault="00610CDF" w:rsidP="00610CDF">
      <w:pPr>
        <w:rPr>
          <w:rFonts w:ascii="Helvetica" w:hAnsi="Helvetica" w:cs="Helvetica"/>
          <w:b/>
          <w:bCs/>
          <w:color w:val="222222"/>
          <w:sz w:val="21"/>
          <w:szCs w:val="21"/>
        </w:rPr>
      </w:pPr>
    </w:p>
    <w:p w14:paraId="2B5BAD05"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Литература</w:t>
      </w:r>
    </w:p>
    <w:p w14:paraId="7709586D" w14:textId="77777777" w:rsidR="00610CDF" w:rsidRPr="00610CDF" w:rsidRDefault="00610CDF" w:rsidP="00610CDF">
      <w:pPr>
        <w:rPr>
          <w:rFonts w:ascii="Helvetica" w:hAnsi="Helvetica" w:cs="Helvetica"/>
          <w:b/>
          <w:bCs/>
          <w:color w:val="222222"/>
          <w:sz w:val="21"/>
          <w:szCs w:val="21"/>
        </w:rPr>
      </w:pPr>
    </w:p>
    <w:p w14:paraId="3C9255F8" w14:textId="77777777" w:rsidR="00610CDF" w:rsidRPr="00610CDF" w:rsidRDefault="00610CDF" w:rsidP="00610CDF">
      <w:pPr>
        <w:rPr>
          <w:rFonts w:ascii="Helvetica" w:hAnsi="Helvetica" w:cs="Helvetica"/>
          <w:b/>
          <w:bCs/>
          <w:color w:val="222222"/>
          <w:sz w:val="21"/>
          <w:szCs w:val="21"/>
        </w:rPr>
      </w:pPr>
      <w:r w:rsidRPr="00610CDF">
        <w:rPr>
          <w:rFonts w:ascii="Helvetica" w:hAnsi="Helvetica" w:cs="Helvetica" w:hint="eastAsia"/>
          <w:b/>
          <w:bCs/>
          <w:color w:val="222222"/>
          <w:sz w:val="21"/>
          <w:szCs w:val="21"/>
        </w:rPr>
        <w:t>Приложение</w:t>
      </w:r>
      <w:r w:rsidRPr="00610CDF">
        <w:rPr>
          <w:rFonts w:ascii="Helvetica" w:hAnsi="Helvetica" w:cs="Helvetica"/>
          <w:b/>
          <w:bCs/>
          <w:color w:val="222222"/>
          <w:sz w:val="21"/>
          <w:szCs w:val="21"/>
        </w:rPr>
        <w:t xml:space="preserve"> 1</w:t>
      </w:r>
    </w:p>
    <w:p w14:paraId="54F8D50C" w14:textId="77777777" w:rsidR="00610CDF" w:rsidRPr="00610CDF" w:rsidRDefault="00610CDF" w:rsidP="00610CDF">
      <w:pPr>
        <w:rPr>
          <w:rFonts w:ascii="Helvetica" w:hAnsi="Helvetica" w:cs="Helvetica"/>
          <w:b/>
          <w:bCs/>
          <w:color w:val="222222"/>
          <w:sz w:val="21"/>
          <w:szCs w:val="21"/>
        </w:rPr>
      </w:pPr>
    </w:p>
    <w:p w14:paraId="0C1B29AA" w14:textId="691211E9" w:rsidR="008A0C40" w:rsidRPr="00610CDF" w:rsidRDefault="00610CDF" w:rsidP="00610CDF">
      <w:r w:rsidRPr="00610CDF">
        <w:rPr>
          <w:rFonts w:ascii="Helvetica" w:hAnsi="Helvetica" w:cs="Helvetica" w:hint="eastAsia"/>
          <w:b/>
          <w:bCs/>
          <w:color w:val="222222"/>
          <w:sz w:val="21"/>
          <w:szCs w:val="21"/>
        </w:rPr>
        <w:t>Приложение</w:t>
      </w:r>
      <w:r w:rsidRPr="00610CDF">
        <w:rPr>
          <w:rFonts w:ascii="Helvetica" w:hAnsi="Helvetica" w:cs="Helvetica"/>
          <w:b/>
          <w:bCs/>
          <w:color w:val="222222"/>
          <w:sz w:val="21"/>
          <w:szCs w:val="21"/>
        </w:rPr>
        <w:t xml:space="preserve"> 2</w:t>
      </w:r>
    </w:p>
    <w:sectPr w:rsidR="008A0C40" w:rsidRPr="00610C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9CDE" w14:textId="77777777" w:rsidR="009D643D" w:rsidRDefault="009D643D">
      <w:pPr>
        <w:spacing w:after="0" w:line="240" w:lineRule="auto"/>
      </w:pPr>
      <w:r>
        <w:separator/>
      </w:r>
    </w:p>
  </w:endnote>
  <w:endnote w:type="continuationSeparator" w:id="0">
    <w:p w14:paraId="27CB8C83" w14:textId="77777777" w:rsidR="009D643D" w:rsidRDefault="009D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9678" w14:textId="77777777" w:rsidR="009D643D" w:rsidRDefault="009D643D"/>
    <w:p w14:paraId="67BA4C8A" w14:textId="77777777" w:rsidR="009D643D" w:rsidRDefault="009D643D"/>
    <w:p w14:paraId="711726E4" w14:textId="77777777" w:rsidR="009D643D" w:rsidRDefault="009D643D"/>
    <w:p w14:paraId="203BF416" w14:textId="77777777" w:rsidR="009D643D" w:rsidRDefault="009D643D"/>
    <w:p w14:paraId="370FC230" w14:textId="77777777" w:rsidR="009D643D" w:rsidRDefault="009D643D"/>
    <w:p w14:paraId="72998F3D" w14:textId="77777777" w:rsidR="009D643D" w:rsidRDefault="009D643D"/>
    <w:p w14:paraId="08191545" w14:textId="77777777" w:rsidR="009D643D" w:rsidRDefault="009D64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0AE264" wp14:editId="739BCD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D8E20" w14:textId="77777777" w:rsidR="009D643D" w:rsidRDefault="009D64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AE2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AD8E20" w14:textId="77777777" w:rsidR="009D643D" w:rsidRDefault="009D64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51A027" w14:textId="77777777" w:rsidR="009D643D" w:rsidRDefault="009D643D"/>
    <w:p w14:paraId="6779D8D3" w14:textId="77777777" w:rsidR="009D643D" w:rsidRDefault="009D643D"/>
    <w:p w14:paraId="487FFCA1" w14:textId="77777777" w:rsidR="009D643D" w:rsidRDefault="009D64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320EA7" wp14:editId="0A6901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D10AD" w14:textId="77777777" w:rsidR="009D643D" w:rsidRDefault="009D643D"/>
                          <w:p w14:paraId="460578F1" w14:textId="77777777" w:rsidR="009D643D" w:rsidRDefault="009D64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320E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CD10AD" w14:textId="77777777" w:rsidR="009D643D" w:rsidRDefault="009D643D"/>
                    <w:p w14:paraId="460578F1" w14:textId="77777777" w:rsidR="009D643D" w:rsidRDefault="009D64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0B8E7E" w14:textId="77777777" w:rsidR="009D643D" w:rsidRDefault="009D643D"/>
    <w:p w14:paraId="63666817" w14:textId="77777777" w:rsidR="009D643D" w:rsidRDefault="009D643D">
      <w:pPr>
        <w:rPr>
          <w:sz w:val="2"/>
          <w:szCs w:val="2"/>
        </w:rPr>
      </w:pPr>
    </w:p>
    <w:p w14:paraId="6AB41EFB" w14:textId="77777777" w:rsidR="009D643D" w:rsidRDefault="009D643D"/>
    <w:p w14:paraId="1B158137" w14:textId="77777777" w:rsidR="009D643D" w:rsidRDefault="009D643D">
      <w:pPr>
        <w:spacing w:after="0" w:line="240" w:lineRule="auto"/>
      </w:pPr>
    </w:p>
  </w:footnote>
  <w:footnote w:type="continuationSeparator" w:id="0">
    <w:p w14:paraId="6F08F253" w14:textId="77777777" w:rsidR="009D643D" w:rsidRDefault="009D6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43D"/>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21944</TotalTime>
  <Pages>4</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1025</cp:revision>
  <cp:lastPrinted>2009-02-06T05:36:00Z</cp:lastPrinted>
  <dcterms:created xsi:type="dcterms:W3CDTF">2025-11-25T20:19:00Z</dcterms:created>
  <dcterms:modified xsi:type="dcterms:W3CDTF">2025-12-29T09:30:00Z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