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3BFE0" w14:textId="77777777" w:rsidR="00946386" w:rsidRDefault="00946386" w:rsidP="0094638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Заключение диссертации</w:t>
      </w:r>
      <w:r>
        <w:rPr>
          <w:rFonts w:ascii="Arial" w:hAnsi="Arial" w:cs="Arial"/>
          <w:color w:val="646B71"/>
          <w:sz w:val="18"/>
          <w:szCs w:val="18"/>
        </w:rPr>
        <w:t>по теме «Теория и история культуры», Борисенко, Леонид Олегович</w:t>
      </w:r>
    </w:p>
    <w:p w14:paraId="3144FEFE" w14:textId="77777777" w:rsidR="00946386" w:rsidRDefault="00946386" w:rsidP="009463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Заключение,</w:t>
      </w:r>
    </w:p>
    <w:p w14:paraId="3EF7319D" w14:textId="77777777" w:rsidR="00946386" w:rsidRDefault="00946386" w:rsidP="009463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На протяжении всей истории развития и становления общества лучшие умы человечества неоднократно обращались к гуманизму. При этом е социокультурном движении общества гуманизм проявляется на различных уровнях отношений сложноооганизованных социальных</w:t>
      </w:r>
    </w:p>
    <w:p w14:paraId="2C37179F" w14:textId="77777777" w:rsidR="00946386" w:rsidRDefault="00946386" w:rsidP="009463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А. X X ' систем и межличностном общении, определяя духовную ориентацию культуры в целом. Идея гуманизма выступает таким образом, естественным спутником процесса самоутверждения человека, в ней выражены опенки человеком окружающей социальной действительности, представления о смысле жизни, о путях и средствах свободного и гармоничного развития личности. Б качестве такого миропонимания и мнроотношення идея гуманизма формировалась и закреплялась на протяжении веков в массовом сознании, находя свое воплощение в духовных ориенгациях, процессах общественной жизни, составляя реальное содержание обыденной культуры.</w:t>
      </w:r>
    </w:p>
    <w:p w14:paraId="58920275" w14:textId="77777777" w:rsidR="00946386" w:rsidRDefault="00946386" w:rsidP="009463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Гуманистические ценности, накапливаемые и передаваемые из поколения в поколение, признаваемые обществом становятся правилами поведения, моральными нормами, Еоздействутощимн на прогрессивное развитие общества. Человечество выходит уже на тот уровень развития, когда гуманизация социальных отношений, осуществляемая сознательно, становится не только возможной, но и требованием современности. Подтверждение этим процессам мы находим в тенденциях, определяющих мир в начале третьего тысячелетия, таких как философское понимание единого, целостного, взаимозависимого мира, признание приоритета общечеловеческих ценностей над классовыми, государственными, национальными при решении глобальных проблем, иТЛТГТ'Тл-Х' нШ.Гй ТТ1 ТТ^+^1 Р 77ТТТ.ГТ&gt; ТТТПи 15 'ЗХ'ЛТТЛГ-Т.ГТ.Г ТТ ТГТ.Г* ДТЧГ'ТТ.Т</w:t>
      </w:r>
    </w:p>
    <w:p w14:paraId="74751838" w14:textId="77777777" w:rsidR="00946386" w:rsidRDefault="00946386" w:rsidP="009463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Х7ХЦ.,1 ' ' * '-1'- I Ш-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\ .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Ц.Ч.^.'Ь.-рЦ.и^ЛЛ. -И^АС-Ч! 1-.'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I ;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: / / \ лил Л ■■ у - и а • Г л. X ч.- л. х д. гЛЛтЛТ. ГЛХ.Т ЧП П^ТЛ'Т'ТСГТГ®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ТТ&lt;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=71,Г,ПХ"«-"ЗТ-Т.5-15--1Т(Т.ТСГ ТГ&lt;»И.таТТО'МЛТГЭ ОТГИЧТ Т.Т</w:t>
      </w:r>
    </w:p>
    <w:p w14:paraId="4B2F14C1" w14:textId="77777777" w:rsidR="00946386" w:rsidRDefault="00946386" w:rsidP="009463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СЛ '-У -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Ц .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-¡--Г : . 1 1- 1,-'Л 1 1 Ел гуманизация, международных отношении, понимание разрушительных последствии ракетно-ядерной войны для человеческой цивилизации. Данные тенденции свидетельствуют о процессах гуманизации личности и общества, находящих свое отражение в мировоззрении эпохи, в степени выраженности гуманистических ценностей в культурной жизни общества и практике морального поведения.</w:t>
      </w:r>
    </w:p>
    <w:p w14:paraId="683C060E" w14:textId="77777777" w:rsidR="00946386" w:rsidRDefault="00946386" w:rsidP="009463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Понимание гуманизма как типа духовной ориентации и способа духоЕно-прашического освоения мира, возможности гуманизации как процесса предполагает подход к человеку как средоточию деятельных потенций, способного преодолевать внешние ограничения, выходить за рамки сложившихся догм, стереотипов, традиций, то есть создавать социальную реальность, которая соответствовала бы новому уровню развития личности.</w:t>
      </w:r>
    </w:p>
    <w:p w14:paraId="61C12E09" w14:textId="77777777" w:rsidR="00946386" w:rsidRDefault="00946386" w:rsidP="009463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Гуманизация личности и общества рассматривается как преодоление отчуждения. Обращение к этой философской категории позволяет проанализировать характер происходящих социокультурных процессов в обществе и армии и сделать следующие выводы: во-первых, преодоление отчуждения становится возможным при направлении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>гуманистических усилии на деятельность, самоцелью которой является развитие человека, на взаимосвязь человека и результата в процессе деятельности, на создание условий для всестороннего гармоничного развития человека; во-вторых, методологической основой для понимания сущности гуманизации как культурно-исторического процесса является признание человека как акшЕнодействующего и преобразующего самого себя и окружающую сред1/ субъекта способного выходить за пределы наличного бытия; в-третьих, гумашгзация как сощюкультурный процесс возможна при противоречивом взаимодействии двух равноправных сторон - мира личности и мира культуры.</w:t>
      </w:r>
    </w:p>
    <w:p w14:paraId="4B0FFF23" w14:textId="77777777" w:rsidR="00946386" w:rsidRDefault="00946386" w:rsidP="009463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Рассмотрение проблем отчуждения воинской службы, во-первых, с точки зрения состояния социокультурной среды обитания человека и тех . объективных возможностей, которые предоставляет эта среда в плане гармоничного развития личности, во-вторых, с точки зрения ценностного отношения к дайной среде индивида позволяют сделать вывод, что отчуждение в условиях Вооруженных Сил приобретает объективный &gt; а а а характер отделения от военнослужащего материальных условий, процесса и результатов его труда с одной стороны и с другой стороны, имеет место усиление неудовлетворенности воинской службой, связанное с тем, что сформировавшиеся и формируемые обществом у молодого поколения способности н потребности не находят реализации и удовлетворения в рамках существующей военной организации. Современная социокультурная среда Вооруженных Сил и сложившееся у молодежи ценностное отношение к ней приводит к отчуждению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воттнс.кого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птуття от супь рктя тшттттской ттеятрпьчосттт с.ямоотч\?жгсентгто — — — ---— ~~ J г~*— — — ~ J ~ — — — — - — --- --- - -------- ------------—J---? *--- военнослужащего и, наконец, отчуждению человека от человека в процессе совместной воинской службы.</w:t>
      </w:r>
    </w:p>
    <w:p w14:paraId="3FBBC2D2" w14:textId="77777777" w:rsidR="00946386" w:rsidRDefault="00946386" w:rsidP="009463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Одним из направлений обновления н развития Вооруженных Сил является гуманизация воинской службы.</w:t>
      </w:r>
    </w:p>
    <w:p w14:paraId="212DDBB7" w14:textId="77777777" w:rsidR="00946386" w:rsidRDefault="00946386" w:rsidP="009463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При этом, исходя из того, что гуманизация предполагает одновременные усилия как самой личности, так и общества, выделяются личностной и организационно-деягельностный пути преодоления отчуждения. Первый путь - это развитие культуры самосознания и самопознания, изменение стиля мышления, самовоспитание ответственности и духовной свободы: Второй • путь предполагает изменение существующих структур, сложившихся взаимоотношений, создание условий для всестороннего развития человека через создание глттт.глх-т^ттттг+^хглтт лчллттт.т иптттх-л-й г-тпгя.-£%т.т П1 г\&lt;-тгг\т&gt;&amp; п тт.гтхгт.г г-т-т.Г','jxjixvyx\ л. 1 ч.^.у ^х.'х л ■ ч.'.тщ v. ч-' г x ^ л. у а1л\j2jx -1 --х ь. x &gt; . !.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;л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1 и 1 11. ценностей, а также целенаправленную воспитательную работу по изменению ценностного отношения: к воинскою/ труду.</w:t>
      </w:r>
    </w:p>
    <w:p w14:paraId="7752C4C2" w14:textId="77777777" w:rsidR="00946386" w:rsidRDefault="00946386" w:rsidP="009463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И первый и второй путь предполагают, в конечном счете повышение культурного уровня военнослужащих и прежде всего командных кадров, от которых в первую очередь зависит формирование более гуманной культуры личности и воинского коллектива Знание этих путей, учет их особенностей позволяет конкретизировать формы и методы проведения воспитательной работы в Вооруженных Силах.</w:t>
      </w:r>
    </w:p>
    <w:p w14:paraId="3D53390B" w14:textId="77777777" w:rsidR="00946386" w:rsidRDefault="00946386" w:rsidP="009463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 конечном счете, гуманизация воинской службы должна привести к постепенному преодолению отчуждения между обществом и армией, между армией и человеком посредством устранения понимания личности только как средства по отношению к социальным институтам, отношениям, обычаям, уставам и одновременно должна привести ж возрастанию ответственности воина за обеспечение военной безопасности страны.</w:t>
      </w:r>
    </w:p>
    <w:p w14:paraId="3CC02A7F" w14:textId="77777777" w:rsidR="00946386" w:rsidRDefault="00946386" w:rsidP="009463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>Гуманизация воинской деятельности, способствуя гармоничному развитию личности военнослужащего, будет способствовать повышению престижа армии, повысит боевую способность и боевую готовность Вооруженных Сил, укрепит их духовно-нравственный потенциал, так кате в современной войне никакие, даже самые эффективные, средства борьбы не могут обеспечить быстрое и решительное поражение противника в случае отсутствия моральной и психологической готовности еоиное к вооруженной борьбе.</w:t>
      </w:r>
    </w:p>
    <w:p w14:paraId="332B1943" w14:textId="77777777" w:rsidR="00946386" w:rsidRDefault="00946386" w:rsidP="009463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Системно-деятельностный подход к Вооруженным Силам позволил прийти к выводу о том, что духовно-нравственный потенциал занимает стержневое положение в военной организации в силу своей органичной включенности во все сферы, структурные элементы воинской</w:t>
      </w:r>
    </w:p>
    <w:p w14:paraId="1774F1FD" w14:textId="77777777" w:rsidR="00946386" w:rsidRDefault="00946386" w:rsidP="009463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7ТР СГТ-р ттт. хтг\ г- тт.? и^и. А Д. 'wi.il.</w:t>
      </w:r>
    </w:p>
    <w:p w14:paraId="7C7437CB" w14:textId="77777777" w:rsidR="00946386" w:rsidRDefault="00946386" w:rsidP="009463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Понимание духовно-нравственного потенциала Вооруженных</w:t>
      </w:r>
    </w:p>
    <w:p w14:paraId="118D727E" w14:textId="77777777" w:rsidR="00946386" w:rsidRDefault="00946386" w:rsidP="009463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Сил как единства ценностей, знаний и убеждений проявляющегося в определенном общем настрое на характер несения военной службы и реализующегося на мировоззренческом, нравственном и психологическом уровнях, обращает внимание на ценностные основы воинской деятельности. Идеи и ценности, оказывающие воздействие на духовные силы армии проходят длительный путь своего формирования и связаны с теми условиями, в которых происходят формирование государственности страны. Анализ показывает, что под воздействием культурно-исторических, экономических, социально-политических и географических факторов складываются базовые социальные и личностные мировоззренческие ценности. Противоположности социальных и личностных базовых ценностей преодолев аются в такой ведущей ценности русской культуры как соборность. Именно соборность наиболее полно отражает отношение людей между собой на основе взаимоуважения, признания самоценности личности, ее включенности в общий миропорядок исходя из чувства своего «родства» с миром, события в мире, что имеет ярко выраженный гуманистический аспект. Соборность выступает как системообразующая ценность, по отношению к которой выстраивается система базовых ценностей русской культуры. На основе базовых мировоззренческих ценностей и требований самой воинской деятельности формируются ценности воинской службы, специфика функционирования которых состоит в том, что они одновременно выступают и как ценности и как качества личности воина. По своей роли в формировании духовной готовности армии к ведению боевых действий и характеру воздействия на личность воина они занимают не одинаковое место, что позволяет выделить в структуре духовно-нравственного потенциала три уровня.</w:t>
      </w:r>
    </w:p>
    <w:p w14:paraId="346662C7" w14:textId="0BC622E2" w:rsidR="00A7018D" w:rsidRPr="00946386" w:rsidRDefault="00A7018D" w:rsidP="00946386"/>
    <w:sectPr w:rsidR="00A7018D" w:rsidRPr="0094638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2DE96" w14:textId="77777777" w:rsidR="00F135C6" w:rsidRDefault="00F135C6">
      <w:pPr>
        <w:spacing w:after="0" w:line="240" w:lineRule="auto"/>
      </w:pPr>
      <w:r>
        <w:separator/>
      </w:r>
    </w:p>
  </w:endnote>
  <w:endnote w:type="continuationSeparator" w:id="0">
    <w:p w14:paraId="12BDDE08" w14:textId="77777777" w:rsidR="00F135C6" w:rsidRDefault="00F13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0A9BE" w14:textId="77777777" w:rsidR="00F135C6" w:rsidRDefault="00F135C6">
      <w:pPr>
        <w:spacing w:after="0" w:line="240" w:lineRule="auto"/>
      </w:pPr>
      <w:r>
        <w:separator/>
      </w:r>
    </w:p>
  </w:footnote>
  <w:footnote w:type="continuationSeparator" w:id="0">
    <w:p w14:paraId="30AD3E6A" w14:textId="77777777" w:rsidR="00F135C6" w:rsidRDefault="00F13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135C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5C6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53911</TotalTime>
  <Pages>3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9876</cp:revision>
  <dcterms:created xsi:type="dcterms:W3CDTF">2024-06-20T08:51:00Z</dcterms:created>
  <dcterms:modified xsi:type="dcterms:W3CDTF">2024-10-29T14:05:00Z</dcterms:modified>
  <cp:category/>
</cp:coreProperties>
</file>