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A3C3" w14:textId="517056CE" w:rsidR="00AA2581" w:rsidRDefault="007F25CD" w:rsidP="007F25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Бабіч Дана Ростиславівна. Формування виконавської майстерності майбутніх артистів естрадних ансамблів: дис... канд. пед. наук: 13.00.02 / Київський національний ун- т культури і мистецтв. - К., 2004</w:t>
      </w:r>
    </w:p>
    <w:p w14:paraId="3D45E56A" w14:textId="77777777" w:rsidR="003B36D5" w:rsidRPr="003B36D5" w:rsidRDefault="003B36D5" w:rsidP="003B36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36D5">
        <w:rPr>
          <w:rFonts w:ascii="Times New Roman" w:eastAsia="Times New Roman" w:hAnsi="Times New Roman" w:cs="Times New Roman"/>
          <w:color w:val="000000"/>
          <w:sz w:val="27"/>
          <w:szCs w:val="27"/>
        </w:rPr>
        <w:t>Бабіч Д.Р. Формування виконавської майстерності майбутніх артистів естрадних ансамблів. – Рукопис.</w:t>
      </w:r>
    </w:p>
    <w:p w14:paraId="3D7EDA04" w14:textId="77777777" w:rsidR="003B36D5" w:rsidRPr="003B36D5" w:rsidRDefault="003B36D5" w:rsidP="003B36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36D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навчання музики і музичного виховання. – Київський національний університет культури і мистецтв, Київ, 2004.</w:t>
      </w:r>
    </w:p>
    <w:p w14:paraId="467EA25F" w14:textId="77777777" w:rsidR="003B36D5" w:rsidRPr="003B36D5" w:rsidRDefault="003B36D5" w:rsidP="003B36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36D5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розглядається проблема формування виконавської майстерності майбутніх артистів естрадних ансамблів. Здійснено теоретичне обґрунтування сутності і змісту процесу формування виконавської майстерності студентів естрадно-музичної спеціалізації Київського національного університету культури і мистецтв, визначено особливості і структурні компоненти виконавської майстерності естрадних музикантів-ансамблістів, науково обґрунтовано критерії та рівні її сформованості.</w:t>
      </w:r>
    </w:p>
    <w:p w14:paraId="0327E4F7" w14:textId="77777777" w:rsidR="003B36D5" w:rsidRPr="003B36D5" w:rsidRDefault="003B36D5" w:rsidP="003B36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36D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та впроваджено в навчально-виховний процес методику підвищення рівня виконавської майстерності майбутніх артистів естрадних музичних ансамблів. Впровадження авторської методики проводилось на основі педагогічної взаємодії, співпраці викладача і студентів у процесі поєднання емоційних, інтелектуальних, вольових та технічно-виконавських можливостей партнерів, способів взаємообміну інформацією, організації середовища, що сприяло самовдосконаленню студентів.</w:t>
      </w:r>
    </w:p>
    <w:p w14:paraId="5DBEFC11" w14:textId="77777777" w:rsidR="003B36D5" w:rsidRPr="007F25CD" w:rsidRDefault="003B36D5" w:rsidP="007F25CD"/>
    <w:sectPr w:rsidR="003B36D5" w:rsidRPr="007F25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DBC0" w14:textId="77777777" w:rsidR="00850335" w:rsidRDefault="00850335">
      <w:pPr>
        <w:spacing w:after="0" w:line="240" w:lineRule="auto"/>
      </w:pPr>
      <w:r>
        <w:separator/>
      </w:r>
    </w:p>
  </w:endnote>
  <w:endnote w:type="continuationSeparator" w:id="0">
    <w:p w14:paraId="40BF9EB3" w14:textId="77777777" w:rsidR="00850335" w:rsidRDefault="0085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5B79" w14:textId="77777777" w:rsidR="00850335" w:rsidRDefault="00850335">
      <w:pPr>
        <w:spacing w:after="0" w:line="240" w:lineRule="auto"/>
      </w:pPr>
      <w:r>
        <w:separator/>
      </w:r>
    </w:p>
  </w:footnote>
  <w:footnote w:type="continuationSeparator" w:id="0">
    <w:p w14:paraId="2BC352A4" w14:textId="77777777" w:rsidR="00850335" w:rsidRDefault="0085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03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5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4649</cp:revision>
  <dcterms:created xsi:type="dcterms:W3CDTF">2024-06-20T08:51:00Z</dcterms:created>
  <dcterms:modified xsi:type="dcterms:W3CDTF">2024-07-14T21:00:00Z</dcterms:modified>
  <cp:category/>
</cp:coreProperties>
</file>