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4D13"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Прудников, Владимир Васильевич.</w:t>
      </w:r>
    </w:p>
    <w:p w14:paraId="404EAE70"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Теоретико-полевое описание и компьютерное моделирование критического поведения однородных и неупорядоченных систем : диссертация ... доктора физико-математических наук : 01.04.02. - Омск, 2000. - 251 с. : ил.</w:t>
      </w:r>
    </w:p>
    <w:p w14:paraId="2586E50B"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Оглавление диссертациидоктор физико-математических наук Прудников, Владимир Васильевич</w:t>
      </w:r>
    </w:p>
    <w:p w14:paraId="430D8F1E"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Введение</w:t>
      </w:r>
    </w:p>
    <w:p w14:paraId="7A384D9C"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 Фазовые переходы второго рода и критические явления</w:t>
      </w:r>
    </w:p>
    <w:p w14:paraId="5D064019"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Введение.</w:t>
      </w:r>
    </w:p>
    <w:p w14:paraId="53D5E49C"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1.1 Теория Гинзбурга-Ландау.</w:t>
      </w:r>
    </w:p>
    <w:p w14:paraId="4FB0133B"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1.2 Критические индексы. Гипотеза подобия.</w:t>
      </w:r>
    </w:p>
    <w:p w14:paraId="30DEA11E"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1.3 Метод ренормгруппы и е - разложения.</w:t>
      </w:r>
    </w:p>
    <w:p w14:paraId="67D7B7D7"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1.4 Динамические критические явления.</w:t>
      </w:r>
    </w:p>
    <w:p w14:paraId="59B498E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1.5 Влияние дефектов структуры на критическое поведение.</w:t>
      </w:r>
    </w:p>
    <w:p w14:paraId="005BDCE6"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1.6 Теоретико-полевой подход к описанию критического поведения.</w:t>
      </w:r>
    </w:p>
    <w:p w14:paraId="5F360F63"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1.6.1 Теоретико-полевой вариант ренормгруппы.</w:t>
      </w:r>
    </w:p>
    <w:p w14:paraId="37F92CC6"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1.6.2 Производящий функционал для функций Грина и вершинных функций</w:t>
      </w:r>
    </w:p>
    <w:p w14:paraId="6D3767B1"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1.6.3 Уравнение ренормгруппы. Асимптотическое поведение функций Грина.</w:t>
      </w:r>
    </w:p>
    <w:p w14:paraId="0191E13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1.7 Выводы и задачи исследования.</w:t>
      </w:r>
    </w:p>
    <w:p w14:paraId="547AEFB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 Исследование критической динамики однородных систем в четырехпет-левом приближении</w:t>
      </w:r>
    </w:p>
    <w:p w14:paraId="0B4C65A2"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Введение.</w:t>
      </w:r>
    </w:p>
    <w:p w14:paraId="0CE39E5E"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2.1 Модель.</w:t>
      </w:r>
    </w:p>
    <w:p w14:paraId="133F3D90"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2.2 Производящий функционал. Динамические вершинные функции.</w:t>
      </w:r>
    </w:p>
    <w:p w14:paraId="7C2986BD"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2.3 Вычисление динамических скейлинговых функций.</w:t>
      </w:r>
    </w:p>
    <w:p w14:paraId="60230129"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2.4 Суммирование асимптотических рядов.</w:t>
      </w:r>
    </w:p>
    <w:p w14:paraId="39F06F84"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2.5 Вычисление динамического критического индекса г:</w:t>
      </w:r>
    </w:p>
    <w:p w14:paraId="57F2EAD3"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2.6 Анализ полученных результатов и выводы.</w:t>
      </w:r>
    </w:p>
    <w:p w14:paraId="1D27929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3 Исследование критической динамики неупорядоченных систем с 5 - коррелированными дефектами</w:t>
      </w:r>
    </w:p>
    <w:p w14:paraId="12309BCE"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Введение.</w:t>
      </w:r>
    </w:p>
    <w:p w14:paraId="6DD5F098"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3.1 Обобщение формализма динамического производящего функционала на случай неупорядоченных систем.</w:t>
      </w:r>
    </w:p>
    <w:p w14:paraId="437BF15A"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lastRenderedPageBreak/>
        <w:t>3.2 Вычисление динамической скейлинговой функции для неупорядоченной системы с ¿ - коррелированными дефектами.</w:t>
      </w:r>
    </w:p>
    <w:p w14:paraId="04E6E689"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3.3 Методы суммирования двухпараметрических асимптотических рядов и вычисление индекса z.</w:t>
      </w:r>
    </w:p>
    <w:p w14:paraId="2926CB45"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3.4 Анализ результатов и выводы.</w:t>
      </w:r>
    </w:p>
    <w:p w14:paraId="5050E411"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 Компьютерное моделирование критического поведения неупорядоченных модельных систем методом Монте-Карло</w:t>
      </w:r>
    </w:p>
    <w:p w14:paraId="4A4A3D63"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Введение.</w:t>
      </w:r>
    </w:p>
    <w:p w14:paraId="1D21D74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4.1 Компьютерное моделирование критической динамики неупорядоченной трехмерной модели Изинга.</w:t>
      </w:r>
    </w:p>
    <w:p w14:paraId="364DAB18"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4.1.1 Определение модели и основных принципов компьютерного моделирования критической динамики методом Монте-Карло.</w:t>
      </w:r>
    </w:p>
    <w:p w14:paraId="5CA996CD"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4.1.2 Определение критического индекса г для однородной и неупорядоченной модели.</w:t>
      </w:r>
    </w:p>
    <w:p w14:paraId="710B2391"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4.1.3 Обсуждение результатов моделирования.</w:t>
      </w:r>
    </w:p>
    <w:p w14:paraId="53605D7F"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4.2 Компьютерное моделирование критической динамики неупорядоченной двумерной модели Изинга.</w:t>
      </w:r>
    </w:p>
    <w:p w14:paraId="32EFB9AA"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4.2.1 Методика, условия и результаты моделирования.</w:t>
      </w:r>
    </w:p>
    <w:p w14:paraId="31B27125"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4.2.2 Анализ результатов моделирования однородной и слабо неупорядоченной двумерной модели Изинга.</w:t>
      </w:r>
    </w:p>
    <w:p w14:paraId="25AB6FBC"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4.2.3 Анализ результатов моделирования сильно неупорядоченной двумерной модели Изинга.</w:t>
      </w:r>
    </w:p>
    <w:p w14:paraId="3CEA4A3A"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4.2.4 Исследование влияния конечного размера системы на результаты моделирования неупорядоченной двумерной модели Изинга.</w:t>
      </w:r>
    </w:p>
    <w:p w14:paraId="032E5F20"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4.3 Особенности фазовых превращений в неупорядоченной антиферромагнитной модели Изинга.</w:t>
      </w:r>
    </w:p>
    <w:p w14:paraId="2504101D"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4.3.1 Определение модели.</w:t>
      </w:r>
    </w:p>
    <w:p w14:paraId="27EAF8F0"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4.3.2 Методика моделирования.</w:t>
      </w:r>
    </w:p>
    <w:p w14:paraId="7C5CD5D7" w14:textId="77777777" w:rsidR="00FA5DBD" w:rsidRPr="00FA5DBD" w:rsidRDefault="00FA5DBD" w:rsidP="00FA5DBD">
      <w:pPr>
        <w:rPr>
          <w:rFonts w:ascii="Helvetica" w:eastAsia="Symbol" w:hAnsi="Helvetica" w:cs="Helvetica"/>
          <w:b/>
          <w:bCs/>
          <w:color w:val="222222"/>
          <w:kern w:val="0"/>
          <w:sz w:val="21"/>
          <w:szCs w:val="21"/>
          <w:lang w:eastAsia="ru-RU"/>
        </w:rPr>
      </w:pPr>
      <w:r w:rsidRPr="00FA5DBD">
        <w:rPr>
          <w:rFonts w:ascii="Helvetica" w:eastAsia="Symbol" w:hAnsi="Helvetica" w:cs="Helvetica"/>
          <w:b/>
          <w:bCs/>
          <w:color w:val="222222"/>
          <w:kern w:val="0"/>
          <w:sz w:val="21"/>
          <w:szCs w:val="21"/>
          <w:lang w:eastAsia="ru-RU"/>
        </w:rPr>
        <w:t>4.3.3 Результаты моделирования и их анализ. Фазовые диаграммы.</w:t>
      </w:r>
    </w:p>
    <w:p w14:paraId="77FDBE4B" w14:textId="5299A387" w:rsidR="00410372" w:rsidRPr="00FA5DBD" w:rsidRDefault="00410372" w:rsidP="00FA5DBD"/>
    <w:sectPr w:rsidR="00410372" w:rsidRPr="00FA5D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BD5B" w14:textId="77777777" w:rsidR="003242F0" w:rsidRDefault="003242F0">
      <w:pPr>
        <w:spacing w:after="0" w:line="240" w:lineRule="auto"/>
      </w:pPr>
      <w:r>
        <w:separator/>
      </w:r>
    </w:p>
  </w:endnote>
  <w:endnote w:type="continuationSeparator" w:id="0">
    <w:p w14:paraId="7664EC30" w14:textId="77777777" w:rsidR="003242F0" w:rsidRDefault="0032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FE19" w14:textId="77777777" w:rsidR="003242F0" w:rsidRDefault="003242F0"/>
    <w:p w14:paraId="08DBC75C" w14:textId="77777777" w:rsidR="003242F0" w:rsidRDefault="003242F0"/>
    <w:p w14:paraId="727BCE14" w14:textId="77777777" w:rsidR="003242F0" w:rsidRDefault="003242F0"/>
    <w:p w14:paraId="129DB98F" w14:textId="77777777" w:rsidR="003242F0" w:rsidRDefault="003242F0"/>
    <w:p w14:paraId="47E46E8D" w14:textId="77777777" w:rsidR="003242F0" w:rsidRDefault="003242F0"/>
    <w:p w14:paraId="2171FBA1" w14:textId="77777777" w:rsidR="003242F0" w:rsidRDefault="003242F0"/>
    <w:p w14:paraId="2CCF1240" w14:textId="77777777" w:rsidR="003242F0" w:rsidRDefault="003242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A22886" wp14:editId="64F960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10E0" w14:textId="77777777" w:rsidR="003242F0" w:rsidRDefault="00324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A228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2510E0" w14:textId="77777777" w:rsidR="003242F0" w:rsidRDefault="00324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FBF506" w14:textId="77777777" w:rsidR="003242F0" w:rsidRDefault="003242F0"/>
    <w:p w14:paraId="42F39D81" w14:textId="77777777" w:rsidR="003242F0" w:rsidRDefault="003242F0"/>
    <w:p w14:paraId="16EE2BCB" w14:textId="77777777" w:rsidR="003242F0" w:rsidRDefault="003242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EEE466" wp14:editId="60BCF2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2E75F" w14:textId="77777777" w:rsidR="003242F0" w:rsidRDefault="003242F0"/>
                          <w:p w14:paraId="01331A62" w14:textId="77777777" w:rsidR="003242F0" w:rsidRDefault="00324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EEE4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C2E75F" w14:textId="77777777" w:rsidR="003242F0" w:rsidRDefault="003242F0"/>
                    <w:p w14:paraId="01331A62" w14:textId="77777777" w:rsidR="003242F0" w:rsidRDefault="00324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12BAA0" w14:textId="77777777" w:rsidR="003242F0" w:rsidRDefault="003242F0"/>
    <w:p w14:paraId="4B8E6896" w14:textId="77777777" w:rsidR="003242F0" w:rsidRDefault="003242F0">
      <w:pPr>
        <w:rPr>
          <w:sz w:val="2"/>
          <w:szCs w:val="2"/>
        </w:rPr>
      </w:pPr>
    </w:p>
    <w:p w14:paraId="314F21E1" w14:textId="77777777" w:rsidR="003242F0" w:rsidRDefault="003242F0"/>
    <w:p w14:paraId="43D370FB" w14:textId="77777777" w:rsidR="003242F0" w:rsidRDefault="003242F0">
      <w:pPr>
        <w:spacing w:after="0" w:line="240" w:lineRule="auto"/>
      </w:pPr>
    </w:p>
  </w:footnote>
  <w:footnote w:type="continuationSeparator" w:id="0">
    <w:p w14:paraId="4933B7B0" w14:textId="77777777" w:rsidR="003242F0" w:rsidRDefault="0032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2F0"/>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142981</TotalTime>
  <Pages>2</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3837</cp:revision>
  <cp:lastPrinted>2009-02-06T05:36:00Z</cp:lastPrinted>
  <dcterms:created xsi:type="dcterms:W3CDTF">2024-01-07T13:43:00Z</dcterms:created>
  <dcterms:modified xsi:type="dcterms:W3CDTF">2025-08-01T06:26:00Z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