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6F10" w14:textId="77777777" w:rsidR="004F59B0" w:rsidRDefault="004F59B0" w:rsidP="004F59B0">
      <w:pPr>
        <w:pStyle w:val="afffffffffffffffffffffffffff5"/>
        <w:rPr>
          <w:rFonts w:ascii="Verdana" w:hAnsi="Verdana"/>
          <w:color w:val="000000"/>
          <w:sz w:val="21"/>
          <w:szCs w:val="21"/>
        </w:rPr>
      </w:pPr>
      <w:r>
        <w:rPr>
          <w:rFonts w:ascii="Helvetica Neue" w:hAnsi="Helvetica Neue"/>
          <w:b/>
          <w:bCs w:val="0"/>
          <w:color w:val="222222"/>
          <w:sz w:val="21"/>
          <w:szCs w:val="21"/>
        </w:rPr>
        <w:t>Гаджиев, Алил Зайдилаевич.</w:t>
      </w:r>
    </w:p>
    <w:p w14:paraId="20D7B32C" w14:textId="77777777" w:rsidR="004F59B0" w:rsidRDefault="004F59B0" w:rsidP="004F59B0">
      <w:pPr>
        <w:pStyle w:val="20"/>
        <w:spacing w:before="0" w:after="312"/>
        <w:rPr>
          <w:rFonts w:ascii="Arial" w:hAnsi="Arial" w:cs="Arial"/>
          <w:caps/>
          <w:color w:val="333333"/>
          <w:sz w:val="27"/>
          <w:szCs w:val="27"/>
        </w:rPr>
      </w:pPr>
      <w:r>
        <w:rPr>
          <w:rFonts w:ascii="Helvetica Neue" w:hAnsi="Helvetica Neue" w:cs="Arial"/>
          <w:caps/>
          <w:color w:val="222222"/>
          <w:sz w:val="21"/>
          <w:szCs w:val="21"/>
        </w:rPr>
        <w:t>Инфракрасная спектроскопия процессов сольватации и температурно-фазовых переходов в высокодипольных средах и ионных расплавах : диссертация ... доктора физико-математических наук : 01.04.05. - Махачкала, 1984. - 458 с. : ил.</w:t>
      </w:r>
    </w:p>
    <w:p w14:paraId="0E016A4A" w14:textId="77777777" w:rsidR="004F59B0" w:rsidRDefault="004F59B0" w:rsidP="004F59B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Гаджиев, Алил Зайдилаевич</w:t>
      </w:r>
    </w:p>
    <w:p w14:paraId="67576169"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40F2C1"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СПЕКТРОСКОПИЯ «МОЛЕКУЛЯРНЫХ ВЗАИМОДЕЙСТВИЙ</w:t>
      </w:r>
    </w:p>
    <w:p w14:paraId="3CADA863"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ВЫСОКОДИПОЛШЫХ СРЕДАХ И ИХ РАСТВОРАХ</w:t>
      </w:r>
    </w:p>
    <w:p w14:paraId="6D21A25F"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Проявления межмолекулярных взаимодействий в параметрах ИК-полос поглощения высокодипольных молекул</w:t>
      </w:r>
    </w:p>
    <w:p w14:paraId="3E5F107F"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Механизм воздействия межмолекулярного взаимодействия на колебательные параметры молекул</w:t>
      </w:r>
    </w:p>
    <w:p w14:paraId="6008A6E2"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Модельные потенциалы межмолекулярных взаимодействий</w:t>
      </w:r>
    </w:p>
    <w:p w14:paraId="46F728A2"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Влияние внутреннего поля на интенсивность поглощения</w:t>
      </w:r>
    </w:p>
    <w:p w14:paraId="12DEA459"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МЕЖМОЛЕКУЛЯРНОГО ВЗАИМОДЕЙСТВИЯ НА</w:t>
      </w:r>
    </w:p>
    <w:p w14:paraId="0253A77A"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ПАРАМЕТРЫ ИК-ПОЛОС ПОГЛОЩЕНИЯ СПИРТОВ И СВОЙСТВА ОБРАЗУЕМЫХ ИМИ ВОДОРОДНЫХ СВЯЗЕЙ</w:t>
      </w:r>
    </w:p>
    <w:p w14:paraId="5E4CAF30"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Влияние различного молекулярного окружения на параметры ИК-полос поглощения ОН-группы спиртов</w:t>
      </w:r>
    </w:p>
    <w:p w14:paraId="3EE9A34D"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Термодинамические параметры Н-связи спиртов с нитрилами и кетонами и их зависимость от строения и подвижности взаимодействующих молекул</w:t>
      </w:r>
    </w:p>
    <w:p w14:paraId="242A89CE"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Механизм образования Н-связи и связь энтальпии А И со спектральными параметрами</w:t>
      </w:r>
    </w:p>
    <w:p w14:paraId="0EF56C98"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ТЕШЕРАТУРНО -ФАЗОВЫЕ ИЗМЕНЕНИЯ ИНТЕНСИВНО</w:t>
      </w:r>
    </w:p>
    <w:p w14:paraId="7853C501"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СТЕЙ И ЧАСТОТ КОЛЕБАНИЙ ИЕС-ПОЛОС ПОГЛОЩЕНИЯ</w:t>
      </w:r>
    </w:p>
    <w:p w14:paraId="40B9A3A3"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ДИПОЛШЫХ МОЛЕКУЛ</w:t>
      </w:r>
    </w:p>
    <w:p w14:paraId="2CC769D3"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3.1. Влияние температуры на интенсивность поглощения молекул в жидкости</w:t>
      </w:r>
    </w:p>
    <w:p w14:paraId="793393AC"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Зависимость частоты колебаний молекул от температуры среды</w:t>
      </w:r>
    </w:p>
    <w:p w14:paraId="4AB52D63"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Теоретическое обоснование влияния температуры на параметры колебательных линий молекул в жидком состоянии-</w:t>
      </w:r>
    </w:p>
    <w:p w14:paraId="239B0B34"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Влияние фазового перехода жидкость-кристалл на параметры ИК-полос поглощения молекул</w:t>
      </w:r>
    </w:p>
    <w:p w14:paraId="0E09945F"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Температурно-фазовые изменения параметров полос поглощения спиртов и их растворов</w:t>
      </w:r>
    </w:p>
    <w:p w14:paraId="208DC91F"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ТУ. СПЕКТРОСКОПИЯ ПРОЦЕССОВ ИОННОЙ СОЛЬВАТАЦИИ</w:t>
      </w:r>
    </w:p>
    <w:p w14:paraId="7A695E1C"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ВЫСОКОДИШШНЫХ РАСТВОРИТЕЛЯХ</w:t>
      </w:r>
    </w:p>
    <w:p w14:paraId="374C4CB0"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Спектральные проявления сольватации в неводных растворах электролитов</w:t>
      </w:r>
    </w:p>
    <w:p w14:paraId="0526C0CD"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Влияние ионов неорганических солей на спектральные характеристики нитрилов</w:t>
      </w:r>
    </w:p>
    <w:p w14:paraId="3ABF292D"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Механизм ионного воздействия на электронную структуру молекул нитрилов 202"</w:t>
      </w:r>
    </w:p>
    <w:p w14:paraId="529B7FBC"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Спектральные проявления и механизм ион-молекулярного взаимодействия в пиридине</w:t>
      </w:r>
    </w:p>
    <w:p w14:paraId="328027B7"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Спектральные проявления и механизм ион-молекулярного взаимодействия в кетонах</w:t>
      </w:r>
    </w:p>
    <w:p w14:paraId="798057D7"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Влияние ионов неорганических солей на ИК-спектр поглощения ОН группы спиртов</w:t>
      </w:r>
    </w:p>
    <w:p w14:paraId="4BB6D46E"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Спектры сольватации неводдаых растворов электролитов в длинноволновой области ИК-поглощения</w:t>
      </w:r>
    </w:p>
    <w:p w14:paraId="40006D95"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РАЗРАБОТКА МОДЕЛЬНЫХ ПРЕДСТАВЛЕНИЙ ДЛЯ ОПИСАНИЯ ВЛИЯНИЯ ПРОЦЕССОВ ИОННОЙ СОЛЬВАТАЦИИ НА КОЛЕБАТЕЛЬНЫЕ ПАРАМЕТРЫ ДИПОЛБНЫХ МОЛЕКУЛ</w:t>
      </w:r>
    </w:p>
    <w:p w14:paraId="6B78BD00"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Модельные выражения для потенциала ион-диполышх взаимодействий</w:t>
      </w:r>
    </w:p>
    <w:p w14:paraId="11F79AF8"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Модель диполь-дипольного взаимодействия в ионных растворах</w:t>
      </w:r>
    </w:p>
    <w:p w14:paraId="6300DA35"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Влияние поля иона на электрооптические параметры молекул и на ширину колебательных линий</w:t>
      </w:r>
    </w:p>
    <w:p w14:paraId="32C01359"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У1. ВЛИЯНИЕ ТЕМПЕРАТУРЫ И ФАЗОВОГО СОСТОЯНИЯ ВЕЩЕСТВА НА СПЕКТРЫ ИК-ПОГЛОЩЕНИЯ НИТРАТ-АНИОНА ЩЕЛОЧНЫХ ОДНОВАЛЕНТНЫХ МЕТАЛЛОВ</w:t>
      </w:r>
    </w:p>
    <w:p w14:paraId="0DB30CFC"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ИК-спектры поглощения в кристаллах нитратов щелочных металлов при различных температурах</w:t>
      </w:r>
    </w:p>
    <w:p w14:paraId="2905D63F"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Некоторые отличительные особенности температурно-фазовых изменений параметров контуров линии ч).</w:t>
      </w:r>
    </w:p>
    <w:p w14:paraId="5FF8F94A"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Влияние температуры и фазового состояния на коэффициент ангармоничности колебаний нитрат-иона</w:t>
      </w:r>
    </w:p>
    <w:p w14:paraId="6D8073E1"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УП. РОЛЬ МЕЖМОЛЕКУЛЯРНЫХ ВЗАИМОДЕЙСТВИЙ В ФИЗИЧЕСКИХ ПРОЦЕССАХ, ОБУСЛАВЛИВАЮЩИХ УШИРЕНИЕ КОЛЕБАТЕЛЬНЫХ ПОЛОС МОЛЕКУЛ В КОНДЕНСИРОВАННЫХ СРЕДАХ</w:t>
      </w:r>
    </w:p>
    <w:p w14:paraId="73EA836F"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7.1. Влияние растворителя, температуры и агрегатного состояния вещества на полуширину ИК-полос поглощения молекул</w:t>
      </w:r>
    </w:p>
    <w:p w14:paraId="06C12D8B"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7.2. Расчёт релаксационных характеристик броуновского поворотного движения</w:t>
      </w:r>
    </w:p>
    <w:p w14:paraId="3BFCD67C"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7.3. Оценка термодинамических параметров броуновского вращения в молекулярных жидкостях и их растворах</w:t>
      </w:r>
    </w:p>
    <w:p w14:paraId="6DBD143B"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МЕХАНИЗМЫ УШИРЕНИЯ СПЕКТРАЛЬНЫХ ПОЛОС В КОНДЕНСИРОВАННЫХ СРЕДАХ</w:t>
      </w:r>
    </w:p>
    <w:p w14:paraId="09BE1CB0"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7.4. Поворотно-релаксационный механизм</w:t>
      </w:r>
    </w:p>
    <w:p w14:paraId="5D5F4C26"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7.5. Теория тепловых флуктуации</w:t>
      </w:r>
    </w:p>
    <w:p w14:paraId="2BF94132" w14:textId="77777777" w:rsidR="004F59B0" w:rsidRDefault="004F59B0" w:rsidP="004F5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7.6. Учёт влияния межчастичных взаимодействий на полуширины линий в колебательных спектрах молекул</w:t>
      </w:r>
    </w:p>
    <w:p w14:paraId="071EBB05" w14:textId="6C48E178" w:rsidR="00E67B85" w:rsidRPr="004F59B0" w:rsidRDefault="00E67B85" w:rsidP="004F59B0"/>
    <w:sectPr w:rsidR="00E67B85" w:rsidRPr="004F59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8C04" w14:textId="77777777" w:rsidR="00971A97" w:rsidRDefault="00971A97">
      <w:pPr>
        <w:spacing w:after="0" w:line="240" w:lineRule="auto"/>
      </w:pPr>
      <w:r>
        <w:separator/>
      </w:r>
    </w:p>
  </w:endnote>
  <w:endnote w:type="continuationSeparator" w:id="0">
    <w:p w14:paraId="100563A9" w14:textId="77777777" w:rsidR="00971A97" w:rsidRDefault="0097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2EA1" w14:textId="77777777" w:rsidR="00971A97" w:rsidRDefault="00971A97"/>
    <w:p w14:paraId="575D8A90" w14:textId="77777777" w:rsidR="00971A97" w:rsidRDefault="00971A97"/>
    <w:p w14:paraId="3A99995E" w14:textId="77777777" w:rsidR="00971A97" w:rsidRDefault="00971A97"/>
    <w:p w14:paraId="319D89EF" w14:textId="77777777" w:rsidR="00971A97" w:rsidRDefault="00971A97"/>
    <w:p w14:paraId="03C1670D" w14:textId="77777777" w:rsidR="00971A97" w:rsidRDefault="00971A97"/>
    <w:p w14:paraId="2D9B0D4E" w14:textId="77777777" w:rsidR="00971A97" w:rsidRDefault="00971A97"/>
    <w:p w14:paraId="305A29ED" w14:textId="77777777" w:rsidR="00971A97" w:rsidRDefault="00971A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701A56" wp14:editId="04AF3C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2332" w14:textId="77777777" w:rsidR="00971A97" w:rsidRDefault="00971A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701A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CE2332" w14:textId="77777777" w:rsidR="00971A97" w:rsidRDefault="00971A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07329B" w14:textId="77777777" w:rsidR="00971A97" w:rsidRDefault="00971A97"/>
    <w:p w14:paraId="452D1F0D" w14:textId="77777777" w:rsidR="00971A97" w:rsidRDefault="00971A97"/>
    <w:p w14:paraId="6F0D1F25" w14:textId="77777777" w:rsidR="00971A97" w:rsidRDefault="00971A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9F53ED" wp14:editId="686394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7035" w14:textId="77777777" w:rsidR="00971A97" w:rsidRDefault="00971A97"/>
                          <w:p w14:paraId="60E38608" w14:textId="77777777" w:rsidR="00971A97" w:rsidRDefault="00971A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F53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BE7035" w14:textId="77777777" w:rsidR="00971A97" w:rsidRDefault="00971A97"/>
                    <w:p w14:paraId="60E38608" w14:textId="77777777" w:rsidR="00971A97" w:rsidRDefault="00971A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70BE15" w14:textId="77777777" w:rsidR="00971A97" w:rsidRDefault="00971A97"/>
    <w:p w14:paraId="31391E58" w14:textId="77777777" w:rsidR="00971A97" w:rsidRDefault="00971A97">
      <w:pPr>
        <w:rPr>
          <w:sz w:val="2"/>
          <w:szCs w:val="2"/>
        </w:rPr>
      </w:pPr>
    </w:p>
    <w:p w14:paraId="774DF354" w14:textId="77777777" w:rsidR="00971A97" w:rsidRDefault="00971A97"/>
    <w:p w14:paraId="047CC3CC" w14:textId="77777777" w:rsidR="00971A97" w:rsidRDefault="00971A97">
      <w:pPr>
        <w:spacing w:after="0" w:line="240" w:lineRule="auto"/>
      </w:pPr>
    </w:p>
  </w:footnote>
  <w:footnote w:type="continuationSeparator" w:id="0">
    <w:p w14:paraId="4F1CBCAE" w14:textId="77777777" w:rsidR="00971A97" w:rsidRDefault="0097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97"/>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121376</TotalTime>
  <Pages>3</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2877</cp:revision>
  <cp:lastPrinted>2009-02-06T05:36:00Z</cp:lastPrinted>
  <dcterms:created xsi:type="dcterms:W3CDTF">2024-01-07T13:43:00Z</dcterms:created>
  <dcterms:modified xsi:type="dcterms:W3CDTF">2025-06-24T18:58:00Z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