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336C"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Гуртовенко, Андрей Алексеевич.</w:t>
      </w:r>
    </w:p>
    <w:p w14:paraId="74A7B4EF"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 xml:space="preserve">Теория внутрицепных и кооперативных релаксационных процессов в полимерных </w:t>
      </w:r>
      <w:proofErr w:type="gramStart"/>
      <w:r w:rsidRPr="00CF2EED">
        <w:rPr>
          <w:rFonts w:ascii="Helvetica" w:eastAsia="Symbol" w:hAnsi="Helvetica" w:cs="Helvetica"/>
          <w:b/>
          <w:bCs/>
          <w:color w:val="222222"/>
          <w:kern w:val="0"/>
          <w:sz w:val="21"/>
          <w:szCs w:val="21"/>
          <w:lang w:eastAsia="ru-RU"/>
        </w:rPr>
        <w:t>сетках :</w:t>
      </w:r>
      <w:proofErr w:type="gramEnd"/>
      <w:r w:rsidRPr="00CF2EED">
        <w:rPr>
          <w:rFonts w:ascii="Helvetica" w:eastAsia="Symbol" w:hAnsi="Helvetica" w:cs="Helvetica"/>
          <w:b/>
          <w:bCs/>
          <w:color w:val="222222"/>
          <w:kern w:val="0"/>
          <w:sz w:val="21"/>
          <w:szCs w:val="21"/>
          <w:lang w:eastAsia="ru-RU"/>
        </w:rPr>
        <w:t xml:space="preserve"> Диэлектрическая и механическая релаксация : диссертация ... кандидата физико-математических наук : 01.04.19. - Санкт-Петербург, 1998. - 183 с.</w:t>
      </w:r>
    </w:p>
    <w:p w14:paraId="60D53B05"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Оглавление диссертациикандидат физико-математических наук Гуртовенко, Андрей Алексеевич</w:t>
      </w:r>
    </w:p>
    <w:p w14:paraId="6F4614F1"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СОДЕРЖАНИЕ</w:t>
      </w:r>
    </w:p>
    <w:p w14:paraId="6E9E517E"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Стр.</w:t>
      </w:r>
    </w:p>
    <w:p w14:paraId="4AA93700"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Введение</w:t>
      </w:r>
    </w:p>
    <w:p w14:paraId="58AFC7F3"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Глава 1. Описание внутрицепных и кооперативных</w:t>
      </w:r>
    </w:p>
    <w:p w14:paraId="6A96A405"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релаксационных процессов в сшитых полимерах с помощью динамических моделей</w:t>
      </w:r>
    </w:p>
    <w:p w14:paraId="301F3F7D"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полимерных сеток</w:t>
      </w:r>
    </w:p>
    <w:p w14:paraId="39D378ED"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1.1 Общие положения</w:t>
      </w:r>
    </w:p>
    <w:p w14:paraId="00D2DFC3"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1.2 Динамические модели полимерных сеток, учитывающие мелкомасштабные движения</w:t>
      </w:r>
    </w:p>
    <w:p w14:paraId="34DEF024"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сегментов цепей сеток</w:t>
      </w:r>
    </w:p>
    <w:p w14:paraId="67AF66AD"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1.3 Упрощенные крупнозернистые модели</w:t>
      </w:r>
    </w:p>
    <w:p w14:paraId="4F02D8C5"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полимерных сеток</w:t>
      </w:r>
    </w:p>
    <w:p w14:paraId="3B42DE86"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1.4 Выводы</w:t>
      </w:r>
    </w:p>
    <w:p w14:paraId="0F5F962C"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Глава 2. Внутрицепные и межцепные кооперативные</w:t>
      </w:r>
    </w:p>
    <w:p w14:paraId="6110C124"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релаксационные процессы в полимерных</w:t>
      </w:r>
    </w:p>
    <w:p w14:paraId="5ACE73E5"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сетках</w:t>
      </w:r>
    </w:p>
    <w:p w14:paraId="3D40EEA9"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2.1 Описание динамической модели</w:t>
      </w:r>
    </w:p>
    <w:p w14:paraId="7F109465"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полимерной сетки</w:t>
      </w:r>
    </w:p>
    <w:p w14:paraId="3A19E013"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2.2 Нормальные моды кубической гауссовой</w:t>
      </w:r>
    </w:p>
    <w:p w14:paraId="0DB61CA3"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сетки</w:t>
      </w:r>
    </w:p>
    <w:p w14:paraId="1E7543A0"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2.3 Точные соотношения для локальных динамических характеристик полимерной сетки</w:t>
      </w:r>
    </w:p>
    <w:p w14:paraId="13B023A0"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2.4 Релаксационные свойства узлов и цепей</w:t>
      </w:r>
    </w:p>
    <w:p w14:paraId="67536413"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между узлами сетки</w:t>
      </w:r>
    </w:p>
    <w:p w14:paraId="05331A87"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2.5 Сравнение динамических релаксационных свойств модельной полимерной сетки из многосегментных гауссовых цепей с упрощенной крупнозернистой сеточной моделью</w:t>
      </w:r>
    </w:p>
    <w:p w14:paraId="148D568E"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2.6 Релаксационные свойства субцепей и сегментов</w:t>
      </w:r>
    </w:p>
    <w:p w14:paraId="0D3E5131"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цепей между узлами полимерной сетки</w:t>
      </w:r>
    </w:p>
    <w:p w14:paraId="2ABD82D8"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lastRenderedPageBreak/>
        <w:t>2.7 Сравнение релаксационных свойств цепей сетки и отдельных цепей, не включенных в сеточную структуру</w:t>
      </w:r>
    </w:p>
    <w:p w14:paraId="43515B3B"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2.8 Выводы</w:t>
      </w:r>
    </w:p>
    <w:p w14:paraId="2325BA35"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Глава 3. Диэлектрическая релаксация полимерных сеток,</w:t>
      </w:r>
    </w:p>
    <w:p w14:paraId="79653993"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сшитых из полярных макромолекул с продольной составляющей дипольного момента</w:t>
      </w:r>
    </w:p>
    <w:p w14:paraId="3B5EB0B1"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3.1 Релаксационное поведение полярных полимеров с макромолекулами, обладающими продольной составляющей дипольного момента</w:t>
      </w:r>
    </w:p>
    <w:p w14:paraId="3AAD4C8B"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3.2 Диэлектрическая релаксация полимерных сеток,</w:t>
      </w:r>
    </w:p>
    <w:p w14:paraId="255E4CF6"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сшитых из полярных макромолекул за концы</w:t>
      </w:r>
    </w:p>
    <w:p w14:paraId="2DBB3264"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3.3 Диэлектрическая релаксация "густосшитых" полимерных сеток</w:t>
      </w:r>
    </w:p>
    <w:p w14:paraId="0188E293"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3.4 Сравнение диэлектрических релаксационных свойств сшитых полимеров и цепей, не включенных</w:t>
      </w:r>
    </w:p>
    <w:p w14:paraId="7B68D660"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в сеточную структуру</w:t>
      </w:r>
    </w:p>
    <w:p w14:paraId="7FF50AD2"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3.5 Выводы</w:t>
      </w:r>
    </w:p>
    <w:p w14:paraId="76AD1FE2"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Глава 4. Механические вязкоупругие свойства сшитых</w:t>
      </w:r>
    </w:p>
    <w:p w14:paraId="6AAD1C35"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блочных полимеров</w:t>
      </w:r>
    </w:p>
    <w:p w14:paraId="0E2007E1"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4.1 Крупнозернистая динамическая модель сшитого блочного полимера</w:t>
      </w:r>
    </w:p>
    <w:p w14:paraId="7DDB086B"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4.2 Учет вклада мелкомасштабных внутрицепных движений в макроскопические вязкоупругие характеристики сшитых блочных полимеров</w:t>
      </w:r>
    </w:p>
    <w:p w14:paraId="56DEEE3A"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4.3 Динамический модуль упругости и релаксационный модуль полимерной сетки, сшитой из</w:t>
      </w:r>
    </w:p>
    <w:p w14:paraId="4165FC90"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многосегментных гауссовых цепей</w:t>
      </w:r>
    </w:p>
    <w:p w14:paraId="009703D2"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4.4 Динамическая вязкость полимерной сетки, сшитой</w:t>
      </w:r>
    </w:p>
    <w:p w14:paraId="3C7A4B28"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из многосегментных гауссовых цепей</w:t>
      </w:r>
    </w:p>
    <w:p w14:paraId="3AA21C64"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4.5 Выводы</w:t>
      </w:r>
    </w:p>
    <w:p w14:paraId="78280BFB"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Заключение</w:t>
      </w:r>
    </w:p>
    <w:p w14:paraId="33608C5A" w14:textId="77777777" w:rsidR="00CF2EED" w:rsidRPr="00CF2EED" w:rsidRDefault="00CF2EED" w:rsidP="00CF2EED">
      <w:pPr>
        <w:rPr>
          <w:rFonts w:ascii="Helvetica" w:eastAsia="Symbol" w:hAnsi="Helvetica" w:cs="Helvetica"/>
          <w:b/>
          <w:bCs/>
          <w:color w:val="222222"/>
          <w:kern w:val="0"/>
          <w:sz w:val="21"/>
          <w:szCs w:val="21"/>
          <w:lang w:eastAsia="ru-RU"/>
        </w:rPr>
      </w:pPr>
      <w:r w:rsidRPr="00CF2EED">
        <w:rPr>
          <w:rFonts w:ascii="Helvetica" w:eastAsia="Symbol" w:hAnsi="Helvetica" w:cs="Helvetica"/>
          <w:b/>
          <w:bCs/>
          <w:color w:val="222222"/>
          <w:kern w:val="0"/>
          <w:sz w:val="21"/>
          <w:szCs w:val="21"/>
          <w:lang w:eastAsia="ru-RU"/>
        </w:rPr>
        <w:t>Литература</w:t>
      </w:r>
    </w:p>
    <w:p w14:paraId="77FDBE4B" w14:textId="20FA25E3" w:rsidR="00410372" w:rsidRPr="00CF2EED" w:rsidRDefault="00410372" w:rsidP="00CF2EED"/>
    <w:sectPr w:rsidR="00410372" w:rsidRPr="00CF2EE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F9A8" w14:textId="77777777" w:rsidR="004D65DB" w:rsidRDefault="004D65DB">
      <w:pPr>
        <w:spacing w:after="0" w:line="240" w:lineRule="auto"/>
      </w:pPr>
      <w:r>
        <w:separator/>
      </w:r>
    </w:p>
  </w:endnote>
  <w:endnote w:type="continuationSeparator" w:id="0">
    <w:p w14:paraId="4379C339" w14:textId="77777777" w:rsidR="004D65DB" w:rsidRDefault="004D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ABF4C" w14:textId="77777777" w:rsidR="004D65DB" w:rsidRDefault="004D65DB"/>
    <w:p w14:paraId="28698C85" w14:textId="77777777" w:rsidR="004D65DB" w:rsidRDefault="004D65DB"/>
    <w:p w14:paraId="74408FD9" w14:textId="77777777" w:rsidR="004D65DB" w:rsidRDefault="004D65DB"/>
    <w:p w14:paraId="6BDB6740" w14:textId="77777777" w:rsidR="004D65DB" w:rsidRDefault="004D65DB"/>
    <w:p w14:paraId="5B14DFFC" w14:textId="77777777" w:rsidR="004D65DB" w:rsidRDefault="004D65DB"/>
    <w:p w14:paraId="4AE1A960" w14:textId="77777777" w:rsidR="004D65DB" w:rsidRDefault="004D65DB"/>
    <w:p w14:paraId="4E2BB81E" w14:textId="77777777" w:rsidR="004D65DB" w:rsidRDefault="004D65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3AF138" wp14:editId="6D44A8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B844C" w14:textId="77777777" w:rsidR="004D65DB" w:rsidRDefault="004D65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3AF1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7B844C" w14:textId="77777777" w:rsidR="004D65DB" w:rsidRDefault="004D65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43347B" w14:textId="77777777" w:rsidR="004D65DB" w:rsidRDefault="004D65DB"/>
    <w:p w14:paraId="73414DDD" w14:textId="77777777" w:rsidR="004D65DB" w:rsidRDefault="004D65DB"/>
    <w:p w14:paraId="2B5508CE" w14:textId="77777777" w:rsidR="004D65DB" w:rsidRDefault="004D65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00B79F" wp14:editId="7C9144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90A36" w14:textId="77777777" w:rsidR="004D65DB" w:rsidRDefault="004D65DB"/>
                          <w:p w14:paraId="78299062" w14:textId="77777777" w:rsidR="004D65DB" w:rsidRDefault="004D65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0B7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990A36" w14:textId="77777777" w:rsidR="004D65DB" w:rsidRDefault="004D65DB"/>
                    <w:p w14:paraId="78299062" w14:textId="77777777" w:rsidR="004D65DB" w:rsidRDefault="004D65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3F8180" w14:textId="77777777" w:rsidR="004D65DB" w:rsidRDefault="004D65DB"/>
    <w:p w14:paraId="37581452" w14:textId="77777777" w:rsidR="004D65DB" w:rsidRDefault="004D65DB">
      <w:pPr>
        <w:rPr>
          <w:sz w:val="2"/>
          <w:szCs w:val="2"/>
        </w:rPr>
      </w:pPr>
    </w:p>
    <w:p w14:paraId="49105B57" w14:textId="77777777" w:rsidR="004D65DB" w:rsidRDefault="004D65DB"/>
    <w:p w14:paraId="138CF25F" w14:textId="77777777" w:rsidR="004D65DB" w:rsidRDefault="004D65DB">
      <w:pPr>
        <w:spacing w:after="0" w:line="240" w:lineRule="auto"/>
      </w:pPr>
    </w:p>
  </w:footnote>
  <w:footnote w:type="continuationSeparator" w:id="0">
    <w:p w14:paraId="5A01DF0F" w14:textId="77777777" w:rsidR="004D65DB" w:rsidRDefault="004D6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5DB"/>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139675</TotalTime>
  <Pages>2</Pages>
  <Words>360</Words>
  <Characters>2053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3760</cp:revision>
  <cp:lastPrinted>2009-02-06T05:36:00Z</cp:lastPrinted>
  <dcterms:created xsi:type="dcterms:W3CDTF">2024-01-07T13:43:00Z</dcterms:created>
  <dcterms:modified xsi:type="dcterms:W3CDTF">2025-07-26T02:48:00Z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