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58E7" w14:textId="77777777" w:rsidR="009A5F06" w:rsidRDefault="009A5F06" w:rsidP="009A5F06">
      <w:pPr>
        <w:pStyle w:val="210"/>
        <w:shd w:val="clear" w:color="auto" w:fill="auto"/>
        <w:spacing w:after="448"/>
        <w:ind w:left="6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  <w:r>
        <w:rPr>
          <w:rStyle w:val="21"/>
          <w:color w:val="000000"/>
        </w:rPr>
        <w:br/>
        <w:t>высшего профессионального образования</w:t>
      </w:r>
      <w:r>
        <w:rPr>
          <w:rStyle w:val="21"/>
          <w:color w:val="000000"/>
        </w:rPr>
        <w:br/>
        <w:t>«Г</w:t>
      </w:r>
      <w:r>
        <w:rPr>
          <w:rStyle w:val="21"/>
          <w:color w:val="000000"/>
          <w:lang w:val="uk-UA" w:eastAsia="uk-UA"/>
        </w:rPr>
        <w:t>орно-</w:t>
      </w:r>
      <w:r>
        <w:rPr>
          <w:rStyle w:val="21"/>
          <w:color w:val="000000"/>
        </w:rPr>
        <w:t>Алтайский государственный университет»</w:t>
      </w:r>
    </w:p>
    <w:p w14:paraId="2F8F6D6F" w14:textId="77777777" w:rsidR="009A5F06" w:rsidRDefault="009A5F06" w:rsidP="009A5F06">
      <w:pPr>
        <w:pStyle w:val="30"/>
        <w:shd w:val="clear" w:color="auto" w:fill="auto"/>
        <w:spacing w:before="0" w:after="793" w:line="220" w:lineRule="exact"/>
      </w:pPr>
      <w:r>
        <w:rPr>
          <w:rStyle w:val="3"/>
          <w:b/>
          <w:bCs/>
          <w:color w:val="000000"/>
        </w:rPr>
        <w:t>На правах рукописи</w:t>
      </w:r>
    </w:p>
    <w:p w14:paraId="2C661B29" w14:textId="010C3283" w:rsidR="009A5F06" w:rsidRDefault="009A5F06" w:rsidP="009A5F06">
      <w:pPr>
        <w:pStyle w:val="30"/>
        <w:shd w:val="clear" w:color="auto" w:fill="auto"/>
        <w:spacing w:before="0" w:after="501" w:line="220" w:lineRule="exact"/>
        <w:ind w:left="60"/>
        <w:jc w:val="center"/>
      </w:pPr>
      <w:r>
        <w:rPr>
          <w:noProof/>
        </w:rPr>
        <w:drawing>
          <wp:anchor distT="0" distB="0" distL="63500" distR="676910" simplePos="0" relativeHeight="251659264" behindDoc="1" locked="0" layoutInCell="1" allowOverlap="1" wp14:anchorId="7EAE8581" wp14:editId="4ED5F45B">
            <wp:simplePos x="0" y="0"/>
            <wp:positionH relativeFrom="margin">
              <wp:posOffset>5119370</wp:posOffset>
            </wp:positionH>
            <wp:positionV relativeFrom="paragraph">
              <wp:posOffset>-887095</wp:posOffset>
            </wp:positionV>
            <wp:extent cx="463550" cy="341630"/>
            <wp:effectExtent l="0" t="0" r="0" b="1270"/>
            <wp:wrapTopAndBottom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3"/>
          <w:b/>
          <w:bCs/>
          <w:color w:val="000000"/>
        </w:rPr>
        <w:t>Снегирева Татьяна Витальевна</w:t>
      </w:r>
    </w:p>
    <w:p w14:paraId="642CB395" w14:textId="77777777" w:rsidR="009A5F06" w:rsidRDefault="009A5F06" w:rsidP="009A5F06">
      <w:pPr>
        <w:pStyle w:val="42"/>
        <w:shd w:val="clear" w:color="auto" w:fill="auto"/>
        <w:spacing w:after="273"/>
        <w:ind w:left="60"/>
      </w:pPr>
      <w:r>
        <w:rPr>
          <w:rStyle w:val="41"/>
          <w:b/>
          <w:bCs/>
          <w:color w:val="000000"/>
        </w:rPr>
        <w:t>СОВЕРШЕНСТВОВАНИЕ ПОЛИТИКИ</w:t>
      </w:r>
      <w:r>
        <w:rPr>
          <w:rStyle w:val="41"/>
          <w:b/>
          <w:bCs/>
          <w:color w:val="000000"/>
        </w:rPr>
        <w:br/>
        <w:t>ИСПОЛЬЗОВАНИЯ ЧЕЛОВЕЧЕСКОГО КАПИТАЛА</w:t>
      </w:r>
      <w:r>
        <w:rPr>
          <w:rStyle w:val="41"/>
          <w:b/>
          <w:bCs/>
          <w:color w:val="000000"/>
        </w:rPr>
        <w:br/>
        <w:t>В РЕГИОНАЛЬНОЙ СОЦИАЛЬНО-ЭКОНОМИЧЕСКОЙ СИСТЕМЕ</w:t>
      </w:r>
      <w:r>
        <w:rPr>
          <w:rStyle w:val="41"/>
          <w:b/>
          <w:bCs/>
          <w:color w:val="000000"/>
        </w:rPr>
        <w:br/>
        <w:t>(НА МАТЕРИАЛАХ КЕМЕРОВСКОЙ ОБЛАСТИ)</w:t>
      </w:r>
    </w:p>
    <w:p w14:paraId="21F2441B" w14:textId="77777777" w:rsidR="009A5F06" w:rsidRDefault="009A5F06" w:rsidP="009A5F06">
      <w:pPr>
        <w:pStyle w:val="210"/>
        <w:shd w:val="clear" w:color="auto" w:fill="auto"/>
        <w:spacing w:after="0" w:line="280" w:lineRule="exact"/>
        <w:ind w:left="60"/>
      </w:pPr>
      <w:r>
        <w:rPr>
          <w:rStyle w:val="21"/>
          <w:color w:val="000000"/>
        </w:rPr>
        <w:t>Специальность 08.00.05 - Экономика и управление народным хозяйством</w:t>
      </w:r>
    </w:p>
    <w:p w14:paraId="662B85A4" w14:textId="77777777" w:rsidR="009A5F06" w:rsidRDefault="009A5F06" w:rsidP="009A5F06">
      <w:pPr>
        <w:pStyle w:val="210"/>
        <w:shd w:val="clear" w:color="auto" w:fill="auto"/>
        <w:spacing w:after="2214" w:line="280" w:lineRule="exact"/>
        <w:ind w:left="60"/>
      </w:pPr>
      <w:r>
        <w:rPr>
          <w:rStyle w:val="21"/>
          <w:color w:val="000000"/>
        </w:rPr>
        <w:t>(региональная экономика)</w:t>
      </w:r>
    </w:p>
    <w:p w14:paraId="2EB2C982" w14:textId="080795C3" w:rsidR="009A5F06" w:rsidRDefault="009A5F06" w:rsidP="009A5F06">
      <w:pPr>
        <w:pStyle w:val="210"/>
        <w:shd w:val="clear" w:color="auto" w:fill="auto"/>
        <w:spacing w:after="4413" w:line="322" w:lineRule="exact"/>
        <w:ind w:left="6480"/>
        <w:jc w:val="right"/>
      </w:pPr>
      <w:r>
        <w:rPr>
          <w:noProof/>
        </w:rPr>
        <mc:AlternateContent>
          <mc:Choice Requires="wps">
            <w:drawing>
              <wp:anchor distT="0" distB="0" distL="63500" distR="387350" simplePos="0" relativeHeight="251660288" behindDoc="1" locked="0" layoutInCell="1" allowOverlap="1" wp14:anchorId="08449583" wp14:editId="571CD441">
                <wp:simplePos x="0" y="0"/>
                <wp:positionH relativeFrom="margin">
                  <wp:posOffset>-777240</wp:posOffset>
                </wp:positionH>
                <wp:positionV relativeFrom="paragraph">
                  <wp:posOffset>-33655</wp:posOffset>
                </wp:positionV>
                <wp:extent cx="665480" cy="2179320"/>
                <wp:effectExtent l="0" t="0" r="1270" b="3810"/>
                <wp:wrapSquare wrapText="right"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6894" w14:textId="77777777" w:rsidR="009A5F06" w:rsidRDefault="009A5F06" w:rsidP="009A5F06">
                            <w:pPr>
                              <w:pStyle w:val="52"/>
                              <w:shd w:val="clear" w:color="auto" w:fill="auto"/>
                              <w:spacing w:after="48" w:line="62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04201268753</w:t>
                            </w:r>
                          </w:p>
                          <w:p w14:paraId="0B40D321" w14:textId="77777777" w:rsidR="009A5F06" w:rsidRDefault="009A5F06" w:rsidP="009A5F06">
                            <w:pPr>
                              <w:pStyle w:val="60"/>
                              <w:shd w:val="clear" w:color="auto" w:fill="auto"/>
                              <w:spacing w:before="0" w:line="340" w:lineRule="exact"/>
                              <w:ind w:left="58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rStyle w:val="6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08.2012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49583" id="_x0000_t202" coordsize="21600,21600" o:spt="202" path="m,l,21600r21600,l21600,xe">
                <v:stroke joinstyle="miter"/>
                <v:path gradientshapeok="t" o:connecttype="rect"/>
              </v:shapetype>
              <v:shape id="Надпись 63" o:spid="_x0000_s1026" type="#_x0000_t202" style="position:absolute;left:0;text-align:left;margin-left:-61.2pt;margin-top:-2.65pt;width:52.4pt;height:171.6pt;z-index:-251656192;visibility:visible;mso-wrap-style:square;mso-width-percent:0;mso-height-percent:0;mso-wrap-distance-left:5pt;mso-wrap-distance-top:0;mso-wrap-distance-right:3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" filled="f" stroked="f">
                <v:textbox style="layout-flow:vertical;mso-layout-flow-alt:bottom-to-top" inset="0,0,0,0">
                  <w:txbxContent>
                    <w:p w14:paraId="4A286894" w14:textId="77777777" w:rsidR="009A5F06" w:rsidRDefault="009A5F06" w:rsidP="009A5F06">
                      <w:pPr>
                        <w:pStyle w:val="52"/>
                        <w:shd w:val="clear" w:color="auto" w:fill="auto"/>
                        <w:spacing w:after="48" w:line="620" w:lineRule="exac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04201268753</w:t>
                      </w:r>
                    </w:p>
                    <w:p w14:paraId="0B40D321" w14:textId="77777777" w:rsidR="009A5F06" w:rsidRDefault="009A5F06" w:rsidP="009A5F06">
                      <w:pPr>
                        <w:pStyle w:val="60"/>
                        <w:shd w:val="clear" w:color="auto" w:fill="auto"/>
                        <w:spacing w:before="0" w:line="340" w:lineRule="exact"/>
                        <w:ind w:left="580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14</w:t>
                      </w:r>
                      <w:r>
                        <w:rPr>
                          <w:rStyle w:val="6Arial"/>
                          <w:b/>
                          <w:bCs/>
                          <w:color w:val="000000"/>
                        </w:rPr>
                        <w:t>.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08.2012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Научный руководитель: д-р экон. наук, доцент Шваков Е.Е.</w:t>
      </w:r>
    </w:p>
    <w:p w14:paraId="1BE94D68" w14:textId="77777777" w:rsidR="009A5F06" w:rsidRDefault="009A5F06" w:rsidP="009A5F06">
      <w:pPr>
        <w:pStyle w:val="210"/>
        <w:shd w:val="clear" w:color="auto" w:fill="auto"/>
        <w:spacing w:after="0" w:line="280" w:lineRule="exact"/>
        <w:ind w:left="60"/>
      </w:pPr>
      <w:r>
        <w:rPr>
          <w:rStyle w:val="21"/>
          <w:color w:val="000000"/>
        </w:rPr>
        <w:t xml:space="preserve">Г </w:t>
      </w:r>
      <w:r>
        <w:rPr>
          <w:rStyle w:val="21"/>
          <w:color w:val="000000"/>
          <w:lang w:val="uk-UA" w:eastAsia="uk-UA"/>
        </w:rPr>
        <w:t>орно-</w:t>
      </w:r>
      <w:r>
        <w:rPr>
          <w:rStyle w:val="21"/>
          <w:color w:val="000000"/>
        </w:rPr>
        <w:t>Алтайск, 2012</w:t>
      </w:r>
      <w:r>
        <w:br w:type="page"/>
      </w:r>
    </w:p>
    <w:p w14:paraId="604B45B4" w14:textId="77777777" w:rsidR="009A5F06" w:rsidRDefault="009A5F06" w:rsidP="009A5F06">
      <w:pPr>
        <w:pStyle w:val="42"/>
        <w:shd w:val="clear" w:color="auto" w:fill="auto"/>
        <w:spacing w:after="637" w:line="280" w:lineRule="exact"/>
        <w:ind w:left="3840"/>
        <w:jc w:val="left"/>
      </w:pPr>
      <w:r>
        <w:rPr>
          <w:rStyle w:val="41"/>
          <w:b/>
          <w:bCs/>
          <w:color w:val="000000"/>
        </w:rPr>
        <w:lastRenderedPageBreak/>
        <w:t>ОГЛАВЛЕНИЕ</w:t>
      </w:r>
    </w:p>
    <w:p w14:paraId="42BDE9B3" w14:textId="77777777" w:rsidR="009A5F06" w:rsidRDefault="009A5F06" w:rsidP="009A5F06">
      <w:pPr>
        <w:pStyle w:val="2f"/>
        <w:tabs>
          <w:tab w:val="left" w:leader="dot" w:pos="8706"/>
        </w:tabs>
        <w:spacing w:after="481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2f0"/>
            <w:b/>
            <w:bCs/>
            <w:color w:val="000000"/>
          </w:rPr>
          <w:t>Введение</w:t>
        </w:r>
        <w:r>
          <w:rPr>
            <w:rStyle w:val="2f0"/>
            <w:b/>
            <w:bCs/>
            <w:color w:val="000000"/>
          </w:rPr>
          <w:tab/>
          <w:t xml:space="preserve"> 4</w:t>
        </w:r>
      </w:hyperlink>
    </w:p>
    <w:p w14:paraId="0ABB53AB" w14:textId="77777777" w:rsidR="009A5F06" w:rsidRDefault="009A5F06" w:rsidP="009A5F06">
      <w:pPr>
        <w:pStyle w:val="2f"/>
        <w:tabs>
          <w:tab w:val="right" w:leader="dot" w:pos="9419"/>
        </w:tabs>
        <w:spacing w:after="0" w:line="475" w:lineRule="exact"/>
        <w:ind w:right="880"/>
      </w:pPr>
      <w:hyperlink w:anchor="bookmark2" w:tooltip="Current Document" w:history="1">
        <w:r>
          <w:rPr>
            <w:rStyle w:val="2f0"/>
            <w:b/>
            <w:bCs/>
            <w:color w:val="000000"/>
          </w:rPr>
          <w:t>Глава 1. Теоретические основы и предпосылки использования человеческого капитала в региональной социально-экономической системе</w:t>
        </w:r>
        <w:r>
          <w:rPr>
            <w:rStyle w:val="2f0"/>
            <w:b/>
            <w:bCs/>
            <w:color w:val="000000"/>
          </w:rPr>
          <w:tab/>
          <w:t xml:space="preserve"> 11</w:t>
        </w:r>
      </w:hyperlink>
    </w:p>
    <w:p w14:paraId="4F858037" w14:textId="77777777" w:rsidR="009A5F06" w:rsidRDefault="009A5F06" w:rsidP="009A5F06">
      <w:pPr>
        <w:pStyle w:val="34"/>
        <w:widowControl w:val="0"/>
        <w:numPr>
          <w:ilvl w:val="0"/>
          <w:numId w:val="1"/>
        </w:numPr>
        <w:tabs>
          <w:tab w:val="left" w:pos="1442"/>
        </w:tabs>
        <w:spacing w:after="0" w:line="475" w:lineRule="exact"/>
        <w:ind w:left="760"/>
        <w:jc w:val="both"/>
      </w:pPr>
      <w:r>
        <w:rPr>
          <w:rStyle w:val="35"/>
          <w:color w:val="000000"/>
        </w:rPr>
        <w:t>Трансформация социально-экономической сущности</w:t>
      </w:r>
    </w:p>
    <w:p w14:paraId="4F94A78E" w14:textId="77777777" w:rsidR="009A5F06" w:rsidRDefault="009A5F06" w:rsidP="009A5F06">
      <w:pPr>
        <w:pStyle w:val="34"/>
        <w:tabs>
          <w:tab w:val="right" w:leader="dot" w:pos="9419"/>
        </w:tabs>
        <w:ind w:left="760"/>
      </w:pPr>
      <w:hyperlink w:anchor="bookmark4" w:tooltip="Current Document" w:history="1">
        <w:r>
          <w:rPr>
            <w:rStyle w:val="35"/>
            <w:color w:val="000000"/>
          </w:rPr>
          <w:t>человеческого капитала</w:t>
        </w:r>
        <w:r>
          <w:rPr>
            <w:rStyle w:val="35"/>
            <w:color w:val="000000"/>
          </w:rPr>
          <w:tab/>
          <w:t xml:space="preserve"> 11</w:t>
        </w:r>
      </w:hyperlink>
    </w:p>
    <w:p w14:paraId="14ECC9CE" w14:textId="77777777" w:rsidR="009A5F06" w:rsidRDefault="009A5F06" w:rsidP="009A5F06">
      <w:pPr>
        <w:pStyle w:val="34"/>
        <w:widowControl w:val="0"/>
        <w:numPr>
          <w:ilvl w:val="0"/>
          <w:numId w:val="1"/>
        </w:numPr>
        <w:tabs>
          <w:tab w:val="left" w:pos="1442"/>
        </w:tabs>
        <w:spacing w:after="0" w:line="475" w:lineRule="exact"/>
        <w:ind w:left="760"/>
        <w:jc w:val="both"/>
      </w:pPr>
      <w:r>
        <w:rPr>
          <w:rStyle w:val="35"/>
          <w:color w:val="000000"/>
        </w:rPr>
        <w:t>Политика использования человеческого капитала:</w:t>
      </w:r>
    </w:p>
    <w:p w14:paraId="5B06A7CB" w14:textId="77777777" w:rsidR="009A5F06" w:rsidRDefault="009A5F06" w:rsidP="009A5F06">
      <w:pPr>
        <w:pStyle w:val="34"/>
        <w:tabs>
          <w:tab w:val="left" w:pos="3400"/>
          <w:tab w:val="left" w:pos="4456"/>
          <w:tab w:val="left" w:pos="6880"/>
        </w:tabs>
        <w:ind w:left="760"/>
      </w:pPr>
      <w:r>
        <w:rPr>
          <w:rStyle w:val="35"/>
          <w:color w:val="000000"/>
        </w:rPr>
        <w:t>ретроспектива</w:t>
      </w:r>
      <w:r>
        <w:rPr>
          <w:rStyle w:val="35"/>
          <w:color w:val="000000"/>
        </w:rPr>
        <w:tab/>
        <w:t>и</w:t>
      </w:r>
      <w:r>
        <w:rPr>
          <w:rStyle w:val="35"/>
          <w:color w:val="000000"/>
        </w:rPr>
        <w:tab/>
        <w:t>современная</w:t>
      </w:r>
      <w:r>
        <w:rPr>
          <w:rStyle w:val="35"/>
          <w:color w:val="000000"/>
        </w:rPr>
        <w:tab/>
        <w:t>экономическая</w:t>
      </w:r>
    </w:p>
    <w:p w14:paraId="29600D49" w14:textId="77777777" w:rsidR="009A5F06" w:rsidRDefault="009A5F06" w:rsidP="009A5F06">
      <w:pPr>
        <w:pStyle w:val="34"/>
        <w:tabs>
          <w:tab w:val="right" w:leader="dot" w:pos="9419"/>
        </w:tabs>
        <w:ind w:left="760"/>
      </w:pPr>
      <w:r>
        <w:rPr>
          <w:rStyle w:val="35"/>
          <w:color w:val="000000"/>
        </w:rPr>
        <w:t>наука</w:t>
      </w:r>
      <w:r>
        <w:rPr>
          <w:rStyle w:val="35"/>
          <w:color w:val="000000"/>
        </w:rPr>
        <w:tab/>
        <w:t xml:space="preserve"> </w:t>
      </w:r>
      <w:r>
        <w:rPr>
          <w:rStyle w:val="af"/>
          <w:color w:val="000000"/>
        </w:rPr>
        <w:t>24</w:t>
      </w:r>
    </w:p>
    <w:p w14:paraId="64EA6AA1" w14:textId="77777777" w:rsidR="009A5F06" w:rsidRDefault="009A5F06" w:rsidP="009A5F06">
      <w:pPr>
        <w:pStyle w:val="34"/>
        <w:widowControl w:val="0"/>
        <w:numPr>
          <w:ilvl w:val="0"/>
          <w:numId w:val="1"/>
        </w:numPr>
        <w:tabs>
          <w:tab w:val="left" w:pos="1442"/>
        </w:tabs>
        <w:spacing w:after="0" w:line="480" w:lineRule="exact"/>
        <w:ind w:left="760"/>
        <w:jc w:val="both"/>
      </w:pPr>
      <w:r>
        <w:rPr>
          <w:rStyle w:val="35"/>
          <w:color w:val="000000"/>
        </w:rPr>
        <w:t>Условия и факторы реализации политики использования</w:t>
      </w:r>
    </w:p>
    <w:p w14:paraId="10099CC6" w14:textId="77777777" w:rsidR="009A5F06" w:rsidRDefault="009A5F06" w:rsidP="009A5F06">
      <w:pPr>
        <w:pStyle w:val="34"/>
        <w:tabs>
          <w:tab w:val="right" w:leader="dot" w:pos="8658"/>
        </w:tabs>
        <w:spacing w:after="424" w:line="480" w:lineRule="exact"/>
        <w:ind w:left="760"/>
      </w:pPr>
      <w:r>
        <w:rPr>
          <w:rStyle w:val="35"/>
          <w:color w:val="000000"/>
        </w:rPr>
        <w:t>человеческого капитала в региональной социально</w:t>
      </w:r>
      <w:r>
        <w:rPr>
          <w:rStyle w:val="35"/>
          <w:color w:val="000000"/>
        </w:rPr>
        <w:softHyphen/>
        <w:t>экономической системе</w:t>
      </w:r>
      <w:r>
        <w:rPr>
          <w:rStyle w:val="35"/>
          <w:color w:val="000000"/>
        </w:rPr>
        <w:tab/>
        <w:t xml:space="preserve"> 41</w:t>
      </w:r>
    </w:p>
    <w:p w14:paraId="5BD01C30" w14:textId="77777777" w:rsidR="009A5F06" w:rsidRDefault="009A5F06" w:rsidP="009A5F06">
      <w:pPr>
        <w:pStyle w:val="2f"/>
        <w:tabs>
          <w:tab w:val="right" w:leader="dot" w:pos="9419"/>
        </w:tabs>
        <w:spacing w:after="0" w:line="475" w:lineRule="exact"/>
        <w:ind w:right="880"/>
      </w:pPr>
      <w:hyperlink w:anchor="bookmark10" w:tooltip="Current Document" w:history="1">
        <w:r>
          <w:rPr>
            <w:rStyle w:val="2f0"/>
            <w:b/>
            <w:bCs/>
            <w:color w:val="000000"/>
          </w:rPr>
          <w:t>Глава 2. Анализ политики использования человеческого капитала в региональной социально-экономической системе (на материалах Кемеровской области)</w:t>
        </w:r>
        <w:r>
          <w:rPr>
            <w:rStyle w:val="2f0"/>
            <w:b/>
            <w:bCs/>
            <w:color w:val="000000"/>
          </w:rPr>
          <w:tab/>
          <w:t xml:space="preserve"> 52</w:t>
        </w:r>
      </w:hyperlink>
    </w:p>
    <w:p w14:paraId="59D6497C" w14:textId="77777777" w:rsidR="009A5F06" w:rsidRDefault="009A5F06" w:rsidP="009A5F06">
      <w:pPr>
        <w:pStyle w:val="34"/>
        <w:widowControl w:val="0"/>
        <w:numPr>
          <w:ilvl w:val="0"/>
          <w:numId w:val="2"/>
        </w:numPr>
        <w:tabs>
          <w:tab w:val="left" w:pos="1442"/>
        </w:tabs>
        <w:spacing w:after="0" w:line="480" w:lineRule="exact"/>
        <w:ind w:left="760"/>
        <w:jc w:val="both"/>
      </w:pPr>
      <w:r>
        <w:rPr>
          <w:rStyle w:val="35"/>
          <w:color w:val="000000"/>
        </w:rPr>
        <w:t>Характеристика современного состояния и тенденций</w:t>
      </w:r>
    </w:p>
    <w:p w14:paraId="0CCDF10B" w14:textId="77777777" w:rsidR="009A5F06" w:rsidRDefault="009A5F06" w:rsidP="009A5F06">
      <w:pPr>
        <w:pStyle w:val="34"/>
        <w:tabs>
          <w:tab w:val="left" w:pos="5109"/>
          <w:tab w:val="left" w:pos="7264"/>
        </w:tabs>
        <w:spacing w:line="480" w:lineRule="exact"/>
        <w:ind w:left="760"/>
      </w:pPr>
      <w:r>
        <w:rPr>
          <w:rStyle w:val="35"/>
          <w:color w:val="000000"/>
        </w:rPr>
        <w:t>социально-экономического</w:t>
      </w:r>
      <w:r>
        <w:rPr>
          <w:rStyle w:val="35"/>
          <w:color w:val="000000"/>
        </w:rPr>
        <w:tab/>
        <w:t>развития</w:t>
      </w:r>
      <w:r>
        <w:rPr>
          <w:rStyle w:val="35"/>
          <w:color w:val="000000"/>
        </w:rPr>
        <w:tab/>
        <w:t>Кемеровской</w:t>
      </w:r>
    </w:p>
    <w:p w14:paraId="53A4E20D" w14:textId="77777777" w:rsidR="009A5F06" w:rsidRDefault="009A5F06" w:rsidP="009A5F06">
      <w:pPr>
        <w:pStyle w:val="34"/>
        <w:tabs>
          <w:tab w:val="right" w:leader="dot" w:pos="9419"/>
        </w:tabs>
        <w:spacing w:line="480" w:lineRule="exact"/>
        <w:ind w:left="760"/>
      </w:pPr>
      <w:r>
        <w:rPr>
          <w:rStyle w:val="35"/>
          <w:color w:val="000000"/>
        </w:rPr>
        <w:t>области</w:t>
      </w:r>
      <w:r>
        <w:rPr>
          <w:rStyle w:val="35"/>
          <w:color w:val="000000"/>
        </w:rPr>
        <w:tab/>
        <w:t xml:space="preserve"> </w:t>
      </w:r>
      <w:r>
        <w:rPr>
          <w:rStyle w:val="af"/>
          <w:color w:val="000000"/>
        </w:rPr>
        <w:t>52</w:t>
      </w:r>
    </w:p>
    <w:p w14:paraId="7780E942" w14:textId="77777777" w:rsidR="009A5F06" w:rsidRDefault="009A5F06" w:rsidP="009A5F06">
      <w:pPr>
        <w:pStyle w:val="34"/>
        <w:widowControl w:val="0"/>
        <w:numPr>
          <w:ilvl w:val="0"/>
          <w:numId w:val="2"/>
        </w:numPr>
        <w:tabs>
          <w:tab w:val="left" w:pos="1442"/>
        </w:tabs>
        <w:spacing w:after="0" w:line="480" w:lineRule="exact"/>
        <w:ind w:left="760"/>
        <w:jc w:val="both"/>
      </w:pPr>
      <w:r>
        <w:rPr>
          <w:rStyle w:val="35"/>
          <w:color w:val="000000"/>
        </w:rPr>
        <w:t>Анализ условий и факторов реализации политики</w:t>
      </w:r>
    </w:p>
    <w:p w14:paraId="27816F55" w14:textId="77777777" w:rsidR="009A5F06" w:rsidRDefault="009A5F06" w:rsidP="009A5F06">
      <w:pPr>
        <w:pStyle w:val="34"/>
        <w:tabs>
          <w:tab w:val="left" w:pos="3659"/>
          <w:tab w:val="left" w:pos="6520"/>
          <w:tab w:val="left" w:pos="8706"/>
        </w:tabs>
        <w:spacing w:line="480" w:lineRule="exact"/>
        <w:ind w:left="760"/>
      </w:pPr>
      <w:r>
        <w:rPr>
          <w:rStyle w:val="35"/>
          <w:color w:val="000000"/>
        </w:rPr>
        <w:t>использования</w:t>
      </w:r>
      <w:r>
        <w:rPr>
          <w:rStyle w:val="35"/>
          <w:color w:val="000000"/>
        </w:rPr>
        <w:tab/>
        <w:t>человеческого</w:t>
      </w:r>
      <w:r>
        <w:rPr>
          <w:rStyle w:val="35"/>
          <w:color w:val="000000"/>
        </w:rPr>
        <w:tab/>
        <w:t>капитала</w:t>
      </w:r>
      <w:r>
        <w:rPr>
          <w:rStyle w:val="35"/>
          <w:color w:val="000000"/>
        </w:rPr>
        <w:tab/>
        <w:t>в</w:t>
      </w:r>
    </w:p>
    <w:p w14:paraId="2B98C827" w14:textId="77777777" w:rsidR="009A5F06" w:rsidRDefault="009A5F06" w:rsidP="009A5F06">
      <w:pPr>
        <w:pStyle w:val="34"/>
        <w:tabs>
          <w:tab w:val="right" w:leader="dot" w:pos="9419"/>
        </w:tabs>
        <w:spacing w:line="480" w:lineRule="exact"/>
        <w:ind w:left="760"/>
      </w:pPr>
      <w:r>
        <w:rPr>
          <w:rStyle w:val="35"/>
          <w:color w:val="000000"/>
        </w:rPr>
        <w:t>регионе</w:t>
      </w:r>
      <w:r>
        <w:rPr>
          <w:rStyle w:val="35"/>
          <w:color w:val="000000"/>
        </w:rPr>
        <w:tab/>
        <w:t xml:space="preserve"> 69</w:t>
      </w:r>
    </w:p>
    <w:p w14:paraId="1F434375" w14:textId="77777777" w:rsidR="009A5F06" w:rsidRDefault="009A5F06" w:rsidP="009A5F06">
      <w:pPr>
        <w:pStyle w:val="34"/>
        <w:widowControl w:val="0"/>
        <w:numPr>
          <w:ilvl w:val="0"/>
          <w:numId w:val="2"/>
        </w:numPr>
        <w:tabs>
          <w:tab w:val="left" w:pos="1442"/>
        </w:tabs>
        <w:spacing w:after="0" w:line="480" w:lineRule="exact"/>
        <w:ind w:left="760"/>
        <w:jc w:val="both"/>
      </w:pPr>
      <w:r>
        <w:rPr>
          <w:rStyle w:val="35"/>
          <w:color w:val="000000"/>
        </w:rPr>
        <w:t>Диагностика проблем реализации политики использования</w:t>
      </w:r>
    </w:p>
    <w:p w14:paraId="727F9753" w14:textId="77777777" w:rsidR="009A5F06" w:rsidRDefault="009A5F06" w:rsidP="009A5F06">
      <w:pPr>
        <w:pStyle w:val="34"/>
        <w:tabs>
          <w:tab w:val="right" w:leader="dot" w:pos="8658"/>
        </w:tabs>
        <w:spacing w:after="2084" w:line="480" w:lineRule="exact"/>
        <w:ind w:left="760" w:right="880"/>
      </w:pPr>
      <w:r>
        <w:rPr>
          <w:rStyle w:val="35"/>
          <w:color w:val="000000"/>
        </w:rPr>
        <w:t>человеческого капитала в региональной социально-экономической системе Кемеровской области</w:t>
      </w:r>
      <w:r>
        <w:rPr>
          <w:rStyle w:val="35"/>
          <w:color w:val="000000"/>
        </w:rPr>
        <w:tab/>
        <w:t xml:space="preserve"> 97</w:t>
      </w:r>
    </w:p>
    <w:p w14:paraId="23DD315B" w14:textId="77777777" w:rsidR="009A5F06" w:rsidRDefault="009A5F06" w:rsidP="009A5F06">
      <w:pPr>
        <w:pStyle w:val="70"/>
        <w:shd w:val="clear" w:color="auto" w:fill="auto"/>
        <w:spacing w:line="200" w:lineRule="exact"/>
      </w:pPr>
      <w:r>
        <w:fldChar w:fldCharType="end"/>
      </w:r>
      <w:r>
        <w:rPr>
          <w:rStyle w:val="7"/>
          <w:i/>
          <w:iCs/>
          <w:color w:val="000000"/>
        </w:rPr>
        <w:t>г</w:t>
      </w:r>
    </w:p>
    <w:p w14:paraId="77BB409A" w14:textId="77777777" w:rsidR="009A5F06" w:rsidRDefault="009A5F06" w:rsidP="009A5F06">
      <w:pPr>
        <w:pStyle w:val="2f"/>
        <w:tabs>
          <w:tab w:val="right" w:leader="dot" w:pos="9402"/>
        </w:tabs>
        <w:spacing w:after="0" w:line="475" w:lineRule="exact"/>
        <w:ind w:right="86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9" w:tooltip="Current Document" w:history="1">
        <w:r>
          <w:rPr>
            <w:rStyle w:val="2f0"/>
            <w:b/>
            <w:bCs/>
            <w:color w:val="000000"/>
          </w:rPr>
          <w:t>Глава 3. Основные направления совершенствования политики использования человеческого капитала в региональной социально</w:t>
        </w:r>
        <w:r>
          <w:rPr>
            <w:rStyle w:val="2f0"/>
            <w:b/>
            <w:bCs/>
            <w:color w:val="000000"/>
          </w:rPr>
          <w:softHyphen/>
          <w:t>экономической системе</w:t>
        </w:r>
        <w:r>
          <w:rPr>
            <w:rStyle w:val="2f5"/>
            <w:b/>
            <w:bCs/>
            <w:color w:val="000000"/>
          </w:rPr>
          <w:tab/>
          <w:t xml:space="preserve"> 114</w:t>
        </w:r>
      </w:hyperlink>
    </w:p>
    <w:p w14:paraId="65AA5E43" w14:textId="77777777" w:rsidR="009A5F06" w:rsidRDefault="009A5F06" w:rsidP="009A5F06">
      <w:pPr>
        <w:pStyle w:val="34"/>
        <w:ind w:left="740" w:right="1500"/>
      </w:pPr>
      <w:r>
        <w:rPr>
          <w:rStyle w:val="35"/>
          <w:color w:val="000000"/>
        </w:rPr>
        <w:lastRenderedPageBreak/>
        <w:t>3.1. Организационно-функциональная модель совершенствования политики использования человеческого капитала в</w:t>
      </w:r>
    </w:p>
    <w:p w14:paraId="53EF162B" w14:textId="77777777" w:rsidR="009A5F06" w:rsidRDefault="009A5F06" w:rsidP="009A5F06">
      <w:pPr>
        <w:pStyle w:val="34"/>
        <w:tabs>
          <w:tab w:val="left" w:leader="dot" w:pos="8729"/>
        </w:tabs>
        <w:spacing w:line="480" w:lineRule="exact"/>
        <w:ind w:left="740"/>
      </w:pPr>
      <w:r>
        <w:rPr>
          <w:rStyle w:val="35"/>
          <w:color w:val="000000"/>
        </w:rPr>
        <w:t>регионе</w:t>
      </w:r>
      <w:r>
        <w:rPr>
          <w:rStyle w:val="35"/>
          <w:color w:val="000000"/>
        </w:rPr>
        <w:tab/>
        <w:t xml:space="preserve"> 114</w:t>
      </w:r>
    </w:p>
    <w:p w14:paraId="163243B2" w14:textId="77777777" w:rsidR="009A5F06" w:rsidRDefault="009A5F06" w:rsidP="009A5F06">
      <w:pPr>
        <w:pStyle w:val="34"/>
        <w:widowControl w:val="0"/>
        <w:numPr>
          <w:ilvl w:val="1"/>
          <w:numId w:val="2"/>
        </w:numPr>
        <w:tabs>
          <w:tab w:val="left" w:pos="1474"/>
          <w:tab w:val="left" w:pos="3625"/>
          <w:tab w:val="left" w:pos="6481"/>
          <w:tab w:val="left" w:pos="8729"/>
        </w:tabs>
        <w:spacing w:after="0" w:line="480" w:lineRule="exact"/>
        <w:ind w:left="740" w:right="1500"/>
        <w:jc w:val="both"/>
      </w:pPr>
      <w:hyperlink w:anchor="bookmark20" w:tooltip="Current Document" w:history="1">
        <w:r>
          <w:rPr>
            <w:rStyle w:val="35"/>
            <w:color w:val="000000"/>
          </w:rPr>
          <w:t>Методический регламент реализации организационно</w:t>
        </w:r>
        <w:r>
          <w:rPr>
            <w:rStyle w:val="35"/>
            <w:color w:val="000000"/>
          </w:rPr>
          <w:softHyphen/>
          <w:t>функциональной модели совершенствования политики использования</w:t>
        </w:r>
        <w:r>
          <w:rPr>
            <w:rStyle w:val="35"/>
            <w:color w:val="000000"/>
          </w:rPr>
          <w:tab/>
          <w:t>человеческого</w:t>
        </w:r>
        <w:r>
          <w:rPr>
            <w:rStyle w:val="35"/>
            <w:color w:val="000000"/>
          </w:rPr>
          <w:tab/>
          <w:t>капитала</w:t>
        </w:r>
        <w:r>
          <w:rPr>
            <w:rStyle w:val="35"/>
            <w:color w:val="000000"/>
          </w:rPr>
          <w:tab/>
          <w:t>в</w:t>
        </w:r>
      </w:hyperlink>
    </w:p>
    <w:p w14:paraId="215BAF80" w14:textId="77777777" w:rsidR="009A5F06" w:rsidRDefault="009A5F06" w:rsidP="009A5F06">
      <w:pPr>
        <w:pStyle w:val="34"/>
        <w:tabs>
          <w:tab w:val="left" w:leader="dot" w:pos="8729"/>
        </w:tabs>
        <w:spacing w:after="580" w:line="480" w:lineRule="exact"/>
        <w:ind w:left="740"/>
      </w:pPr>
      <w:r>
        <w:rPr>
          <w:rStyle w:val="35"/>
          <w:color w:val="000000"/>
        </w:rPr>
        <w:t>регионе</w:t>
      </w:r>
      <w:r>
        <w:rPr>
          <w:rStyle w:val="35"/>
          <w:color w:val="000000"/>
        </w:rPr>
        <w:tab/>
        <w:t xml:space="preserve"> 125</w:t>
      </w:r>
    </w:p>
    <w:p w14:paraId="55687EF1" w14:textId="77777777" w:rsidR="009A5F06" w:rsidRDefault="009A5F06" w:rsidP="009A5F06">
      <w:pPr>
        <w:pStyle w:val="2f"/>
        <w:tabs>
          <w:tab w:val="left" w:leader="dot" w:pos="8729"/>
        </w:tabs>
        <w:spacing w:after="162" w:line="280" w:lineRule="exact"/>
      </w:pPr>
      <w:hyperlink w:anchor="bookmark23" w:tooltip="Current Document" w:history="1">
        <w:r>
          <w:rPr>
            <w:rStyle w:val="2f0"/>
            <w:b/>
            <w:bCs/>
            <w:color w:val="000000"/>
          </w:rPr>
          <w:t>Заключение</w:t>
        </w:r>
        <w:r>
          <w:rPr>
            <w:rStyle w:val="2f0"/>
            <w:b/>
            <w:bCs/>
            <w:color w:val="000000"/>
          </w:rPr>
          <w:tab/>
          <w:t xml:space="preserve"> 141</w:t>
        </w:r>
      </w:hyperlink>
    </w:p>
    <w:p w14:paraId="24DABB4B" w14:textId="77777777" w:rsidR="009A5F06" w:rsidRDefault="009A5F06" w:rsidP="009A5F06">
      <w:pPr>
        <w:pStyle w:val="2f"/>
        <w:tabs>
          <w:tab w:val="left" w:leader="dot" w:pos="8729"/>
        </w:tabs>
        <w:spacing w:after="0" w:line="280" w:lineRule="exact"/>
        <w:sectPr w:rsidR="009A5F06">
          <w:headerReference w:type="even" r:id="rId8"/>
          <w:pgSz w:w="11900" w:h="16840"/>
          <w:pgMar w:top="1162" w:right="45" w:bottom="68" w:left="1569" w:header="0" w:footer="3" w:gutter="0"/>
          <w:cols w:space="720"/>
          <w:noEndnote/>
          <w:docGrid w:linePitch="360"/>
        </w:sectPr>
      </w:pPr>
      <w:r>
        <w:rPr>
          <w:rStyle w:val="2f0"/>
          <w:b/>
          <w:bCs/>
          <w:color w:val="000000"/>
        </w:rPr>
        <w:t>Библиографический список</w:t>
      </w:r>
      <w:r>
        <w:rPr>
          <w:rStyle w:val="2f0"/>
          <w:b/>
          <w:bCs/>
          <w:color w:val="000000"/>
        </w:rPr>
        <w:tab/>
        <w:t xml:space="preserve"> 145</w:t>
      </w:r>
    </w:p>
    <w:p w14:paraId="78F6DBF0" w14:textId="566F7749" w:rsidR="00665E5F" w:rsidRDefault="009A5F06" w:rsidP="009A5F0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fldChar w:fldCharType="end"/>
      </w:r>
    </w:p>
    <w:p w14:paraId="0D3FFEC5" w14:textId="486490D7" w:rsidR="009A5F06" w:rsidRDefault="009A5F06" w:rsidP="009A5F06">
      <w:pPr>
        <w:rPr>
          <w:b/>
          <w:bCs/>
          <w:i/>
          <w:iCs/>
          <w:sz w:val="28"/>
          <w:szCs w:val="28"/>
        </w:rPr>
      </w:pPr>
    </w:p>
    <w:p w14:paraId="55156816" w14:textId="5504E5F4" w:rsidR="009A5F06" w:rsidRDefault="009A5F06" w:rsidP="009A5F06">
      <w:pPr>
        <w:rPr>
          <w:b/>
          <w:bCs/>
          <w:i/>
          <w:iCs/>
          <w:sz w:val="28"/>
          <w:szCs w:val="28"/>
        </w:rPr>
      </w:pPr>
    </w:p>
    <w:p w14:paraId="135FF477" w14:textId="77777777" w:rsidR="009A5F06" w:rsidRDefault="009A5F06" w:rsidP="009A5F06">
      <w:pPr>
        <w:pStyle w:val="2b"/>
        <w:keepNext/>
        <w:keepLines/>
        <w:shd w:val="clear" w:color="auto" w:fill="auto"/>
        <w:spacing w:after="524" w:line="320" w:lineRule="exact"/>
        <w:ind w:left="4320"/>
      </w:pPr>
      <w:bookmarkStart w:id="0" w:name="bookmark23"/>
      <w:r>
        <w:rPr>
          <w:rStyle w:val="2a"/>
          <w:b/>
          <w:bCs/>
          <w:color w:val="000000"/>
        </w:rPr>
        <w:t>Заключение</w:t>
      </w:r>
      <w:bookmarkEnd w:id="0"/>
    </w:p>
    <w:p w14:paraId="633239E4" w14:textId="77777777" w:rsidR="009A5F06" w:rsidRDefault="009A5F06" w:rsidP="009A5F0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Проведенное диссертационное исследование в рамках заявленной темы, а также анализ теоретических положений зарубежных и российских авторов позволил сделать ряд важных заключений, касающихся вопросов совершенствования региональной политики использования человеческого капитала.</w:t>
      </w:r>
    </w:p>
    <w:p w14:paraId="18E3D6AB" w14:textId="77777777" w:rsidR="009A5F06" w:rsidRDefault="009A5F06" w:rsidP="00FC3A53">
      <w:pPr>
        <w:pStyle w:val="210"/>
        <w:numPr>
          <w:ilvl w:val="0"/>
          <w:numId w:val="4"/>
        </w:numPr>
        <w:shd w:val="clear" w:color="auto" w:fill="auto"/>
        <w:tabs>
          <w:tab w:val="left" w:pos="119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Концепция человеческого капитала является для современной российской науки относительно новым направлением. Интерес к этой проблематике вызван интенсивным развитием рыночных форм хозяйствования, распространением высокотехнологичных производств, изменением структуры рынка труда, гуманизацией всех форм социально-экономических отношений. Развитие теории человеческого капитала привело к признанию сначала в экономической науке, а позднее и на практике, того факта, что национальное богатство создается как вещественной, так и невещественной формой капитала, т.е. человеческий капитал стал учитываться как важнейшая составляющая национального богатства.</w:t>
      </w:r>
    </w:p>
    <w:p w14:paraId="77AF14BE" w14:textId="77777777" w:rsidR="009A5F06" w:rsidRDefault="009A5F06" w:rsidP="009A5F0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Модернизация развития отечественной экономики сопровождается существенной модификацией как технологий и принципов функционирования разноуровневых социально-экономических систем, так и его факторов, в </w:t>
      </w:r>
      <w:r>
        <w:rPr>
          <w:rStyle w:val="21"/>
          <w:color w:val="000000"/>
        </w:rPr>
        <w:lastRenderedPageBreak/>
        <w:t>структуре которых приоритетное значение имеет человеческий капитал, под которым мы понимаем совокупный запас знаний, творческих способностей, профессиональных компетенций, здоровья и культуры, обеспечивающий человеку реализацию его производственно-экономического потенциала, функциональную конкурентоспособность и прирост уровня благосостояния.</w:t>
      </w:r>
    </w:p>
    <w:p w14:paraId="12BBA6D3" w14:textId="77777777" w:rsidR="009A5F06" w:rsidRDefault="009A5F06" w:rsidP="009A5F0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В таком понимании человеческий капитал обладает рядом отличительных свойств, характеризующих его экономическое содержание:</w:t>
      </w:r>
    </w:p>
    <w:p w14:paraId="43FBB269" w14:textId="77777777" w:rsidR="009A5F06" w:rsidRDefault="009A5F06" w:rsidP="009A5F0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- человеческий капитал в виде способностей, знаний, навыков и компетенций может накапливаться и является своеобразным производственно</w:t>
      </w:r>
      <w:r>
        <w:rPr>
          <w:rStyle w:val="21"/>
          <w:color w:val="000000"/>
        </w:rPr>
        <w:softHyphen/>
        <w:t>экономическим запасом;</w:t>
      </w:r>
    </w:p>
    <w:p w14:paraId="29F8441B" w14:textId="77777777" w:rsidR="009A5F06" w:rsidRDefault="009A5F06" w:rsidP="00FC3A53">
      <w:pPr>
        <w:pStyle w:val="21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формирование и развитие человеческого капитала требует совокупных финансовых, материальных и интеллектуальных затрат со стороны государства, организаций и домохозяйств;</w:t>
      </w:r>
    </w:p>
    <w:p w14:paraId="3459911B" w14:textId="77777777" w:rsidR="009A5F06" w:rsidRDefault="009A5F06" w:rsidP="00FC3A53">
      <w:pPr>
        <w:pStyle w:val="21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инвестиции в человеческий капитал дают значительный социально</w:t>
      </w:r>
      <w:r>
        <w:rPr>
          <w:rStyle w:val="21"/>
          <w:color w:val="000000"/>
        </w:rPr>
        <w:softHyphen/>
        <w:t>экономический эффект;</w:t>
      </w:r>
    </w:p>
    <w:p w14:paraId="6B2095B8" w14:textId="77777777" w:rsidR="009A5F06" w:rsidRDefault="009A5F06" w:rsidP="00FC3A53">
      <w:pPr>
        <w:pStyle w:val="21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человеческий капитал неотделим от своего носителя - конкретного человека;</w:t>
      </w:r>
    </w:p>
    <w:p w14:paraId="5C1C96AC" w14:textId="77777777" w:rsidR="009A5F06" w:rsidRDefault="009A5F06" w:rsidP="00FC3A53">
      <w:pPr>
        <w:pStyle w:val="21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процессе использования человеческий капитал не утрачивается, но изнашивается, прежде всего, вследствие ухудшения здоровья или естественного старения человека [87].</w:t>
      </w:r>
    </w:p>
    <w:p w14:paraId="4FCD34CD" w14:textId="77777777" w:rsidR="009A5F06" w:rsidRDefault="009A5F06" w:rsidP="009A5F0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Мы разделяем позицию, что на процесс воспроизводства человеческого капитала влияют как внешние, так и внутренние факторы, определяя его динамику и результаты.</w:t>
      </w:r>
    </w:p>
    <w:p w14:paraId="0E6F8108" w14:textId="77777777" w:rsidR="009A5F06" w:rsidRDefault="009A5F06" w:rsidP="00FC3A53">
      <w:pPr>
        <w:pStyle w:val="210"/>
        <w:numPr>
          <w:ilvl w:val="0"/>
          <w:numId w:val="4"/>
        </w:numPr>
        <w:shd w:val="clear" w:color="auto" w:fill="auto"/>
        <w:tabs>
          <w:tab w:val="left" w:pos="117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Как показал анализ, объективная и назревшая необходимость формирования эффективной политики использования человеческого капитала требует разработки теоретико-методологических основ ее разработки, в качестве которых выступают ее элементы: характер, цель и задачи политики использования человеческого капитала, ее функции, объекты и субъекты, направления, принципы, приемы и методы ее реализации, а также нормативно</w:t>
      </w:r>
      <w:r>
        <w:rPr>
          <w:rStyle w:val="21"/>
          <w:color w:val="000000"/>
        </w:rPr>
        <w:softHyphen/>
        <w:t>правовое и информационное обеспечение.</w:t>
      </w:r>
    </w:p>
    <w:p w14:paraId="66B5BA3D" w14:textId="77777777" w:rsidR="009A5F06" w:rsidRDefault="009A5F06" w:rsidP="009A5F0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Развитие России, регионов, муниципальных образований находится в прямой зависимости от формирования политики использования человеческого капитала как сложно структурированной и сбалансированной политики государства, которая позволила бы увязать совокупность взаимосвязанных и взаимодействующих процессов, протекающих на федеральном, региональном и муниципальном уровнях государственного устройства.</w:t>
      </w:r>
    </w:p>
    <w:p w14:paraId="64B6A80D" w14:textId="77777777" w:rsidR="009A5F06" w:rsidRDefault="009A5F06" w:rsidP="009A5F0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Исследование подтвердило, что факторы и условия формирования и реализации политики использования человеческого капитала находят свое проявление на всех уровнях государственного устройства. Однако, набор этих факторов и условий на каждом уровне различен по видам и глубине проявления. Именно данное обстоятельство требует объективного учета в процессе формирования, становления и практической реализации политики использования человеческого капитала в целях обеспечения единства управленческого пространства, исходя из специфики и особенностей развития социально-экономических систем разного уровня, сложившихся исторически под воздействием факторов и сформировавшихся условий их реализации в прошлые исторические периоды развития социально-экономических систем.</w:t>
      </w:r>
    </w:p>
    <w:p w14:paraId="4E59D828" w14:textId="77777777" w:rsidR="009A5F06" w:rsidRDefault="009A5F06" w:rsidP="00FC3A53">
      <w:pPr>
        <w:pStyle w:val="210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Анализ реализации политики использования человеческого капитала в </w:t>
      </w:r>
      <w:r>
        <w:rPr>
          <w:rStyle w:val="21"/>
          <w:color w:val="000000"/>
        </w:rPr>
        <w:lastRenderedPageBreak/>
        <w:t>Кемеровской области позволяет сделать вывод о том, что среди условий реализации региональной политики использования человеческого капитала региона наибольшее значение имеют экономические и социальные. Политические условия формируются главным образом на федеральном уровне при создании единого правового поля формирования и использования человеческого капитала. Применительно к Кемеровской области наиболее благоприятными социально-экономическими условиями реализации политики использования человеческого капитала являются: более высокий относительно других субъектов СФО и РФ уровень реальных доходов населения региона, из сила сдерживающих: моносырьевая специализация региона, высокий уровень износа основных фондов, старение трудоспособного населения и дисбаланс регионального рынка труда.</w:t>
      </w:r>
    </w:p>
    <w:p w14:paraId="67C663C6" w14:textId="77777777" w:rsidR="009A5F06" w:rsidRDefault="009A5F06" w:rsidP="009A5F0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В контексте формирования, реализации и совершенствования политики использования человеческого капитала именно политические, экономические и социальные факторы являются основными и создают позитивный фон для реализации региональной политики использования человеческого капитала региона. В рамках проведенного исследования было установлено, что в регионе создана нормативно-правовая база, определены организационные структуры, занимающиеся решением проблем использования человеческого капитала региона, повышается образовательный ценз работников, растут доходы населения и заработная плата, увеличились темпы прироста населения региона, решаются вопросы обеспечения работающего населения жильем.</w:t>
      </w:r>
    </w:p>
    <w:p w14:paraId="40EE9CB0" w14:textId="77777777" w:rsidR="009A5F06" w:rsidRDefault="009A5F06" w:rsidP="009A5F06">
      <w:pPr>
        <w:pStyle w:val="210"/>
        <w:shd w:val="clear" w:color="auto" w:fill="auto"/>
        <w:tabs>
          <w:tab w:val="left" w:pos="3907"/>
          <w:tab w:val="left" w:pos="8443"/>
        </w:tabs>
        <w:spacing w:after="0"/>
        <w:ind w:firstLine="740"/>
        <w:jc w:val="both"/>
      </w:pPr>
      <w:r>
        <w:rPr>
          <w:rStyle w:val="21"/>
          <w:color w:val="000000"/>
        </w:rPr>
        <w:t>Однако, общие проблемы развития экономики Кузбасса в целом, предопределяют проблемы</w:t>
      </w:r>
      <w:r>
        <w:rPr>
          <w:rStyle w:val="21"/>
          <w:color w:val="000000"/>
        </w:rPr>
        <w:tab/>
        <w:t>в реализации результативной</w:t>
      </w:r>
      <w:r>
        <w:rPr>
          <w:rStyle w:val="21"/>
          <w:color w:val="000000"/>
        </w:rPr>
        <w:tab/>
        <w:t>политики</w:t>
      </w:r>
    </w:p>
    <w:p w14:paraId="1CFDEC26" w14:textId="77777777" w:rsidR="009A5F06" w:rsidRDefault="009A5F06" w:rsidP="009A5F06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lastRenderedPageBreak/>
        <w:t>использования человеческого капитала: нарушение взаимосвязей рынка труда и системы подготовки кадров, отсутствие подготовки кадров с инновационным мышлением, обеспечивающим повышение качества человеческого капитала, преодоление сырьевой специализации региона и перераспределение рабочей силы по видам экономической деятельности и стадиям воспроизводственного цикла.</w:t>
      </w:r>
    </w:p>
    <w:p w14:paraId="545929F9" w14:textId="77777777" w:rsidR="009A5F06" w:rsidRDefault="009A5F06" w:rsidP="009A5F06">
      <w:pPr>
        <w:pStyle w:val="210"/>
        <w:shd w:val="clear" w:color="auto" w:fill="auto"/>
        <w:tabs>
          <w:tab w:val="left" w:pos="3907"/>
          <w:tab w:val="left" w:pos="6139"/>
        </w:tabs>
        <w:spacing w:after="0"/>
        <w:ind w:firstLine="740"/>
        <w:jc w:val="both"/>
      </w:pPr>
      <w:r>
        <w:rPr>
          <w:rStyle w:val="21"/>
          <w:color w:val="000000"/>
        </w:rPr>
        <w:t>В целом эффективность политики использования человеческого капитала достигается тогда, когда она наиболее полно отражает существенные стороны политико-государственных,</w:t>
      </w:r>
      <w:r>
        <w:rPr>
          <w:rStyle w:val="21"/>
          <w:color w:val="000000"/>
        </w:rPr>
        <w:tab/>
        <w:t>экономических,</w:t>
      </w:r>
      <w:r>
        <w:rPr>
          <w:rStyle w:val="21"/>
          <w:color w:val="000000"/>
        </w:rPr>
        <w:tab/>
        <w:t>общественных, кадрово</w:t>
      </w:r>
      <w:r>
        <w:rPr>
          <w:rStyle w:val="21"/>
          <w:color w:val="000000"/>
        </w:rPr>
        <w:softHyphen/>
      </w:r>
    </w:p>
    <w:p w14:paraId="7BAC09D3" w14:textId="77777777" w:rsidR="009A5F06" w:rsidRDefault="009A5F06" w:rsidP="009A5F06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>управленческих отношений.</w:t>
      </w:r>
    </w:p>
    <w:p w14:paraId="37F69F87" w14:textId="1201D1BA" w:rsidR="009A5F06" w:rsidRPr="009A5F06" w:rsidRDefault="009A5F06" w:rsidP="009A5F06">
      <w:r>
        <w:rPr>
          <w:rStyle w:val="21"/>
          <w:color w:val="000000"/>
        </w:rPr>
        <w:t>Предлагаемая в работе организационно-функциональная модель совершенствования политики использования человеческого капитала и методический регламент реализации данной модели еще раз подтверждают, что политика использования человеческого капитала является многоуровневой системой учитывающей взаимодействие и взаимосвязь элементов, факторов и условий, и должна быть нацелена на повышение конкурентоспособности региона за счет формирования полноценного, профессионально и социально значимого, экономически состоятельного человеческого капитала</w:t>
      </w:r>
    </w:p>
    <w:sectPr w:rsidR="009A5F06" w:rsidRPr="009A5F06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8FA5" w14:textId="77777777" w:rsidR="00FC3A53" w:rsidRDefault="00FC3A53">
      <w:pPr>
        <w:spacing w:after="0" w:line="240" w:lineRule="auto"/>
      </w:pPr>
      <w:r>
        <w:separator/>
      </w:r>
    </w:p>
  </w:endnote>
  <w:endnote w:type="continuationSeparator" w:id="0">
    <w:p w14:paraId="4611F19A" w14:textId="77777777" w:rsidR="00FC3A53" w:rsidRDefault="00FC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8C38" w14:textId="77777777" w:rsidR="00FC3A53" w:rsidRDefault="00FC3A53">
      <w:pPr>
        <w:spacing w:after="0" w:line="240" w:lineRule="auto"/>
      </w:pPr>
      <w:r>
        <w:separator/>
      </w:r>
    </w:p>
  </w:footnote>
  <w:footnote w:type="continuationSeparator" w:id="0">
    <w:p w14:paraId="026FA8EE" w14:textId="77777777" w:rsidR="00FC3A53" w:rsidRDefault="00FC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7AF4" w14:textId="5E080638" w:rsidR="009A5F06" w:rsidRDefault="009A5F0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54E7F73" wp14:editId="13953467">
              <wp:simplePos x="0" y="0"/>
              <wp:positionH relativeFrom="page">
                <wp:posOffset>7011670</wp:posOffset>
              </wp:positionH>
              <wp:positionV relativeFrom="page">
                <wp:posOffset>476250</wp:posOffset>
              </wp:positionV>
              <wp:extent cx="76835" cy="175260"/>
              <wp:effectExtent l="1270" t="0" r="0" b="0"/>
              <wp:wrapNone/>
              <wp:docPr id="65" name="Надпись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C48F3" w14:textId="77777777" w:rsidR="009A5F06" w:rsidRDefault="009A5F0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E7F73" id="_x0000_t202" coordsize="21600,21600" o:spt="202" path="m,l,21600r21600,l21600,xe">
              <v:stroke joinstyle="miter"/>
              <v:path gradientshapeok="t" o:connecttype="rect"/>
            </v:shapetype>
            <v:shape id="Надпись 65" o:spid="_x0000_s1027" type="#_x0000_t202" style="position:absolute;margin-left:552.1pt;margin-top:37.5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" filled="f" stroked="f">
              <v:textbox style="mso-fit-shape-to-text:t" inset="0,0,0,0">
                <w:txbxContent>
                  <w:p w14:paraId="5F7C48F3" w14:textId="77777777" w:rsidR="009A5F06" w:rsidRDefault="009A5F0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3A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53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69576</TotalTime>
  <Pages>8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</cp:revision>
  <dcterms:created xsi:type="dcterms:W3CDTF">2024-06-20T08:51:00Z</dcterms:created>
  <dcterms:modified xsi:type="dcterms:W3CDTF">2024-09-01T11:32:00Z</dcterms:modified>
  <cp:category/>
</cp:coreProperties>
</file>