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C366" w14:textId="77777777" w:rsidR="00664E3E" w:rsidRDefault="00664E3E" w:rsidP="00664E3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Оскотский</w:t>
      </w:r>
      <w:proofErr w:type="spellEnd"/>
      <w:r>
        <w:rPr>
          <w:rFonts w:ascii="Helvetica" w:hAnsi="Helvetica" w:cs="Helvetica"/>
          <w:b/>
          <w:bCs w:val="0"/>
          <w:color w:val="222222"/>
          <w:sz w:val="21"/>
          <w:szCs w:val="21"/>
        </w:rPr>
        <w:t>, Борис Давидович.</w:t>
      </w:r>
    </w:p>
    <w:p w14:paraId="05E0D9C1" w14:textId="77777777" w:rsidR="00664E3E" w:rsidRDefault="00664E3E" w:rsidP="00664E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Эмиссия поляризованных электронов из низкоразмерных полупроводниковых </w:t>
      </w:r>
      <w:proofErr w:type="gramStart"/>
      <w:r>
        <w:rPr>
          <w:rFonts w:ascii="Helvetica" w:hAnsi="Helvetica" w:cs="Helvetica"/>
          <w:caps/>
          <w:color w:val="222222"/>
          <w:sz w:val="21"/>
          <w:szCs w:val="21"/>
        </w:rPr>
        <w:t>структур :</w:t>
      </w:r>
      <w:proofErr w:type="gramEnd"/>
      <w:r>
        <w:rPr>
          <w:rFonts w:ascii="Helvetica" w:hAnsi="Helvetica" w:cs="Helvetica"/>
          <w:caps/>
          <w:color w:val="222222"/>
          <w:sz w:val="21"/>
          <w:szCs w:val="21"/>
        </w:rPr>
        <w:t xml:space="preserve"> диссертация ... кандидата физико-математических наук : 01.04.07. - Санкт-Петербург, 1999. - 125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E0E6F59" w14:textId="77777777" w:rsidR="00664E3E" w:rsidRDefault="00664E3E" w:rsidP="00664E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Оскотский</w:t>
      </w:r>
      <w:proofErr w:type="spellEnd"/>
      <w:r>
        <w:rPr>
          <w:rFonts w:ascii="Arial" w:hAnsi="Arial" w:cs="Arial"/>
          <w:color w:val="646B71"/>
          <w:sz w:val="18"/>
          <w:szCs w:val="18"/>
        </w:rPr>
        <w:t>, Борис Давидович</w:t>
      </w:r>
    </w:p>
    <w:p w14:paraId="2AD25F95"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3A99E16"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D228C5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Генерация поляризованных электронов</w:t>
      </w:r>
    </w:p>
    <w:p w14:paraId="316F5B26"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Содержание диссертации</w:t>
      </w:r>
    </w:p>
    <w:p w14:paraId="18087D6D"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Диффузионная модель эмиссии</w:t>
      </w:r>
    </w:p>
    <w:p w14:paraId="18C0700E"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Спектральные характеристики </w:t>
      </w:r>
      <w:proofErr w:type="spellStart"/>
      <w:r>
        <w:rPr>
          <w:rFonts w:ascii="Arial" w:hAnsi="Arial" w:cs="Arial"/>
          <w:color w:val="333333"/>
          <w:sz w:val="21"/>
          <w:szCs w:val="21"/>
        </w:rPr>
        <w:t>фотоэмитеров</w:t>
      </w:r>
      <w:proofErr w:type="spellEnd"/>
    </w:p>
    <w:p w14:paraId="29977811"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Квантовый выход</w:t>
      </w:r>
    </w:p>
    <w:p w14:paraId="32E5F9BF"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Поляризация эмитированных электронов</w:t>
      </w:r>
    </w:p>
    <w:p w14:paraId="3BAAD87F"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Приближение тонкого слоя</w:t>
      </w:r>
    </w:p>
    <w:p w14:paraId="24405E40"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w:t>
      </w:r>
    </w:p>
    <w:p w14:paraId="546C761F"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Край поглощения в </w:t>
      </w:r>
      <w:proofErr w:type="spellStart"/>
      <w:r>
        <w:rPr>
          <w:rFonts w:ascii="Arial" w:hAnsi="Arial" w:cs="Arial"/>
          <w:color w:val="333333"/>
          <w:sz w:val="21"/>
          <w:szCs w:val="21"/>
        </w:rPr>
        <w:t>напря^нн</w:t>
      </w:r>
      <w:proofErr w:type="spellEnd"/>
      <w:r>
        <w:rPr>
          <w:rFonts w:ascii="Arial" w:hAnsi="Arial" w:cs="Arial"/>
          <w:color w:val="333333"/>
          <w:sz w:val="21"/>
          <w:szCs w:val="21"/>
        </w:rPr>
        <w:t>&amp;^'</w:t>
      </w:r>
      <w:proofErr w:type="spellStart"/>
      <w:r>
        <w:rPr>
          <w:rFonts w:ascii="Arial" w:hAnsi="Arial" w:cs="Arial"/>
          <w:color w:val="333333"/>
          <w:sz w:val="21"/>
          <w:szCs w:val="21"/>
        </w:rPr>
        <w:t>Д'йоях</w:t>
      </w:r>
      <w:proofErr w:type="spellEnd"/>
      <w:r>
        <w:rPr>
          <w:rFonts w:ascii="Arial" w:hAnsi="Arial" w:cs="Arial"/>
          <w:color w:val="333333"/>
          <w:sz w:val="21"/>
          <w:szCs w:val="21"/>
        </w:rPr>
        <w:t xml:space="preserve"> высоколегированных полупроводников</w:t>
      </w:r>
    </w:p>
    <w:p w14:paraId="5FFC57EE"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Заключение</w:t>
      </w:r>
    </w:p>
    <w:p w14:paraId="6EC6290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Поляризованная люминесценция напряженных слоев фотокатодов</w:t>
      </w:r>
    </w:p>
    <w:p w14:paraId="43214DD5"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FB3BF1D"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измерений и экспериментальные результаты</w:t>
      </w:r>
    </w:p>
    <w:p w14:paraId="5DB7BA76"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Спектральные зависимости поляризованной люминесценции и </w:t>
      </w:r>
      <w:proofErr w:type="spellStart"/>
      <w:r>
        <w:rPr>
          <w:rFonts w:ascii="Arial" w:hAnsi="Arial" w:cs="Arial"/>
          <w:color w:val="333333"/>
          <w:sz w:val="21"/>
          <w:szCs w:val="21"/>
        </w:rPr>
        <w:t>фотоэмисиии</w:t>
      </w:r>
      <w:proofErr w:type="spellEnd"/>
    </w:p>
    <w:p w14:paraId="6C7935AE"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Обсуждение результатов, параметры флуктуационно-</w:t>
      </w:r>
    </w:p>
    <w:p w14:paraId="010D34DF"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 потенциала</w:t>
      </w:r>
    </w:p>
    <w:p w14:paraId="72B20EC6"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Заключение</w:t>
      </w:r>
    </w:p>
    <w:p w14:paraId="33EDB1E0"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Поверхностный потенциал эмиттеров с отрицательным электронным сродством</w:t>
      </w:r>
    </w:p>
    <w:p w14:paraId="40CDABA0"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2D3DFD61"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поверхности эмиттера методом Монте-Карло</w:t>
      </w:r>
    </w:p>
    <w:p w14:paraId="3E2E4D6D"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Программа моделирования</w:t>
      </w:r>
    </w:p>
    <w:p w14:paraId="115D2A9D"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моделирования</w:t>
      </w:r>
    </w:p>
    <w:p w14:paraId="3E387E9C"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Динамика приповерхностного изгиба зон. Коэффициент прилипания</w:t>
      </w:r>
    </w:p>
    <w:p w14:paraId="185DFBA5"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Плотность поверхностных состояний</w:t>
      </w:r>
    </w:p>
    <w:p w14:paraId="688B9BA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4.4.3 Технология процессов </w:t>
      </w:r>
      <w:proofErr w:type="spellStart"/>
      <w:r>
        <w:rPr>
          <w:rFonts w:ascii="Arial" w:hAnsi="Arial" w:cs="Arial"/>
          <w:color w:val="333333"/>
          <w:sz w:val="21"/>
          <w:szCs w:val="21"/>
        </w:rPr>
        <w:t>активировации</w:t>
      </w:r>
      <w:proofErr w:type="spellEnd"/>
      <w:r>
        <w:rPr>
          <w:rFonts w:ascii="Arial" w:hAnsi="Arial" w:cs="Arial"/>
          <w:color w:val="333333"/>
          <w:sz w:val="21"/>
          <w:szCs w:val="21"/>
        </w:rPr>
        <w:t xml:space="preserve"> поверхности</w:t>
      </w:r>
    </w:p>
    <w:p w14:paraId="4EDFC7D6"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Моделирование поверхностного потенциала</w:t>
      </w:r>
    </w:p>
    <w:p w14:paraId="7A0238F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4.4.5 Корреляционная функция</w:t>
      </w:r>
    </w:p>
    <w:p w14:paraId="4250BFA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4.4.6 Функция распределения поверхностного потенциала</w:t>
      </w:r>
    </w:p>
    <w:p w14:paraId="2ED5A584"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4.4.7 Уровень протекания</w:t>
      </w:r>
    </w:p>
    <w:p w14:paraId="553B7ABD"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4.4.8 Влияние </w:t>
      </w:r>
      <w:proofErr w:type="spellStart"/>
      <w:r>
        <w:rPr>
          <w:rFonts w:ascii="Arial" w:hAnsi="Arial" w:cs="Arial"/>
          <w:color w:val="333333"/>
          <w:sz w:val="21"/>
          <w:szCs w:val="21"/>
        </w:rPr>
        <w:t>спейсера</w:t>
      </w:r>
      <w:proofErr w:type="spellEnd"/>
    </w:p>
    <w:p w14:paraId="65E090EE"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Кинетика </w:t>
      </w:r>
      <w:proofErr w:type="spellStart"/>
      <w:r>
        <w:rPr>
          <w:rFonts w:ascii="Arial" w:hAnsi="Arial" w:cs="Arial"/>
          <w:color w:val="333333"/>
          <w:sz w:val="21"/>
          <w:szCs w:val="21"/>
        </w:rPr>
        <w:t>фотоэмиссии</w:t>
      </w:r>
      <w:proofErr w:type="spellEnd"/>
    </w:p>
    <w:p w14:paraId="7324E65B"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Заключение</w:t>
      </w:r>
    </w:p>
    <w:p w14:paraId="69A6207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Влияние смешивания зон на дырочный транспорт вдоль оси полупроводниковой </w:t>
      </w:r>
      <w:proofErr w:type="spellStart"/>
      <w:r>
        <w:rPr>
          <w:rFonts w:ascii="Arial" w:hAnsi="Arial" w:cs="Arial"/>
          <w:color w:val="333333"/>
          <w:sz w:val="21"/>
          <w:szCs w:val="21"/>
        </w:rPr>
        <w:t>сверхрешетки</w:t>
      </w:r>
      <w:proofErr w:type="spellEnd"/>
    </w:p>
    <w:p w14:paraId="2538C60F"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0E12E9D8"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06A1C662"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Зонный спектр </w:t>
      </w:r>
      <w:proofErr w:type="spellStart"/>
      <w:r>
        <w:rPr>
          <w:rFonts w:ascii="Arial" w:hAnsi="Arial" w:cs="Arial"/>
          <w:color w:val="333333"/>
          <w:sz w:val="21"/>
          <w:szCs w:val="21"/>
        </w:rPr>
        <w:t>сверхрешетки</w:t>
      </w:r>
      <w:proofErr w:type="spellEnd"/>
    </w:p>
    <w:p w14:paraId="074458F3"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Анализ зонного спектра</w:t>
      </w:r>
    </w:p>
    <w:p w14:paraId="6415105B"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Подвижность тяжелых дырок</w:t>
      </w:r>
    </w:p>
    <w:p w14:paraId="17216819"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Невырожденный случай</w:t>
      </w:r>
    </w:p>
    <w:p w14:paraId="77A35647"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Вырожденный случай</w:t>
      </w:r>
    </w:p>
    <w:p w14:paraId="5031E1C5"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24AF25B3"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Обсуждение</w:t>
      </w:r>
    </w:p>
    <w:p w14:paraId="6E46036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Заключение</w:t>
      </w:r>
    </w:p>
    <w:p w14:paraId="0EFDECFA" w14:textId="77777777" w:rsidR="00664E3E" w:rsidRDefault="00664E3E" w:rsidP="00664E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Заключение</w:t>
      </w:r>
    </w:p>
    <w:p w14:paraId="071EBB05" w14:textId="32D8A506" w:rsidR="00E67B85" w:rsidRPr="00664E3E" w:rsidRDefault="00E67B85" w:rsidP="00664E3E"/>
    <w:sectPr w:rsidR="00E67B85" w:rsidRPr="00664E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4919" w14:textId="77777777" w:rsidR="00CB7DE7" w:rsidRDefault="00CB7DE7">
      <w:pPr>
        <w:spacing w:after="0" w:line="240" w:lineRule="auto"/>
      </w:pPr>
      <w:r>
        <w:separator/>
      </w:r>
    </w:p>
  </w:endnote>
  <w:endnote w:type="continuationSeparator" w:id="0">
    <w:p w14:paraId="4E750E64" w14:textId="77777777" w:rsidR="00CB7DE7" w:rsidRDefault="00CB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C37E" w14:textId="77777777" w:rsidR="00CB7DE7" w:rsidRDefault="00CB7DE7"/>
    <w:p w14:paraId="0640A7D2" w14:textId="77777777" w:rsidR="00CB7DE7" w:rsidRDefault="00CB7DE7"/>
    <w:p w14:paraId="7972DE1B" w14:textId="77777777" w:rsidR="00CB7DE7" w:rsidRDefault="00CB7DE7"/>
    <w:p w14:paraId="46BFA233" w14:textId="77777777" w:rsidR="00CB7DE7" w:rsidRDefault="00CB7DE7"/>
    <w:p w14:paraId="40BE6A0D" w14:textId="77777777" w:rsidR="00CB7DE7" w:rsidRDefault="00CB7DE7"/>
    <w:p w14:paraId="63F7414C" w14:textId="77777777" w:rsidR="00CB7DE7" w:rsidRDefault="00CB7DE7"/>
    <w:p w14:paraId="1F90F2E1" w14:textId="77777777" w:rsidR="00CB7DE7" w:rsidRDefault="00CB7D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CD0D7" wp14:editId="17A4A9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16A5" w14:textId="77777777" w:rsidR="00CB7DE7" w:rsidRDefault="00CB7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CD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1716A5" w14:textId="77777777" w:rsidR="00CB7DE7" w:rsidRDefault="00CB7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C2554B" w14:textId="77777777" w:rsidR="00CB7DE7" w:rsidRDefault="00CB7DE7"/>
    <w:p w14:paraId="384ED086" w14:textId="77777777" w:rsidR="00CB7DE7" w:rsidRDefault="00CB7DE7"/>
    <w:p w14:paraId="42A279F3" w14:textId="77777777" w:rsidR="00CB7DE7" w:rsidRDefault="00CB7D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36502" wp14:editId="3A16CC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E21E" w14:textId="77777777" w:rsidR="00CB7DE7" w:rsidRDefault="00CB7DE7"/>
                          <w:p w14:paraId="4C6780F9" w14:textId="77777777" w:rsidR="00CB7DE7" w:rsidRDefault="00CB7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365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D8E21E" w14:textId="77777777" w:rsidR="00CB7DE7" w:rsidRDefault="00CB7DE7"/>
                    <w:p w14:paraId="4C6780F9" w14:textId="77777777" w:rsidR="00CB7DE7" w:rsidRDefault="00CB7D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D2DE0" w14:textId="77777777" w:rsidR="00CB7DE7" w:rsidRDefault="00CB7DE7"/>
    <w:p w14:paraId="5645D8F8" w14:textId="77777777" w:rsidR="00CB7DE7" w:rsidRDefault="00CB7DE7">
      <w:pPr>
        <w:rPr>
          <w:sz w:val="2"/>
          <w:szCs w:val="2"/>
        </w:rPr>
      </w:pPr>
    </w:p>
    <w:p w14:paraId="50A17FD4" w14:textId="77777777" w:rsidR="00CB7DE7" w:rsidRDefault="00CB7DE7"/>
    <w:p w14:paraId="5EB1CAC5" w14:textId="77777777" w:rsidR="00CB7DE7" w:rsidRDefault="00CB7DE7">
      <w:pPr>
        <w:spacing w:after="0" w:line="240" w:lineRule="auto"/>
      </w:pPr>
    </w:p>
  </w:footnote>
  <w:footnote w:type="continuationSeparator" w:id="0">
    <w:p w14:paraId="4A1D3903" w14:textId="77777777" w:rsidR="00CB7DE7" w:rsidRDefault="00CB7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DE7"/>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112391</TotalTime>
  <Pages>3</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1940</cp:revision>
  <cp:lastPrinted>2009-02-06T05:36:00Z</cp:lastPrinted>
  <dcterms:created xsi:type="dcterms:W3CDTF">2024-01-07T13:43:00Z</dcterms:created>
  <dcterms:modified xsi:type="dcterms:W3CDTF">2025-06-11T22:09:00Z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