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5B36ED0" w:rsidR="00FC58E6" w:rsidRPr="00D22641" w:rsidRDefault="00D22641" w:rsidP="00D22641">
      <w:r>
        <w:rPr>
          <w:rFonts w:ascii="Verdana" w:hAnsi="Verdana"/>
          <w:b/>
          <w:bCs/>
          <w:color w:val="000000"/>
          <w:shd w:val="clear" w:color="auto" w:fill="FFFFFF"/>
        </w:rPr>
        <w:t>Качур Олександр Юрійович. Сучасні підходи до діагностики та надання допомоги у разі ранніх післяпологових кровотеч : Дис... канд. наук: 14.01.01 - 2011.</w:t>
      </w:r>
    </w:p>
    <w:sectPr w:rsidR="00FC58E6" w:rsidRPr="00D2264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B7D5" w14:textId="77777777" w:rsidR="00B526FD" w:rsidRDefault="00B526FD">
      <w:pPr>
        <w:spacing w:after="0" w:line="240" w:lineRule="auto"/>
      </w:pPr>
      <w:r>
        <w:separator/>
      </w:r>
    </w:p>
  </w:endnote>
  <w:endnote w:type="continuationSeparator" w:id="0">
    <w:p w14:paraId="0DCC2D6D" w14:textId="77777777" w:rsidR="00B526FD" w:rsidRDefault="00B5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F734" w14:textId="77777777" w:rsidR="00B526FD" w:rsidRDefault="00B526FD">
      <w:pPr>
        <w:spacing w:after="0" w:line="240" w:lineRule="auto"/>
      </w:pPr>
      <w:r>
        <w:separator/>
      </w:r>
    </w:p>
  </w:footnote>
  <w:footnote w:type="continuationSeparator" w:id="0">
    <w:p w14:paraId="4A62CBCB" w14:textId="77777777" w:rsidR="00B526FD" w:rsidRDefault="00B5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26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6F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108323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1947</cp:revision>
  <dcterms:created xsi:type="dcterms:W3CDTF">2024-06-20T08:51:00Z</dcterms:created>
  <dcterms:modified xsi:type="dcterms:W3CDTF">2024-12-28T13:40:00Z</dcterms:modified>
  <cp:category/>
</cp:coreProperties>
</file>