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81A05"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t>Холоденко, Сергей Анатольевич.</w:t>
      </w:r>
      <w:r w:rsidRPr="00D46EA5">
        <w:rPr>
          <w:rFonts w:ascii="TimesNewRomanPSMT" w:eastAsia="Times New Roman" w:hAnsi="TimesNewRomanPSMT" w:cs="Times New Roman"/>
          <w:b/>
          <w:bCs/>
          <w:color w:val="000000"/>
          <w:kern w:val="0"/>
          <w:sz w:val="26"/>
          <w:szCs w:val="26"/>
          <w:lang w:eastAsia="ru-RU"/>
        </w:rPr>
        <w:br/>
        <w:t>Система сцинтилляционных годоскопов эксперимента NA2 : автореферат дис. ... кандидата физико-математических наук : 01.04.23 / Холоденко Сергей Анатольевич; [Место защиты: Институт физики высоких энергий имени А.А. Логунова Национального исследовательского центра «Курчатовский институт»]. - Протвино, 2021. - 20 с.больше</w:t>
      </w:r>
    </w:p>
    <w:p w14:paraId="561B1253"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hyperlink r:id="rId8" w:history="1">
        <w:r w:rsidRPr="00D46EA5">
          <w:rPr>
            <w:rStyle w:val="a8"/>
            <w:rFonts w:ascii="TimesNewRomanPSMT" w:eastAsia="Times New Roman" w:hAnsi="TimesNewRomanPSMT" w:cs="Times New Roman"/>
            <w:b/>
            <w:bCs/>
            <w:kern w:val="0"/>
            <w:sz w:val="26"/>
            <w:szCs w:val="26"/>
            <w:lang w:eastAsia="ru-RU"/>
          </w:rPr>
          <w:t>Цитаты из текста:</w:t>
        </w:r>
      </w:hyperlink>
    </w:p>
    <w:p w14:paraId="679AD231" w14:textId="77777777" w:rsidR="00D46EA5" w:rsidRPr="00D46EA5" w:rsidRDefault="00D46EA5" w:rsidP="00DE6DCF">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hyperlink r:id="rId9" w:anchor="?page=1" w:tgtFrame="_blank" w:history="1">
        <w:r w:rsidRPr="00D46EA5">
          <w:rPr>
            <w:rStyle w:val="a8"/>
            <w:rFonts w:ascii="TimesNewRomanPSMT" w:eastAsia="Times New Roman" w:hAnsi="TimesNewRomanPSMT" w:cs="Times New Roman"/>
            <w:b/>
            <w:bCs/>
            <w:kern w:val="0"/>
            <w:sz w:val="26"/>
            <w:szCs w:val="26"/>
            <w:lang w:eastAsia="ru-RU"/>
          </w:rPr>
          <w:t>стр. 1</w:t>
        </w:r>
      </w:hyperlink>
    </w:p>
    <w:p w14:paraId="397E8C0D"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t>На правах рукописи Холоденко Сергей Анатольевич Система сцинтилляционных годоскопов эксперимента NA62 01.04.23 физика высоких энергий Автореферат диссертации</w:t>
      </w:r>
    </w:p>
    <w:p w14:paraId="46CF97ED" w14:textId="77777777" w:rsidR="00D46EA5" w:rsidRPr="00D46EA5" w:rsidRDefault="00D46EA5" w:rsidP="00DE6DCF">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hyperlink r:id="rId10" w:anchor="?page=4" w:tgtFrame="_blank" w:history="1">
        <w:r w:rsidRPr="00D46EA5">
          <w:rPr>
            <w:rStyle w:val="a8"/>
            <w:rFonts w:ascii="TimesNewRomanPSMT" w:eastAsia="Times New Roman" w:hAnsi="TimesNewRomanPSMT" w:cs="Times New Roman"/>
            <w:b/>
            <w:bCs/>
            <w:kern w:val="0"/>
            <w:sz w:val="26"/>
            <w:szCs w:val="26"/>
            <w:lang w:eastAsia="ru-RU"/>
          </w:rPr>
          <w:t>стр. 4</w:t>
        </w:r>
      </w:hyperlink>
    </w:p>
    <w:p w14:paraId="25044AB2"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t>интенсивности, что накладывает ряд требований на детекторы, регистрирующую электронику и систему сбора данных. Практическая ценность работы Созданная система сцинтилляционных годоскопов позволяет исследовать редкие и сверхредкие распады каонов на установке NA62. Мюонные годоскопы MUV0 и MUV3 входят в единую</w:t>
      </w:r>
    </w:p>
    <w:p w14:paraId="30B26236" w14:textId="77777777" w:rsidR="00D46EA5" w:rsidRPr="00D46EA5" w:rsidRDefault="00D46EA5" w:rsidP="00DE6DCF">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hyperlink r:id="rId11" w:anchor="?page=24" w:tgtFrame="_blank" w:history="1">
        <w:r w:rsidRPr="00D46EA5">
          <w:rPr>
            <w:rStyle w:val="a8"/>
            <w:rFonts w:ascii="TimesNewRomanPSMT" w:eastAsia="Times New Roman" w:hAnsi="TimesNewRomanPSMT" w:cs="Times New Roman"/>
            <w:b/>
            <w:bCs/>
            <w:kern w:val="0"/>
            <w:sz w:val="26"/>
            <w:szCs w:val="26"/>
            <w:lang w:eastAsia="ru-RU"/>
          </w:rPr>
          <w:t>стр. 24</w:t>
        </w:r>
      </w:hyperlink>
    </w:p>
    <w:p w14:paraId="466E7966"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t>оригинала-макета, подготовленного автором. С.А. Холоденко Система сцинтилляционных годоскопов эксперимента NA62. A Оригинал-макет подготовлен с помощью системы L TEX.</w:t>
      </w:r>
    </w:p>
    <w:p w14:paraId="17341859" w14:textId="77777777" w:rsidR="00D46EA5" w:rsidRPr="00D46EA5" w:rsidRDefault="00D46EA5" w:rsidP="00DE6DCF">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4496BD16"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t>Оглавление диссертациикандидат наук Холоденко Сергей Анатольевич</w:t>
      </w:r>
    </w:p>
    <w:p w14:paraId="65E0DC04"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t>Введение</w:t>
      </w:r>
    </w:p>
    <w:p w14:paraId="7E657C49"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t>Глава 1. Эксперимент "Фабрика Каонов" (NA62)</w:t>
      </w:r>
    </w:p>
    <w:p w14:paraId="165DFFDF"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t>§1.1. Основные требования к детектору NA62</w:t>
      </w:r>
    </w:p>
    <w:p w14:paraId="2F2DD186"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t>§1.2. Каналы P42 и K12</w:t>
      </w:r>
    </w:p>
    <w:p w14:paraId="0BCBCE69"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t>§1.3. Дифференциальный черенковский счетчик KTAG</w:t>
      </w:r>
    </w:p>
    <w:p w14:paraId="24BA459F"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t>§1.4. Пучковый спектрометр GTK</w:t>
      </w:r>
    </w:p>
    <w:p w14:paraId="190DB670"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t>§1.5. Анти-счетчик заряженных частиц CHANTI</w:t>
      </w:r>
    </w:p>
    <w:p w14:paraId="3E1C99B7"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t>§1.6. ^ектрометр STRAW</w:t>
      </w:r>
    </w:p>
    <w:p w14:paraId="6A41CFB4"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t>§1.7. Система Вето-детекторов фотонов</w:t>
      </w:r>
    </w:p>
    <w:p w14:paraId="79CA1E81"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t>§1.8. Детектор колец Черенковского излучения RICH</w:t>
      </w:r>
    </w:p>
    <w:p w14:paraId="5A012D34"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t>§1.9. Вето система мюонов</w:t>
      </w:r>
    </w:p>
    <w:p w14:paraId="7A3004EB"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t>§1.10. Система сцинтилляционных годоскопов</w:t>
      </w:r>
    </w:p>
    <w:p w14:paraId="1F39B431"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lastRenderedPageBreak/>
        <w:t>Глава 2. Исследования характеристик сцинтилляционных счетчиков для годоскопов CHOD и ANTI-0</w:t>
      </w:r>
    </w:p>
    <w:p w14:paraId="03C2895B"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t>§2.1. Дискриминаторы сигналов</w:t>
      </w:r>
    </w:p>
    <w:p w14:paraId="591C1B75"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t>§2.2. Исследования характеристик счетчиков на космических лучах</w:t>
      </w:r>
    </w:p>
    <w:p w14:paraId="26564893"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t>§2.3. Стенд для измерения на гало выводного пучка</w:t>
      </w:r>
    </w:p>
    <w:p w14:paraId="572AE68C"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t>§2.4. Исследования зависимости характеристик счетчика от координаты регистрируемой частицы</w:t>
      </w:r>
    </w:p>
    <w:p w14:paraId="23DB7D13"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t>§2.5. Экспериментальный стенд с трековой системой на космических лучах</w:t>
      </w:r>
    </w:p>
    <w:p w14:paraId="365A112D"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t>§2.6. Зависимость характеристик счетчика от длины WLS — волокна</w:t>
      </w:r>
    </w:p>
    <w:p w14:paraId="3851CBEE"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t>§2.7. Прямой светосбор с коротким световодом</w:t>
      </w:r>
    </w:p>
    <w:p w14:paraId="35094879"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t>§2.8. Заключение к Главе</w:t>
      </w:r>
    </w:p>
    <w:p w14:paraId="402E09B9"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t>Глава 3. Прототип годоскопа СНОБ в сеансе</w:t>
      </w:r>
    </w:p>
    <w:p w14:paraId="4137C7C9"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t>§3.1. Описание детектора</w:t>
      </w:r>
    </w:p>
    <w:p w14:paraId="13F85219"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t>§3.2. Вычитывающая электроника</w:t>
      </w:r>
    </w:p>
    <w:p w14:paraId="38724806"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t>§3.3. Экспозиция на пучке</w:t>
      </w:r>
    </w:p>
    <w:p w14:paraId="1341D7D6"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t>§3.4. Эффективность и световыход счетчиков</w:t>
      </w:r>
    </w:p>
    <w:p w14:paraId="6001F56C"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t>§3.5. Временное разрешение</w:t>
      </w:r>
    </w:p>
    <w:p w14:paraId="4631116B"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t>§3.6. Заключение к Главе</w:t>
      </w:r>
    </w:p>
    <w:p w14:paraId="6375FFE6"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t>Глава 4. Годоскоп СНОБ в сеансах 2016 — 18 гг</w:t>
      </w:r>
    </w:p>
    <w:p w14:paraId="40E70614"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t>§4.1. Работа в сеансе</w:t>
      </w:r>
    </w:p>
    <w:p w14:paraId="79E0F9D7"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t>§4.2. Пороги дискриминатора</w:t>
      </w:r>
    </w:p>
    <w:p w14:paraId="46DD9F5F"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t>§4.3. Отбор событий</w:t>
      </w:r>
    </w:p>
    <w:p w14:paraId="3F37D980"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t>§4.4. Временное разрешение</w:t>
      </w:r>
    </w:p>
    <w:p w14:paraId="5C9FE31B"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t>§4.5. Эффективность регистрации</w:t>
      </w:r>
    </w:p>
    <w:p w14:paraId="7CD87A51"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t>§4.6. Области пониженной эффективности детектора</w:t>
      </w:r>
    </w:p>
    <w:p w14:paraId="17D96AC4"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t>§4.7. Результаты сеанса 2016 — 2018 гг</w:t>
      </w:r>
    </w:p>
    <w:p w14:paraId="0AE1A611"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t>§4.8. Перспективы дальнейших измерений</w:t>
      </w:r>
    </w:p>
    <w:p w14:paraId="0DAC8AE2"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t>§4.9. Заключение к Главе</w:t>
      </w:r>
    </w:p>
    <w:p w14:paraId="2F58B620"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t>Заключение</w:t>
      </w:r>
    </w:p>
    <w:p w14:paraId="794FC20A"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t>Благодарности</w:t>
      </w:r>
    </w:p>
    <w:p w14:paraId="03D3E05D" w14:textId="77777777" w:rsidR="00D46EA5" w:rsidRPr="00D46EA5" w:rsidRDefault="00D46EA5" w:rsidP="00D46EA5">
      <w:pPr>
        <w:rPr>
          <w:rFonts w:ascii="TimesNewRomanPSMT" w:eastAsia="Times New Roman" w:hAnsi="TimesNewRomanPSMT" w:cs="Times New Roman"/>
          <w:b/>
          <w:bCs/>
          <w:color w:val="000000"/>
          <w:kern w:val="0"/>
          <w:sz w:val="26"/>
          <w:szCs w:val="26"/>
          <w:lang w:eastAsia="ru-RU"/>
        </w:rPr>
      </w:pPr>
      <w:r w:rsidRPr="00D46EA5">
        <w:rPr>
          <w:rFonts w:ascii="TimesNewRomanPSMT" w:eastAsia="Times New Roman" w:hAnsi="TimesNewRomanPSMT" w:cs="Times New Roman"/>
          <w:b/>
          <w:bCs/>
          <w:color w:val="000000"/>
          <w:kern w:val="0"/>
          <w:sz w:val="26"/>
          <w:szCs w:val="26"/>
          <w:lang w:eastAsia="ru-RU"/>
        </w:rPr>
        <w:lastRenderedPageBreak/>
        <w:t>Список литературы</w:t>
      </w:r>
    </w:p>
    <w:p w14:paraId="4CCADE6E" w14:textId="70FF8550" w:rsidR="004F7911" w:rsidRPr="00D46EA5" w:rsidRDefault="004F7911" w:rsidP="00D46EA5"/>
    <w:sectPr w:rsidR="004F7911" w:rsidRPr="00D46EA5" w:rsidSect="00944D6B">
      <w:headerReference w:type="default" r:id="rId12"/>
      <w:footerReference w:type="even" r:id="rId13"/>
      <w:footerReference w:type="default" r:id="rId14"/>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EEE5D" w14:textId="77777777" w:rsidR="00DE6DCF" w:rsidRDefault="00DE6DCF">
      <w:pPr>
        <w:spacing w:after="0" w:line="240" w:lineRule="auto"/>
      </w:pPr>
      <w:r>
        <w:separator/>
      </w:r>
    </w:p>
  </w:endnote>
  <w:endnote w:type="continuationSeparator" w:id="0">
    <w:p w14:paraId="26EC59E8" w14:textId="77777777" w:rsidR="00DE6DCF" w:rsidRDefault="00DE6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28633" w14:textId="77777777" w:rsidR="00DE6DCF" w:rsidRDefault="00DE6DCF"/>
    <w:p w14:paraId="1D7331FD" w14:textId="77777777" w:rsidR="00DE6DCF" w:rsidRDefault="00DE6DCF"/>
    <w:p w14:paraId="67517A45" w14:textId="77777777" w:rsidR="00DE6DCF" w:rsidRDefault="00DE6DCF"/>
    <w:p w14:paraId="3BCC8E38" w14:textId="77777777" w:rsidR="00DE6DCF" w:rsidRDefault="00DE6DCF"/>
    <w:p w14:paraId="3178DC6D" w14:textId="77777777" w:rsidR="00DE6DCF" w:rsidRDefault="00DE6DCF"/>
    <w:p w14:paraId="04AD1286" w14:textId="77777777" w:rsidR="00DE6DCF" w:rsidRDefault="00DE6DCF"/>
    <w:p w14:paraId="7EAC58BF" w14:textId="77777777" w:rsidR="00DE6DCF" w:rsidRDefault="00DE6DC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FE5CD6" wp14:editId="613C5BB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8BA31" w14:textId="77777777" w:rsidR="00DE6DCF" w:rsidRDefault="00DE6D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FE5CD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68BA31" w14:textId="77777777" w:rsidR="00DE6DCF" w:rsidRDefault="00DE6D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D58ED3" w14:textId="77777777" w:rsidR="00DE6DCF" w:rsidRDefault="00DE6DCF"/>
    <w:p w14:paraId="7FD4FCCE" w14:textId="77777777" w:rsidR="00DE6DCF" w:rsidRDefault="00DE6DCF"/>
    <w:p w14:paraId="28F367F8" w14:textId="77777777" w:rsidR="00DE6DCF" w:rsidRDefault="00DE6DC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96D9B0" wp14:editId="2D2A11D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6A91D" w14:textId="77777777" w:rsidR="00DE6DCF" w:rsidRDefault="00DE6DCF"/>
                          <w:p w14:paraId="32C27475" w14:textId="77777777" w:rsidR="00DE6DCF" w:rsidRDefault="00DE6D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96D9B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F6A91D" w14:textId="77777777" w:rsidR="00DE6DCF" w:rsidRDefault="00DE6DCF"/>
                    <w:p w14:paraId="32C27475" w14:textId="77777777" w:rsidR="00DE6DCF" w:rsidRDefault="00DE6D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E855C2" w14:textId="77777777" w:rsidR="00DE6DCF" w:rsidRDefault="00DE6DCF"/>
    <w:p w14:paraId="182EC3F4" w14:textId="77777777" w:rsidR="00DE6DCF" w:rsidRDefault="00DE6DCF">
      <w:pPr>
        <w:rPr>
          <w:sz w:val="2"/>
          <w:szCs w:val="2"/>
        </w:rPr>
      </w:pPr>
    </w:p>
    <w:p w14:paraId="55201E43" w14:textId="77777777" w:rsidR="00DE6DCF" w:rsidRDefault="00DE6DCF"/>
    <w:p w14:paraId="4C35DA23" w14:textId="77777777" w:rsidR="00DE6DCF" w:rsidRDefault="00DE6DCF">
      <w:pPr>
        <w:spacing w:after="0" w:line="240" w:lineRule="auto"/>
      </w:pPr>
    </w:p>
  </w:footnote>
  <w:footnote w:type="continuationSeparator" w:id="0">
    <w:p w14:paraId="6B8307A3" w14:textId="77777777" w:rsidR="00DE6DCF" w:rsidRDefault="00DE6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2F2D1332"/>
    <w:multiLevelType w:val="multilevel"/>
    <w:tmpl w:val="4D0C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CF"/>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lib.rsl.ru/viewer/0101026036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lib.rsl.ru/viewer/01010260361" TargetMode="External"/><Relationship Id="rId4" Type="http://schemas.openxmlformats.org/officeDocument/2006/relationships/settings" Target="settings.xml"/><Relationship Id="rId9" Type="http://schemas.openxmlformats.org/officeDocument/2006/relationships/hyperlink" Target="https://dlib.rsl.ru/viewer/01010260361"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177271</TotalTime>
  <Pages>3</Pages>
  <Words>436</Words>
  <Characters>2491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5781</cp:revision>
  <cp:lastPrinted>2009-02-06T05:36:00Z</cp:lastPrinted>
  <dcterms:created xsi:type="dcterms:W3CDTF">2024-01-07T13:43:00Z</dcterms:created>
  <dcterms:modified xsi:type="dcterms:W3CDTF">2025-10-05T18:30:00Z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