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71" w:rsidRDefault="00B23563" w:rsidP="00B23563">
      <w:pPr>
        <w:rPr>
          <w:rFonts w:ascii="Times New Roman" w:eastAsia="Times New Roman" w:hAnsi="Times New Roman" w:cs="Arial"/>
          <w:kern w:val="0"/>
          <w:sz w:val="28"/>
          <w:szCs w:val="20"/>
          <w:lang w:eastAsia="ru-RU"/>
        </w:rPr>
      </w:pPr>
      <w:r w:rsidRPr="00B23563">
        <w:rPr>
          <w:rFonts w:ascii="Times New Roman" w:eastAsia="Times New Roman" w:hAnsi="Times New Roman" w:cs="Arial" w:hint="eastAsia"/>
          <w:kern w:val="0"/>
          <w:sz w:val="28"/>
          <w:szCs w:val="20"/>
          <w:lang w:eastAsia="ru-RU"/>
        </w:rPr>
        <w:t>Урванцева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Марина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Игоревна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Обработка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промывных</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вод</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осадков</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водопроводных</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станций</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расположенных</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на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источниках</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малой</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средней</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мутности</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цветности</w:t>
      </w:r>
      <w:r w:rsidRPr="00B23563">
        <w:rPr>
          <w:rFonts w:ascii="Times New Roman" w:eastAsia="Times New Roman" w:hAnsi="Times New Roman" w:cs="Arial"/>
          <w:kern w:val="0"/>
          <w:sz w:val="28"/>
          <w:szCs w:val="20"/>
          <w:lang w:eastAsia="ru-RU"/>
        </w:rPr>
        <w:t xml:space="preserve"> : </w:t>
      </w:r>
      <w:r w:rsidRPr="00B23563">
        <w:rPr>
          <w:rFonts w:ascii="Times New Roman" w:eastAsia="Times New Roman" w:hAnsi="Times New Roman" w:cs="Arial" w:hint="eastAsia"/>
          <w:kern w:val="0"/>
          <w:sz w:val="28"/>
          <w:szCs w:val="20"/>
          <w:lang w:eastAsia="ru-RU"/>
        </w:rPr>
        <w:t>диссертация</w:t>
      </w:r>
      <w:r w:rsidRPr="00B23563">
        <w:rPr>
          <w:rFonts w:ascii="Times New Roman" w:eastAsia="Times New Roman" w:hAnsi="Times New Roman" w:cs="Arial"/>
          <w:kern w:val="0"/>
          <w:sz w:val="28"/>
          <w:szCs w:val="20"/>
          <w:lang w:eastAsia="ru-RU"/>
        </w:rPr>
        <w:t xml:space="preserve"> ... </w:t>
      </w:r>
      <w:r w:rsidRPr="00B23563">
        <w:rPr>
          <w:rFonts w:ascii="Times New Roman" w:eastAsia="Times New Roman" w:hAnsi="Times New Roman" w:cs="Arial" w:hint="eastAsia"/>
          <w:kern w:val="0"/>
          <w:sz w:val="28"/>
          <w:szCs w:val="20"/>
          <w:lang w:eastAsia="ru-RU"/>
        </w:rPr>
        <w:t>кандидата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технических</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наук</w:t>
      </w:r>
      <w:r w:rsidRPr="00B23563">
        <w:rPr>
          <w:rFonts w:ascii="Times New Roman" w:eastAsia="Times New Roman" w:hAnsi="Times New Roman" w:cs="Arial"/>
          <w:kern w:val="0"/>
          <w:sz w:val="28"/>
          <w:szCs w:val="20"/>
          <w:lang w:eastAsia="ru-RU"/>
        </w:rPr>
        <w:t xml:space="preserve"> : 05.23.04 / </w:t>
      </w:r>
      <w:r w:rsidRPr="00B23563">
        <w:rPr>
          <w:rFonts w:ascii="Times New Roman" w:eastAsia="Times New Roman" w:hAnsi="Times New Roman" w:cs="Arial" w:hint="eastAsia"/>
          <w:kern w:val="0"/>
          <w:sz w:val="28"/>
          <w:szCs w:val="20"/>
          <w:lang w:eastAsia="ru-RU"/>
        </w:rPr>
        <w:t>Урванцева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Марина</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Игоревна</w:t>
      </w:r>
      <w:r w:rsidRPr="00B23563">
        <w:rPr>
          <w:rFonts w:ascii="Times New Roman" w:eastAsia="Times New Roman" w:hAnsi="Times New Roman" w:cs="Arial"/>
          <w:kern w:val="0"/>
          <w:sz w:val="28"/>
          <w:szCs w:val="20"/>
          <w:lang w:eastAsia="ru-RU"/>
        </w:rPr>
        <w:t>; [</w:t>
      </w:r>
      <w:r w:rsidRPr="00B23563">
        <w:rPr>
          <w:rFonts w:ascii="Times New Roman" w:eastAsia="Times New Roman" w:hAnsi="Times New Roman" w:cs="Arial" w:hint="eastAsia"/>
          <w:kern w:val="0"/>
          <w:sz w:val="28"/>
          <w:szCs w:val="20"/>
          <w:lang w:eastAsia="ru-RU"/>
        </w:rPr>
        <w:t>Место</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защиты</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Новосиб</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гос</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архитектур</w:t>
      </w:r>
      <w:r w:rsidRPr="00B23563">
        <w:rPr>
          <w:rFonts w:ascii="Times New Roman" w:eastAsia="Times New Roman" w:hAnsi="Times New Roman" w:cs="Arial"/>
          <w:kern w:val="0"/>
          <w:sz w:val="28"/>
          <w:szCs w:val="20"/>
          <w:lang w:eastAsia="ru-RU"/>
        </w:rPr>
        <w:t>.-</w:t>
      </w:r>
      <w:r w:rsidRPr="00B23563">
        <w:rPr>
          <w:rFonts w:ascii="Times New Roman" w:eastAsia="Times New Roman" w:hAnsi="Times New Roman" w:cs="Arial" w:hint="eastAsia"/>
          <w:kern w:val="0"/>
          <w:sz w:val="28"/>
          <w:szCs w:val="20"/>
          <w:lang w:eastAsia="ru-RU"/>
        </w:rPr>
        <w:t>строит</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ун</w:t>
      </w:r>
      <w:r w:rsidRPr="00B23563">
        <w:rPr>
          <w:rFonts w:ascii="Times New Roman" w:eastAsia="Times New Roman" w:hAnsi="Times New Roman" w:cs="Arial"/>
          <w:kern w:val="0"/>
          <w:sz w:val="28"/>
          <w:szCs w:val="20"/>
          <w:lang w:eastAsia="ru-RU"/>
        </w:rPr>
        <w:t>-</w:t>
      </w:r>
      <w:r w:rsidRPr="00B23563">
        <w:rPr>
          <w:rFonts w:ascii="Times New Roman" w:eastAsia="Times New Roman" w:hAnsi="Times New Roman" w:cs="Arial" w:hint="eastAsia"/>
          <w:kern w:val="0"/>
          <w:sz w:val="28"/>
          <w:szCs w:val="20"/>
          <w:lang w:eastAsia="ru-RU"/>
        </w:rPr>
        <w:t>т</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Новосибирск</w:t>
      </w:r>
      <w:r w:rsidRPr="00B23563">
        <w:rPr>
          <w:rFonts w:ascii="Times New Roman" w:eastAsia="Times New Roman" w:hAnsi="Times New Roman" w:cs="Arial"/>
          <w:kern w:val="0"/>
          <w:sz w:val="28"/>
          <w:szCs w:val="20"/>
          <w:lang w:eastAsia="ru-RU"/>
        </w:rPr>
        <w:t xml:space="preserve">, 2011.- 201 </w:t>
      </w:r>
      <w:r w:rsidRPr="00B23563">
        <w:rPr>
          <w:rFonts w:ascii="Times New Roman" w:eastAsia="Times New Roman" w:hAnsi="Times New Roman" w:cs="Arial" w:hint="eastAsia"/>
          <w:kern w:val="0"/>
          <w:sz w:val="28"/>
          <w:szCs w:val="20"/>
          <w:lang w:eastAsia="ru-RU"/>
        </w:rPr>
        <w:t>с</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ил</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РГБ</w:t>
      </w:r>
      <w:r w:rsidRPr="00B23563">
        <w:rPr>
          <w:rFonts w:ascii="Times New Roman" w:eastAsia="Times New Roman" w:hAnsi="Times New Roman" w:cs="Arial"/>
          <w:kern w:val="0"/>
          <w:sz w:val="28"/>
          <w:szCs w:val="20"/>
          <w:lang w:eastAsia="ru-RU"/>
        </w:rPr>
        <w:t xml:space="preserve"> </w:t>
      </w:r>
      <w:r w:rsidRPr="00B23563">
        <w:rPr>
          <w:rFonts w:ascii="Times New Roman" w:eastAsia="Times New Roman" w:hAnsi="Times New Roman" w:cs="Arial" w:hint="eastAsia"/>
          <w:kern w:val="0"/>
          <w:sz w:val="28"/>
          <w:szCs w:val="20"/>
          <w:lang w:eastAsia="ru-RU"/>
        </w:rPr>
        <w:t>ОД</w:t>
      </w:r>
      <w:r w:rsidRPr="00B23563">
        <w:rPr>
          <w:rFonts w:ascii="Times New Roman" w:eastAsia="Times New Roman" w:hAnsi="Times New Roman" w:cs="Arial"/>
          <w:kern w:val="0"/>
          <w:sz w:val="28"/>
          <w:szCs w:val="20"/>
          <w:lang w:eastAsia="ru-RU"/>
        </w:rPr>
        <w:t>, 61 11-5/3369</w:t>
      </w:r>
    </w:p>
    <w:p w:rsidR="00B23563" w:rsidRDefault="00B23563" w:rsidP="00B23563">
      <w:pPr>
        <w:rPr>
          <w:rFonts w:ascii="Times New Roman" w:eastAsia="Times New Roman" w:hAnsi="Times New Roman" w:cs="Arial"/>
          <w:kern w:val="0"/>
          <w:sz w:val="28"/>
          <w:szCs w:val="20"/>
          <w:lang w:eastAsia="ru-RU"/>
        </w:rPr>
      </w:pPr>
    </w:p>
    <w:p w:rsidR="00B23563" w:rsidRDefault="00B23563" w:rsidP="00B23563">
      <w:pPr>
        <w:rPr>
          <w:rFonts w:ascii="Times New Roman" w:eastAsia="Times New Roman" w:hAnsi="Times New Roman" w:cs="Arial"/>
          <w:kern w:val="0"/>
          <w:sz w:val="28"/>
          <w:szCs w:val="20"/>
          <w:lang w:eastAsia="ru-RU"/>
        </w:rPr>
      </w:pPr>
    </w:p>
    <w:p w:rsidR="00B23563" w:rsidRDefault="00B23563" w:rsidP="00B23563">
      <w:pPr>
        <w:rPr>
          <w:rFonts w:ascii="Times New Roman" w:eastAsia="Times New Roman" w:hAnsi="Times New Roman" w:cs="Arial"/>
          <w:kern w:val="0"/>
          <w:sz w:val="28"/>
          <w:szCs w:val="20"/>
          <w:lang w:eastAsia="ru-RU"/>
        </w:rPr>
      </w:pPr>
    </w:p>
    <w:p w:rsidR="00B23563" w:rsidRPr="00B23563" w:rsidRDefault="00B23563" w:rsidP="00B23563">
      <w:pPr>
        <w:tabs>
          <w:tab w:val="clear" w:pos="709"/>
        </w:tabs>
        <w:suppressAutoHyphens w:val="0"/>
        <w:spacing w:after="1140" w:line="230" w:lineRule="exact"/>
        <w:ind w:left="5900" w:firstLine="0"/>
        <w:jc w:val="left"/>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На правах рукописи</w:t>
      </w:r>
    </w:p>
    <w:p w:rsidR="00B23563" w:rsidRPr="00B23563" w:rsidRDefault="00B23563" w:rsidP="00B23563">
      <w:pPr>
        <w:tabs>
          <w:tab w:val="clear" w:pos="709"/>
        </w:tabs>
        <w:suppressAutoHyphens w:val="0"/>
        <w:spacing w:after="931" w:line="240" w:lineRule="exact"/>
        <w:ind w:left="2980" w:firstLine="0"/>
        <w:jc w:val="left"/>
        <w:rPr>
          <w:rFonts w:ascii="Times New Roman" w:eastAsia="Times New Roman" w:hAnsi="Times New Roman" w:cs="Times New Roman"/>
          <w:b/>
          <w:bCs/>
          <w:color w:val="000000"/>
          <w:kern w:val="0"/>
          <w:sz w:val="24"/>
          <w:szCs w:val="24"/>
          <w:lang w:eastAsia="ru-RU" w:bidi="ru-RU"/>
        </w:rPr>
      </w:pPr>
      <w:r w:rsidRPr="00B23563">
        <w:rPr>
          <w:rFonts w:ascii="Times New Roman" w:eastAsia="Times New Roman" w:hAnsi="Times New Roman" w:cs="Times New Roman"/>
          <w:b/>
          <w:bCs/>
          <w:color w:val="000000"/>
          <w:kern w:val="0"/>
          <w:sz w:val="24"/>
          <w:szCs w:val="24"/>
          <w:lang w:eastAsia="ru-RU" w:bidi="ru-RU"/>
        </w:rPr>
        <w:t>Урванцева Марина Игоревна</w:t>
      </w:r>
    </w:p>
    <w:p w:rsidR="00B23563" w:rsidRPr="00B23563" w:rsidRDefault="00B23563" w:rsidP="00B23563">
      <w:pPr>
        <w:tabs>
          <w:tab w:val="clear" w:pos="709"/>
        </w:tabs>
        <w:suppressAutoHyphens w:val="0"/>
        <w:spacing w:after="746" w:line="240" w:lineRule="exact"/>
        <w:ind w:left="3320" w:firstLine="0"/>
        <w:jc w:val="left"/>
        <w:rPr>
          <w:rFonts w:ascii="Sylfaen" w:eastAsia="Sylfaen" w:hAnsi="Sylfaen" w:cs="Sylfaen"/>
          <w:color w:val="000000"/>
          <w:spacing w:val="20"/>
          <w:kern w:val="0"/>
          <w:sz w:val="24"/>
          <w:szCs w:val="24"/>
          <w:lang w:eastAsia="ru-RU" w:bidi="ru-RU"/>
        </w:rPr>
      </w:pPr>
      <w:r w:rsidRPr="00B23563">
        <w:rPr>
          <w:rFonts w:ascii="Sylfaen" w:eastAsia="Sylfaen" w:hAnsi="Sylfaen" w:cs="Sylfaen"/>
          <w:color w:val="000000"/>
          <w:spacing w:val="20"/>
          <w:kern w:val="0"/>
          <w:sz w:val="24"/>
          <w:szCs w:val="24"/>
          <w:lang w:eastAsia="ru-RU" w:bidi="ru-RU"/>
        </w:rPr>
        <w:t>04201103701</w:t>
      </w:r>
    </w:p>
    <w:p w:rsidR="00B23563" w:rsidRPr="00B23563" w:rsidRDefault="00B23563" w:rsidP="00B23563">
      <w:pPr>
        <w:tabs>
          <w:tab w:val="clear" w:pos="709"/>
        </w:tabs>
        <w:suppressAutoHyphens w:val="0"/>
        <w:spacing w:after="1415" w:line="274" w:lineRule="exact"/>
        <w:ind w:right="780" w:firstLine="820"/>
        <w:jc w:val="left"/>
        <w:rPr>
          <w:rFonts w:ascii="Times New Roman" w:eastAsia="Times New Roman" w:hAnsi="Times New Roman" w:cs="Times New Roman"/>
          <w:b/>
          <w:bCs/>
          <w:color w:val="000000"/>
          <w:kern w:val="0"/>
          <w:sz w:val="24"/>
          <w:szCs w:val="24"/>
          <w:lang w:eastAsia="ru-RU" w:bidi="ru-RU"/>
        </w:rPr>
      </w:pPr>
      <w:r w:rsidRPr="00B23563">
        <w:rPr>
          <w:rFonts w:ascii="Times New Roman" w:eastAsia="Times New Roman" w:hAnsi="Times New Roman" w:cs="Times New Roman"/>
          <w:b/>
          <w:bCs/>
          <w:color w:val="000000"/>
          <w:kern w:val="0"/>
          <w:sz w:val="24"/>
          <w:szCs w:val="24"/>
          <w:lang w:eastAsia="ru-RU" w:bidi="ru-RU"/>
        </w:rPr>
        <w:t>ОБРАБОТКА ПРОМЫВНЫХ ВОД И ОСАДКОВ ВОДОПРОВОДНЫХ СТАНЦИЙ, РАСПОЛОЖЕННЫХ НА ИСТОЧНИКАХ МАЛОЙ И СРЕДНЕЙ МУТНОСТИ И ЦВЕТНОСТИ В ЗАПАДНОЙ СИБИРИ</w:t>
      </w:r>
    </w:p>
    <w:p w:rsidR="00B23563" w:rsidRPr="00B23563" w:rsidRDefault="00B23563" w:rsidP="00B23563">
      <w:pPr>
        <w:tabs>
          <w:tab w:val="clear" w:pos="709"/>
        </w:tabs>
        <w:suppressAutoHyphens w:val="0"/>
        <w:spacing w:after="0" w:line="230" w:lineRule="exact"/>
        <w:ind w:right="20" w:firstLine="0"/>
        <w:jc w:val="center"/>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Специальность: 05.23.04 - «Водоснабжение, канализация, строительные системы</w:t>
      </w:r>
    </w:p>
    <w:p w:rsidR="00B23563" w:rsidRPr="00B23563" w:rsidRDefault="00B23563" w:rsidP="00B23563">
      <w:pPr>
        <w:tabs>
          <w:tab w:val="clear" w:pos="709"/>
        </w:tabs>
        <w:suppressAutoHyphens w:val="0"/>
        <w:spacing w:after="503" w:line="230" w:lineRule="exact"/>
        <w:ind w:left="2980" w:firstLine="0"/>
        <w:jc w:val="left"/>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охраны водных ресурсов»</w:t>
      </w:r>
    </w:p>
    <w:p w:rsidR="00B23563" w:rsidRPr="00B23563" w:rsidRDefault="00B23563" w:rsidP="00B23563">
      <w:pPr>
        <w:tabs>
          <w:tab w:val="clear" w:pos="709"/>
        </w:tabs>
        <w:suppressAutoHyphens w:val="0"/>
        <w:spacing w:after="995" w:line="274" w:lineRule="exact"/>
        <w:ind w:left="300" w:firstLine="0"/>
        <w:jc w:val="center"/>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Диссертация на соискание ученой степени кандидата технических наук</w:t>
      </w:r>
    </w:p>
    <w:p w:rsidR="00B23563" w:rsidRPr="00B23563" w:rsidRDefault="00B23563" w:rsidP="00B23563">
      <w:pPr>
        <w:tabs>
          <w:tab w:val="clear" w:pos="709"/>
          <w:tab w:val="right" w:pos="5954"/>
          <w:tab w:val="right" w:pos="7414"/>
          <w:tab w:val="right" w:pos="8090"/>
          <w:tab w:val="right" w:pos="9382"/>
        </w:tabs>
        <w:suppressAutoHyphens w:val="0"/>
        <w:spacing w:after="0" w:line="230" w:lineRule="exact"/>
        <w:ind w:left="180" w:firstLine="0"/>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Научный руководитель</w:t>
      </w:r>
      <w:r w:rsidRPr="00B23563">
        <w:rPr>
          <w:rFonts w:ascii="Times New Roman" w:eastAsia="Times New Roman" w:hAnsi="Times New Roman" w:cs="Times New Roman"/>
          <w:color w:val="000000"/>
          <w:kern w:val="0"/>
          <w:sz w:val="23"/>
          <w:szCs w:val="23"/>
          <w:vertAlign w:val="superscript"/>
          <w:lang w:eastAsia="ru-RU" w:bidi="ru-RU"/>
        </w:rPr>
        <w:t>-</w:t>
      </w:r>
      <w:r w:rsidRPr="00B23563">
        <w:rPr>
          <w:rFonts w:ascii="Times New Roman" w:eastAsia="Times New Roman" w:hAnsi="Times New Roman" w:cs="Times New Roman"/>
          <w:color w:val="000000"/>
          <w:kern w:val="0"/>
          <w:sz w:val="23"/>
          <w:szCs w:val="23"/>
          <w:lang w:eastAsia="ru-RU" w:bidi="ru-RU"/>
        </w:rPr>
        <w:tab/>
        <w:t>доктор</w:t>
      </w:r>
      <w:r w:rsidRPr="00B23563">
        <w:rPr>
          <w:rFonts w:ascii="Times New Roman" w:eastAsia="Times New Roman" w:hAnsi="Times New Roman" w:cs="Times New Roman"/>
          <w:color w:val="000000"/>
          <w:kern w:val="0"/>
          <w:sz w:val="23"/>
          <w:szCs w:val="23"/>
          <w:lang w:eastAsia="ru-RU" w:bidi="ru-RU"/>
        </w:rPr>
        <w:tab/>
        <w:t>технических</w:t>
      </w:r>
      <w:r w:rsidRPr="00B23563">
        <w:rPr>
          <w:rFonts w:ascii="Times New Roman" w:eastAsia="Times New Roman" w:hAnsi="Times New Roman" w:cs="Times New Roman"/>
          <w:color w:val="000000"/>
          <w:kern w:val="0"/>
          <w:sz w:val="23"/>
          <w:szCs w:val="23"/>
          <w:lang w:eastAsia="ru-RU" w:bidi="ru-RU"/>
        </w:rPr>
        <w:tab/>
        <w:t>наук,</w:t>
      </w:r>
      <w:r w:rsidRPr="00B23563">
        <w:rPr>
          <w:rFonts w:ascii="Times New Roman" w:eastAsia="Times New Roman" w:hAnsi="Times New Roman" w:cs="Times New Roman"/>
          <w:color w:val="000000"/>
          <w:kern w:val="0"/>
          <w:sz w:val="23"/>
          <w:szCs w:val="23"/>
          <w:lang w:eastAsia="ru-RU" w:bidi="ru-RU"/>
        </w:rPr>
        <w:tab/>
        <w:t>профессор</w:t>
      </w:r>
    </w:p>
    <w:p w:rsidR="00B23563" w:rsidRPr="00B23563" w:rsidRDefault="00B23563" w:rsidP="00B23563">
      <w:pPr>
        <w:tabs>
          <w:tab w:val="clear" w:pos="709"/>
        </w:tabs>
        <w:suppressAutoHyphens w:val="0"/>
        <w:spacing w:after="3197" w:line="230" w:lineRule="exact"/>
        <w:ind w:left="5220" w:firstLine="0"/>
        <w:jc w:val="left"/>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Н. Д. Артеменок</w:t>
      </w:r>
    </w:p>
    <w:p w:rsidR="00B23563" w:rsidRPr="00B23563" w:rsidRDefault="00B23563" w:rsidP="00B23563">
      <w:pPr>
        <w:tabs>
          <w:tab w:val="clear" w:pos="709"/>
        </w:tabs>
        <w:suppressAutoHyphens w:val="0"/>
        <w:spacing w:after="0" w:line="230" w:lineRule="exact"/>
        <w:ind w:left="300" w:firstLine="0"/>
        <w:jc w:val="center"/>
        <w:rPr>
          <w:rFonts w:ascii="Times New Roman" w:eastAsia="Times New Roman" w:hAnsi="Times New Roman" w:cs="Times New Roman"/>
          <w:color w:val="000000"/>
          <w:kern w:val="0"/>
          <w:sz w:val="23"/>
          <w:szCs w:val="23"/>
          <w:lang w:eastAsia="ru-RU" w:bidi="ru-RU"/>
        </w:rPr>
      </w:pPr>
      <w:r w:rsidRPr="00B23563">
        <w:rPr>
          <w:rFonts w:ascii="Times New Roman" w:eastAsia="Times New Roman" w:hAnsi="Times New Roman" w:cs="Times New Roman"/>
          <w:color w:val="000000"/>
          <w:kern w:val="0"/>
          <w:sz w:val="23"/>
          <w:szCs w:val="23"/>
          <w:lang w:eastAsia="ru-RU" w:bidi="ru-RU"/>
        </w:rPr>
        <w:t>Новосибирск 2011</w:t>
      </w:r>
    </w:p>
    <w:p w:rsidR="00B23563" w:rsidRPr="00B23563" w:rsidRDefault="00B23563" w:rsidP="00B23563">
      <w:pPr>
        <w:tabs>
          <w:tab w:val="clear" w:pos="709"/>
        </w:tabs>
        <w:suppressAutoHyphens w:val="0"/>
        <w:spacing w:after="0" w:line="260" w:lineRule="exact"/>
        <w:ind w:left="46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Содержание</w:t>
      </w:r>
    </w:p>
    <w:p w:rsidR="00B23563" w:rsidRPr="00B23563" w:rsidRDefault="00B23563" w:rsidP="00B23563">
      <w:pPr>
        <w:tabs>
          <w:tab w:val="clear" w:pos="709"/>
          <w:tab w:val="right" w:leader="dot" w:pos="9894"/>
        </w:tabs>
        <w:suppressAutoHyphens w:val="0"/>
        <w:spacing w:after="0" w:line="581" w:lineRule="exact"/>
        <w:ind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fldChar w:fldCharType="begin"/>
      </w:r>
      <w:r w:rsidRPr="00B23563">
        <w:rPr>
          <w:rFonts w:ascii="Times New Roman" w:eastAsia="Times New Roman" w:hAnsi="Times New Roman" w:cs="Times New Roman"/>
          <w:color w:val="000000"/>
          <w:kern w:val="0"/>
          <w:sz w:val="26"/>
          <w:szCs w:val="26"/>
          <w:lang w:eastAsia="ru-RU" w:bidi="ru-RU"/>
        </w:rPr>
        <w:instrText xml:space="preserve"> TOC \o "1-5" \h \z </w:instrText>
      </w:r>
      <w:r w:rsidRPr="00B23563">
        <w:rPr>
          <w:rFonts w:ascii="Times New Roman" w:eastAsia="Times New Roman" w:hAnsi="Times New Roman" w:cs="Times New Roman"/>
          <w:color w:val="000000"/>
          <w:kern w:val="0"/>
          <w:sz w:val="26"/>
          <w:szCs w:val="26"/>
          <w:lang w:eastAsia="ru-RU" w:bidi="ru-RU"/>
        </w:rPr>
        <w:fldChar w:fldCharType="separate"/>
      </w:r>
      <w:r w:rsidRPr="00B23563">
        <w:rPr>
          <w:rFonts w:ascii="Times New Roman" w:eastAsia="Times New Roman" w:hAnsi="Times New Roman" w:cs="Times New Roman"/>
          <w:color w:val="000000"/>
          <w:kern w:val="0"/>
          <w:sz w:val="26"/>
          <w:szCs w:val="26"/>
          <w:lang w:eastAsia="ru-RU" w:bidi="ru-RU"/>
        </w:rPr>
        <w:t>Введение</w:t>
      </w:r>
      <w:r w:rsidRPr="00B23563">
        <w:rPr>
          <w:rFonts w:ascii="Times New Roman" w:eastAsia="Times New Roman" w:hAnsi="Times New Roman" w:cs="Times New Roman"/>
          <w:color w:val="000000"/>
          <w:kern w:val="0"/>
          <w:sz w:val="26"/>
          <w:szCs w:val="26"/>
          <w:lang w:eastAsia="ru-RU" w:bidi="ru-RU"/>
        </w:rPr>
        <w:tab/>
        <w:t>5</w:t>
      </w:r>
    </w:p>
    <w:p w:rsidR="00B23563" w:rsidRPr="00B23563" w:rsidRDefault="00B23563" w:rsidP="00B23563">
      <w:pPr>
        <w:tabs>
          <w:tab w:val="clear" w:pos="709"/>
          <w:tab w:val="right" w:leader="dot" w:pos="9914"/>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1 Состояние вопроса и задачи исследований</w:t>
      </w:r>
      <w:r w:rsidRPr="00B23563">
        <w:rPr>
          <w:rFonts w:ascii="Times New Roman" w:eastAsia="Times New Roman" w:hAnsi="Times New Roman" w:cs="Times New Roman"/>
          <w:color w:val="000000"/>
          <w:kern w:val="0"/>
          <w:sz w:val="26"/>
          <w:szCs w:val="26"/>
          <w:lang w:eastAsia="ru-RU" w:bidi="ru-RU"/>
        </w:rPr>
        <w:tab/>
        <w:t>9</w:t>
      </w:r>
    </w:p>
    <w:p w:rsidR="00B23563" w:rsidRPr="00B23563" w:rsidRDefault="00B23563" w:rsidP="00B23563">
      <w:pPr>
        <w:numPr>
          <w:ilvl w:val="0"/>
          <w:numId w:val="11"/>
        </w:numPr>
        <w:tabs>
          <w:tab w:val="clear" w:pos="709"/>
          <w:tab w:val="right" w:leader="dot" w:pos="9914"/>
        </w:tabs>
        <w:suppressAutoHyphens w:val="0"/>
        <w:spacing w:after="0" w:line="581"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Основные методы и технологии очистки промывных вод</w:t>
      </w:r>
      <w:r w:rsidRPr="00B23563">
        <w:rPr>
          <w:rFonts w:ascii="Times New Roman" w:eastAsia="Times New Roman" w:hAnsi="Times New Roman" w:cs="Times New Roman"/>
          <w:color w:val="000000"/>
          <w:kern w:val="0"/>
          <w:sz w:val="26"/>
          <w:szCs w:val="26"/>
          <w:lang w:eastAsia="ru-RU" w:bidi="ru-RU"/>
        </w:rPr>
        <w:tab/>
        <w:t>9</w:t>
      </w:r>
    </w:p>
    <w:p w:rsidR="00B23563" w:rsidRPr="00B23563" w:rsidRDefault="00B23563" w:rsidP="00B23563">
      <w:pPr>
        <w:numPr>
          <w:ilvl w:val="0"/>
          <w:numId w:val="11"/>
        </w:numPr>
        <w:tabs>
          <w:tab w:val="clear" w:pos="709"/>
          <w:tab w:val="right" w:leader="dot" w:pos="9914"/>
        </w:tabs>
        <w:suppressAutoHyphens w:val="0"/>
        <w:spacing w:after="0" w:line="581"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Основные технологии обработки осадков водопроводных станций</w:t>
      </w:r>
      <w:r w:rsidRPr="00B23563">
        <w:rPr>
          <w:rFonts w:ascii="Times New Roman" w:eastAsia="Times New Roman" w:hAnsi="Times New Roman" w:cs="Times New Roman"/>
          <w:color w:val="000000"/>
          <w:kern w:val="0"/>
          <w:sz w:val="26"/>
          <w:szCs w:val="26"/>
          <w:lang w:eastAsia="ru-RU" w:bidi="ru-RU"/>
        </w:rPr>
        <w:tab/>
        <w:t>21</w:t>
      </w:r>
    </w:p>
    <w:p w:rsidR="00B23563" w:rsidRPr="00B23563" w:rsidRDefault="00B23563" w:rsidP="00B23563">
      <w:pPr>
        <w:tabs>
          <w:tab w:val="clear" w:pos="709"/>
          <w:tab w:val="right" w:leader="dot" w:pos="9894"/>
        </w:tabs>
        <w:suppressAutoHyphens w:val="0"/>
        <w:spacing w:after="0" w:line="581" w:lineRule="exact"/>
        <w:ind w:firstLine="0"/>
        <w:rPr>
          <w:rFonts w:ascii="Times New Roman" w:eastAsia="Times New Roman" w:hAnsi="Times New Roman" w:cs="Times New Roman"/>
          <w:color w:val="000000"/>
          <w:kern w:val="0"/>
          <w:sz w:val="26"/>
          <w:szCs w:val="26"/>
          <w:lang w:eastAsia="ru-RU" w:bidi="ru-RU"/>
        </w:rPr>
      </w:pPr>
      <w:hyperlink w:anchor="bookmark1" w:tooltip="Current Document">
        <w:r w:rsidRPr="00B23563">
          <w:rPr>
            <w:rFonts w:ascii="Times New Roman" w:eastAsia="Times New Roman" w:hAnsi="Times New Roman" w:cs="Times New Roman"/>
            <w:color w:val="000000"/>
            <w:kern w:val="0"/>
            <w:sz w:val="26"/>
            <w:szCs w:val="26"/>
            <w:lang w:eastAsia="ru-RU" w:bidi="ru-RU"/>
          </w:rPr>
          <w:t>Выводы</w:t>
        </w:r>
        <w:r w:rsidRPr="00B23563">
          <w:rPr>
            <w:rFonts w:ascii="Times New Roman" w:eastAsia="Times New Roman" w:hAnsi="Times New Roman" w:cs="Times New Roman"/>
            <w:color w:val="000000"/>
            <w:kern w:val="0"/>
            <w:sz w:val="26"/>
            <w:szCs w:val="26"/>
            <w:lang w:eastAsia="ru-RU" w:bidi="ru-RU"/>
          </w:rPr>
          <w:tab/>
          <w:t>31</w:t>
        </w:r>
      </w:hyperlink>
    </w:p>
    <w:p w:rsidR="00B23563" w:rsidRPr="00B23563" w:rsidRDefault="00B23563" w:rsidP="00B23563">
      <w:pPr>
        <w:numPr>
          <w:ilvl w:val="0"/>
          <w:numId w:val="12"/>
        </w:numPr>
        <w:tabs>
          <w:tab w:val="clear" w:pos="709"/>
          <w:tab w:val="left" w:pos="412"/>
          <w:tab w:val="right" w:leader="dot" w:pos="9914"/>
        </w:tabs>
        <w:suppressAutoHyphens w:val="0"/>
        <w:spacing w:after="240" w:line="485"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Особенности качественного и количественного состава природных вод и промывных вод водопроводных станций</w:t>
      </w:r>
      <w:r w:rsidRPr="00B23563">
        <w:rPr>
          <w:rFonts w:ascii="Times New Roman" w:eastAsia="Times New Roman" w:hAnsi="Times New Roman" w:cs="Times New Roman"/>
          <w:color w:val="000000"/>
          <w:kern w:val="0"/>
          <w:sz w:val="26"/>
          <w:szCs w:val="26"/>
          <w:lang w:eastAsia="ru-RU" w:bidi="ru-RU"/>
        </w:rPr>
        <w:tab/>
        <w:t>33</w:t>
      </w:r>
    </w:p>
    <w:p w:rsidR="00B23563" w:rsidRPr="00B23563" w:rsidRDefault="00B23563" w:rsidP="00B23563">
      <w:pPr>
        <w:numPr>
          <w:ilvl w:val="1"/>
          <w:numId w:val="12"/>
        </w:numPr>
        <w:tabs>
          <w:tab w:val="clear" w:pos="709"/>
          <w:tab w:val="right" w:leader="dot" w:pos="9914"/>
        </w:tabs>
        <w:suppressAutoHyphens w:val="0"/>
        <w:spacing w:after="130" w:line="260"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Краткая гидрологическая характеристика рек западной Сибири</w:t>
      </w:r>
      <w:r w:rsidRPr="00B23563">
        <w:rPr>
          <w:rFonts w:ascii="Times New Roman" w:eastAsia="Times New Roman" w:hAnsi="Times New Roman" w:cs="Times New Roman"/>
          <w:color w:val="000000"/>
          <w:kern w:val="0"/>
          <w:sz w:val="26"/>
          <w:szCs w:val="26"/>
          <w:lang w:eastAsia="ru-RU" w:bidi="ru-RU"/>
        </w:rPr>
        <w:tab/>
        <w:t>33</w:t>
      </w:r>
    </w:p>
    <w:p w:rsidR="00B23563" w:rsidRPr="00B23563" w:rsidRDefault="00B23563" w:rsidP="00B23563">
      <w:pPr>
        <w:numPr>
          <w:ilvl w:val="1"/>
          <w:numId w:val="12"/>
        </w:numPr>
        <w:tabs>
          <w:tab w:val="clear" w:pos="709"/>
          <w:tab w:val="right" w:leader="dot" w:pos="9914"/>
        </w:tabs>
        <w:suppressAutoHyphens w:val="0"/>
        <w:spacing w:after="232" w:line="475" w:lineRule="exact"/>
        <w:ind w:left="20" w:right="40" w:firstLine="0"/>
        <w:jc w:val="left"/>
        <w:rPr>
          <w:rFonts w:ascii="Times New Roman" w:eastAsia="Times New Roman" w:hAnsi="Times New Roman" w:cs="Times New Roman"/>
          <w:color w:val="000000"/>
          <w:kern w:val="0"/>
          <w:sz w:val="26"/>
          <w:szCs w:val="26"/>
          <w:lang w:eastAsia="ru-RU" w:bidi="ru-RU"/>
        </w:rPr>
      </w:pPr>
      <w:hyperlink w:anchor="bookmark3" w:tooltip="Current Document">
        <w:r w:rsidRPr="00B23563">
          <w:rPr>
            <w:rFonts w:ascii="Times New Roman" w:eastAsia="Times New Roman" w:hAnsi="Times New Roman" w:cs="Times New Roman"/>
            <w:color w:val="000000"/>
            <w:kern w:val="0"/>
            <w:sz w:val="26"/>
            <w:szCs w:val="26"/>
            <w:lang w:eastAsia="ru-RU" w:bidi="ru-RU"/>
          </w:rPr>
          <w:t xml:space="preserve"> Определение концентраций взвешенных веществ в промывных водах на объектах исследования</w:t>
        </w:r>
        <w:r w:rsidRPr="00B23563">
          <w:rPr>
            <w:rFonts w:ascii="Times New Roman" w:eastAsia="Times New Roman" w:hAnsi="Times New Roman" w:cs="Times New Roman"/>
            <w:color w:val="000000"/>
            <w:kern w:val="0"/>
            <w:sz w:val="26"/>
            <w:szCs w:val="26"/>
            <w:lang w:eastAsia="ru-RU" w:bidi="ru-RU"/>
          </w:rPr>
          <w:tab/>
          <w:t>38</w:t>
        </w:r>
      </w:hyperlink>
    </w:p>
    <w:p w:rsidR="00B23563" w:rsidRPr="00B23563" w:rsidRDefault="00B23563" w:rsidP="00B23563">
      <w:pPr>
        <w:numPr>
          <w:ilvl w:val="1"/>
          <w:numId w:val="12"/>
        </w:numPr>
        <w:tabs>
          <w:tab w:val="clear" w:pos="709"/>
          <w:tab w:val="right" w:leader="dot" w:pos="9914"/>
        </w:tabs>
        <w:suppressAutoHyphens w:val="0"/>
        <w:spacing w:after="121" w:line="260"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Исследование процессов осаждения в статических условиях</w:t>
      </w:r>
      <w:r w:rsidRPr="00B23563">
        <w:rPr>
          <w:rFonts w:ascii="Times New Roman" w:eastAsia="Times New Roman" w:hAnsi="Times New Roman" w:cs="Times New Roman"/>
          <w:color w:val="000000"/>
          <w:kern w:val="0"/>
          <w:sz w:val="26"/>
          <w:szCs w:val="26"/>
          <w:lang w:eastAsia="ru-RU" w:bidi="ru-RU"/>
        </w:rPr>
        <w:tab/>
        <w:t>44</w:t>
      </w:r>
    </w:p>
    <w:p w:rsidR="00B23563" w:rsidRPr="00B23563" w:rsidRDefault="00B23563" w:rsidP="00B23563">
      <w:pPr>
        <w:numPr>
          <w:ilvl w:val="1"/>
          <w:numId w:val="12"/>
        </w:numPr>
        <w:tabs>
          <w:tab w:val="clear" w:pos="709"/>
          <w:tab w:val="right" w:leader="dot" w:pos="9914"/>
        </w:tabs>
        <w:suppressAutoHyphens w:val="0"/>
        <w:spacing w:after="236" w:line="48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Комплексная оценка процессов осаждения природных и промывных вод водопроводных станций</w:t>
      </w:r>
      <w:r w:rsidRPr="00B23563">
        <w:rPr>
          <w:rFonts w:ascii="Times New Roman" w:eastAsia="Times New Roman" w:hAnsi="Times New Roman" w:cs="Times New Roman"/>
          <w:color w:val="000000"/>
          <w:kern w:val="0"/>
          <w:sz w:val="26"/>
          <w:szCs w:val="26"/>
          <w:lang w:eastAsia="ru-RU" w:bidi="ru-RU"/>
        </w:rPr>
        <w:tab/>
        <w:t>57</w:t>
      </w:r>
    </w:p>
    <w:p w:rsidR="00B23563" w:rsidRPr="00B23563" w:rsidRDefault="00B23563" w:rsidP="00B23563">
      <w:pPr>
        <w:tabs>
          <w:tab w:val="clear" w:pos="709"/>
          <w:tab w:val="right" w:leader="dot" w:pos="9894"/>
        </w:tabs>
        <w:suppressAutoHyphens w:val="0"/>
        <w:spacing w:after="121" w:line="260" w:lineRule="exact"/>
        <w:ind w:firstLine="0"/>
        <w:rPr>
          <w:rFonts w:ascii="Times New Roman" w:eastAsia="Times New Roman" w:hAnsi="Times New Roman" w:cs="Times New Roman"/>
          <w:color w:val="000000"/>
          <w:kern w:val="0"/>
          <w:sz w:val="26"/>
          <w:szCs w:val="26"/>
          <w:lang w:eastAsia="ru-RU" w:bidi="ru-RU"/>
        </w:rPr>
      </w:pPr>
      <w:hyperlink w:anchor="bookmark5" w:tooltip="Current Document">
        <w:r w:rsidRPr="00B23563">
          <w:rPr>
            <w:rFonts w:ascii="Times New Roman" w:eastAsia="Times New Roman" w:hAnsi="Times New Roman" w:cs="Times New Roman"/>
            <w:color w:val="000000"/>
            <w:kern w:val="0"/>
            <w:sz w:val="26"/>
            <w:szCs w:val="26"/>
            <w:lang w:eastAsia="ru-RU" w:bidi="ru-RU"/>
          </w:rPr>
          <w:t>Выводы</w:t>
        </w:r>
        <w:r w:rsidRPr="00B23563">
          <w:rPr>
            <w:rFonts w:ascii="Times New Roman" w:eastAsia="Times New Roman" w:hAnsi="Times New Roman" w:cs="Times New Roman"/>
            <w:color w:val="000000"/>
            <w:kern w:val="0"/>
            <w:sz w:val="26"/>
            <w:szCs w:val="26"/>
            <w:lang w:eastAsia="ru-RU" w:bidi="ru-RU"/>
          </w:rPr>
          <w:tab/>
          <w:t>70</w:t>
        </w:r>
      </w:hyperlink>
    </w:p>
    <w:p w:rsidR="00B23563" w:rsidRPr="00B23563" w:rsidRDefault="00B23563" w:rsidP="00B23563">
      <w:pPr>
        <w:tabs>
          <w:tab w:val="clear" w:pos="709"/>
          <w:tab w:val="right" w:leader="dot" w:pos="9914"/>
        </w:tabs>
        <w:suppressAutoHyphens w:val="0"/>
        <w:spacing w:after="60" w:line="480" w:lineRule="exact"/>
        <w:ind w:left="20" w:right="4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3 Исследования процессов осаждения и осветления промывных вод в динамических условиях</w:t>
      </w:r>
      <w:r w:rsidRPr="00B23563">
        <w:rPr>
          <w:rFonts w:ascii="Times New Roman" w:eastAsia="Times New Roman" w:hAnsi="Times New Roman" w:cs="Times New Roman"/>
          <w:color w:val="000000"/>
          <w:kern w:val="0"/>
          <w:sz w:val="26"/>
          <w:szCs w:val="26"/>
          <w:lang w:eastAsia="ru-RU" w:bidi="ru-RU"/>
        </w:rPr>
        <w:tab/>
        <w:t>72</w:t>
      </w:r>
    </w:p>
    <w:p w:rsidR="00B23563" w:rsidRPr="00B23563" w:rsidRDefault="00B23563" w:rsidP="00B23563">
      <w:pPr>
        <w:numPr>
          <w:ilvl w:val="0"/>
          <w:numId w:val="13"/>
        </w:numPr>
        <w:tabs>
          <w:tab w:val="clear" w:pos="709"/>
          <w:tab w:val="right" w:leader="dot" w:pos="9914"/>
        </w:tabs>
        <w:suppressAutoHyphens w:val="0"/>
        <w:spacing w:after="60" w:line="48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Оценка влияния величины вертикальных пульсаций на процесс седиментации взвеси промывных вод</w:t>
      </w:r>
      <w:r w:rsidRPr="00B23563">
        <w:rPr>
          <w:rFonts w:ascii="Times New Roman" w:eastAsia="Times New Roman" w:hAnsi="Times New Roman" w:cs="Times New Roman"/>
          <w:color w:val="000000"/>
          <w:kern w:val="0"/>
          <w:sz w:val="26"/>
          <w:szCs w:val="26"/>
          <w:lang w:eastAsia="ru-RU" w:bidi="ru-RU"/>
        </w:rPr>
        <w:tab/>
        <w:t>72</w:t>
      </w:r>
    </w:p>
    <w:p w:rsidR="00B23563" w:rsidRPr="00B23563" w:rsidRDefault="00B23563" w:rsidP="00B23563">
      <w:pPr>
        <w:numPr>
          <w:ilvl w:val="0"/>
          <w:numId w:val="13"/>
        </w:numPr>
        <w:tabs>
          <w:tab w:val="clear" w:pos="709"/>
          <w:tab w:val="right" w:leader="dot" w:pos="9914"/>
        </w:tabs>
        <w:suppressAutoHyphens w:val="0"/>
        <w:spacing w:after="60" w:line="48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Моделирование процессов осаждения и осветления фильтрованием в динамических условиях</w:t>
      </w:r>
      <w:r w:rsidRPr="00B23563">
        <w:rPr>
          <w:rFonts w:ascii="Times New Roman" w:eastAsia="Times New Roman" w:hAnsi="Times New Roman" w:cs="Times New Roman"/>
          <w:color w:val="000000"/>
          <w:kern w:val="0"/>
          <w:sz w:val="26"/>
          <w:szCs w:val="26"/>
          <w:lang w:eastAsia="ru-RU" w:bidi="ru-RU"/>
        </w:rPr>
        <w:tab/>
        <w:t>76</w:t>
      </w:r>
    </w:p>
    <w:p w:rsidR="00B23563" w:rsidRPr="00B23563" w:rsidRDefault="00B23563" w:rsidP="00B23563">
      <w:pPr>
        <w:numPr>
          <w:ilvl w:val="0"/>
          <w:numId w:val="14"/>
        </w:numPr>
        <w:tabs>
          <w:tab w:val="clear" w:pos="709"/>
          <w:tab w:val="right" w:leader="dot" w:pos="9914"/>
        </w:tabs>
        <w:suppressAutoHyphens w:val="0"/>
        <w:spacing w:after="60" w:line="48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Основные критерии подобия по моделированию процессов осаждения. Гидравлический расчет установки для моделирования</w:t>
      </w:r>
      <w:r w:rsidRPr="00B23563">
        <w:rPr>
          <w:rFonts w:ascii="Times New Roman" w:eastAsia="Times New Roman" w:hAnsi="Times New Roman" w:cs="Times New Roman"/>
          <w:color w:val="000000"/>
          <w:kern w:val="0"/>
          <w:sz w:val="26"/>
          <w:szCs w:val="26"/>
          <w:lang w:eastAsia="ru-RU" w:bidi="ru-RU"/>
        </w:rPr>
        <w:tab/>
        <w:t>76</w:t>
      </w:r>
    </w:p>
    <w:p w:rsidR="00B23563" w:rsidRPr="00B23563" w:rsidRDefault="00B23563" w:rsidP="00B23563">
      <w:pPr>
        <w:numPr>
          <w:ilvl w:val="0"/>
          <w:numId w:val="14"/>
        </w:numPr>
        <w:tabs>
          <w:tab w:val="clear" w:pos="709"/>
          <w:tab w:val="right" w:leader="dot" w:pos="9914"/>
        </w:tabs>
        <w:suppressAutoHyphens w:val="0"/>
        <w:spacing w:after="56" w:line="48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Исследование процессов осаждения и осветления промывных вод в динамических условиях на модели</w:t>
      </w:r>
      <w:r w:rsidRPr="00B23563">
        <w:rPr>
          <w:rFonts w:ascii="Times New Roman" w:eastAsia="Times New Roman" w:hAnsi="Times New Roman" w:cs="Times New Roman"/>
          <w:color w:val="000000"/>
          <w:kern w:val="0"/>
          <w:sz w:val="26"/>
          <w:szCs w:val="26"/>
          <w:lang w:eastAsia="ru-RU" w:bidi="ru-RU"/>
        </w:rPr>
        <w:tab/>
        <w:t>83</w:t>
      </w:r>
    </w:p>
    <w:p w:rsidR="00B23563" w:rsidRPr="00B23563" w:rsidRDefault="00B23563" w:rsidP="00B23563">
      <w:pPr>
        <w:numPr>
          <w:ilvl w:val="0"/>
          <w:numId w:val="13"/>
        </w:numPr>
        <w:tabs>
          <w:tab w:val="clear" w:pos="709"/>
          <w:tab w:val="right" w:leader="dot" w:pos="9914"/>
        </w:tabs>
        <w:suppressAutoHyphens w:val="0"/>
        <w:spacing w:after="0" w:line="485" w:lineRule="exact"/>
        <w:ind w:left="20" w:right="40" w:firstLine="0"/>
        <w:jc w:val="left"/>
        <w:rPr>
          <w:rFonts w:ascii="Times New Roman" w:eastAsia="Times New Roman" w:hAnsi="Times New Roman" w:cs="Times New Roman"/>
          <w:color w:val="000000"/>
          <w:kern w:val="0"/>
          <w:sz w:val="26"/>
          <w:szCs w:val="26"/>
          <w:lang w:eastAsia="ru-RU" w:bidi="ru-RU"/>
        </w:rPr>
        <w:sectPr w:rsidR="00B23563" w:rsidRPr="00B23563" w:rsidSect="00B23563">
          <w:headerReference w:type="default" r:id="rId8"/>
          <w:footnotePr>
            <w:numRestart w:val="eachPage"/>
          </w:footnotePr>
          <w:pgSz w:w="11909" w:h="16838"/>
          <w:pgMar w:top="1338" w:right="929" w:bottom="964" w:left="996" w:header="0" w:footer="3" w:gutter="0"/>
          <w:cols w:space="720"/>
          <w:noEndnote/>
          <w:docGrid w:linePitch="360"/>
        </w:sectPr>
      </w:pPr>
      <w:r w:rsidRPr="00B23563">
        <w:rPr>
          <w:rFonts w:ascii="Times New Roman" w:eastAsia="Times New Roman" w:hAnsi="Times New Roman" w:cs="Times New Roman"/>
          <w:color w:val="000000"/>
          <w:kern w:val="0"/>
          <w:sz w:val="26"/>
          <w:szCs w:val="26"/>
          <w:lang w:eastAsia="ru-RU" w:bidi="ru-RU"/>
        </w:rPr>
        <w:t>Обоснование технологической схемы очистки промывных вод на реках малой и средней мутности и цветности</w:t>
      </w:r>
      <w:r w:rsidRPr="00B23563">
        <w:rPr>
          <w:rFonts w:ascii="Times New Roman" w:eastAsia="Times New Roman" w:hAnsi="Times New Roman" w:cs="Times New Roman"/>
          <w:color w:val="000000"/>
          <w:kern w:val="0"/>
          <w:sz w:val="26"/>
          <w:szCs w:val="26"/>
          <w:lang w:eastAsia="ru-RU" w:bidi="ru-RU"/>
        </w:rPr>
        <w:tab/>
        <w:t>95</w:t>
      </w:r>
    </w:p>
    <w:p w:rsidR="00B23563" w:rsidRPr="00B23563" w:rsidRDefault="00B23563" w:rsidP="00B23563">
      <w:pPr>
        <w:tabs>
          <w:tab w:val="clear" w:pos="709"/>
          <w:tab w:val="right" w:leader="dot" w:pos="9928"/>
        </w:tabs>
        <w:suppressAutoHyphens w:val="0"/>
        <w:spacing w:after="311" w:line="260" w:lineRule="exact"/>
        <w:ind w:firstLine="0"/>
        <w:rPr>
          <w:rFonts w:ascii="Times New Roman" w:eastAsia="Times New Roman" w:hAnsi="Times New Roman" w:cs="Times New Roman"/>
          <w:color w:val="000000"/>
          <w:kern w:val="0"/>
          <w:sz w:val="26"/>
          <w:szCs w:val="26"/>
          <w:lang w:eastAsia="ru-RU" w:bidi="ru-RU"/>
        </w:rPr>
      </w:pPr>
      <w:hyperlink w:anchor="bookmark11" w:tooltip="Current Document">
        <w:r w:rsidRPr="00B23563">
          <w:rPr>
            <w:rFonts w:ascii="Times New Roman" w:eastAsia="Times New Roman" w:hAnsi="Times New Roman" w:cs="Times New Roman"/>
            <w:color w:val="000000"/>
            <w:kern w:val="0"/>
            <w:sz w:val="26"/>
            <w:szCs w:val="26"/>
            <w:lang w:eastAsia="ru-RU" w:bidi="ru-RU"/>
          </w:rPr>
          <w:t>Выводы</w:t>
        </w:r>
        <w:r w:rsidRPr="00B23563">
          <w:rPr>
            <w:rFonts w:ascii="Times New Roman" w:eastAsia="Times New Roman" w:hAnsi="Times New Roman" w:cs="Times New Roman"/>
            <w:color w:val="000000"/>
            <w:kern w:val="0"/>
            <w:sz w:val="26"/>
            <w:szCs w:val="26"/>
            <w:lang w:eastAsia="ru-RU" w:bidi="ru-RU"/>
          </w:rPr>
          <w:tab/>
          <w:t>97</w:t>
        </w:r>
      </w:hyperlink>
    </w:p>
    <w:p w:rsidR="00B23563" w:rsidRPr="00B23563" w:rsidRDefault="00B23563" w:rsidP="00B23563">
      <w:pPr>
        <w:numPr>
          <w:ilvl w:val="0"/>
          <w:numId w:val="15"/>
        </w:numPr>
        <w:tabs>
          <w:tab w:val="clear" w:pos="709"/>
        </w:tabs>
        <w:suppressAutoHyphens w:val="0"/>
        <w:spacing w:after="122" w:line="260"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Экспериментальные исследования по обработке осадка промывных вод 99</w:t>
      </w:r>
    </w:p>
    <w:p w:rsidR="00B23563" w:rsidRPr="00B23563" w:rsidRDefault="00B23563" w:rsidP="00B23563">
      <w:pPr>
        <w:numPr>
          <w:ilvl w:val="1"/>
          <w:numId w:val="15"/>
        </w:numPr>
        <w:tabs>
          <w:tab w:val="clear" w:pos="709"/>
          <w:tab w:val="right" w:leader="dot" w:pos="9948"/>
        </w:tabs>
        <w:suppressAutoHyphens w:val="0"/>
        <w:spacing w:after="60" w:line="49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Условия образования осадка на водопроводных станциях, расположенных на источниках малой и средней мутности и цветности</w:t>
      </w:r>
      <w:r w:rsidRPr="00B23563">
        <w:rPr>
          <w:rFonts w:ascii="Times New Roman" w:eastAsia="Times New Roman" w:hAnsi="Times New Roman" w:cs="Times New Roman"/>
          <w:color w:val="000000"/>
          <w:kern w:val="0"/>
          <w:sz w:val="26"/>
          <w:szCs w:val="26"/>
          <w:lang w:eastAsia="ru-RU" w:bidi="ru-RU"/>
        </w:rPr>
        <w:tab/>
        <w:t>99</w:t>
      </w:r>
    </w:p>
    <w:p w:rsidR="00B23563" w:rsidRPr="00B23563" w:rsidRDefault="00B23563" w:rsidP="00B23563">
      <w:pPr>
        <w:numPr>
          <w:ilvl w:val="1"/>
          <w:numId w:val="15"/>
        </w:numPr>
        <w:tabs>
          <w:tab w:val="clear" w:pos="709"/>
          <w:tab w:val="right" w:leader="dot" w:pos="9948"/>
        </w:tabs>
        <w:suppressAutoHyphens w:val="0"/>
        <w:spacing w:after="64" w:line="49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Исследование физико-механических, химических свойств осадков, полученных при обработке промывных вод скорых фильтров</w:t>
      </w:r>
      <w:r w:rsidRPr="00B23563">
        <w:rPr>
          <w:rFonts w:ascii="Times New Roman" w:eastAsia="Times New Roman" w:hAnsi="Times New Roman" w:cs="Times New Roman"/>
          <w:color w:val="000000"/>
          <w:kern w:val="0"/>
          <w:sz w:val="26"/>
          <w:szCs w:val="26"/>
          <w:lang w:eastAsia="ru-RU" w:bidi="ru-RU"/>
        </w:rPr>
        <w:tab/>
        <w:t>100</w:t>
      </w:r>
    </w:p>
    <w:p w:rsidR="00B23563" w:rsidRPr="00B23563" w:rsidRDefault="00B23563" w:rsidP="00B23563">
      <w:pPr>
        <w:numPr>
          <w:ilvl w:val="1"/>
          <w:numId w:val="15"/>
        </w:numPr>
        <w:tabs>
          <w:tab w:val="clear" w:pos="709"/>
          <w:tab w:val="right" w:leader="dot" w:pos="9948"/>
        </w:tabs>
        <w:suppressAutoHyphens w:val="0"/>
        <w:spacing w:after="240" w:line="485"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Выбор способа обезвоживания водопроводного осадка промывных вод в лабораторных условиях</w:t>
      </w:r>
      <w:r w:rsidRPr="00B23563">
        <w:rPr>
          <w:rFonts w:ascii="Times New Roman" w:eastAsia="Times New Roman" w:hAnsi="Times New Roman" w:cs="Times New Roman"/>
          <w:color w:val="000000"/>
          <w:kern w:val="0"/>
          <w:sz w:val="26"/>
          <w:szCs w:val="26"/>
          <w:lang w:eastAsia="ru-RU" w:bidi="ru-RU"/>
        </w:rPr>
        <w:tab/>
        <w:t>108</w:t>
      </w:r>
    </w:p>
    <w:p w:rsidR="00B23563" w:rsidRPr="00B23563" w:rsidRDefault="00B23563" w:rsidP="00B23563">
      <w:pPr>
        <w:numPr>
          <w:ilvl w:val="2"/>
          <w:numId w:val="15"/>
        </w:numPr>
        <w:tabs>
          <w:tab w:val="clear" w:pos="709"/>
          <w:tab w:val="right" w:leader="dot" w:pos="9948"/>
        </w:tabs>
        <w:suppressAutoHyphens w:val="0"/>
        <w:spacing w:after="134" w:line="260"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Сгущение (уплотнение) осадка промывных вод</w:t>
      </w:r>
      <w:r w:rsidRPr="00B23563">
        <w:rPr>
          <w:rFonts w:ascii="Times New Roman" w:eastAsia="Times New Roman" w:hAnsi="Times New Roman" w:cs="Times New Roman"/>
          <w:color w:val="000000"/>
          <w:kern w:val="0"/>
          <w:sz w:val="26"/>
          <w:szCs w:val="26"/>
          <w:lang w:eastAsia="ru-RU" w:bidi="ru-RU"/>
        </w:rPr>
        <w:tab/>
        <w:t>108</w:t>
      </w:r>
    </w:p>
    <w:p w:rsidR="00B23563" w:rsidRPr="00B23563" w:rsidRDefault="00B23563" w:rsidP="00B23563">
      <w:pPr>
        <w:numPr>
          <w:ilvl w:val="2"/>
          <w:numId w:val="15"/>
        </w:numPr>
        <w:tabs>
          <w:tab w:val="clear" w:pos="709"/>
          <w:tab w:val="right" w:leader="dot" w:pos="9948"/>
        </w:tabs>
        <w:suppressAutoHyphens w:val="0"/>
        <w:spacing w:after="232" w:line="475"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Определение водоотдающей способности водопроводного осадка (на установке для определения удельного сопротивления осадка)</w:t>
      </w:r>
      <w:r w:rsidRPr="00B23563">
        <w:rPr>
          <w:rFonts w:ascii="Times New Roman" w:eastAsia="Times New Roman" w:hAnsi="Times New Roman" w:cs="Times New Roman"/>
          <w:color w:val="000000"/>
          <w:kern w:val="0"/>
          <w:sz w:val="26"/>
          <w:szCs w:val="26"/>
          <w:lang w:eastAsia="ru-RU" w:bidi="ru-RU"/>
        </w:rPr>
        <w:tab/>
        <w:t>117</w:t>
      </w:r>
    </w:p>
    <w:p w:rsidR="00B23563" w:rsidRPr="00B23563" w:rsidRDefault="00B23563" w:rsidP="00B23563">
      <w:pPr>
        <w:numPr>
          <w:ilvl w:val="2"/>
          <w:numId w:val="15"/>
        </w:numPr>
        <w:tabs>
          <w:tab w:val="clear" w:pos="709"/>
          <w:tab w:val="right" w:leader="dot" w:pos="9948"/>
        </w:tabs>
        <w:suppressAutoHyphens w:val="0"/>
        <w:spacing w:after="297" w:line="260"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Обезвоживание осадка на лабораторном фильтр-прессе</w:t>
      </w:r>
      <w:r w:rsidRPr="00B23563">
        <w:rPr>
          <w:rFonts w:ascii="Times New Roman" w:eastAsia="Times New Roman" w:hAnsi="Times New Roman" w:cs="Times New Roman"/>
          <w:color w:val="000000"/>
          <w:kern w:val="0"/>
          <w:sz w:val="26"/>
          <w:szCs w:val="26"/>
          <w:lang w:eastAsia="ru-RU" w:bidi="ru-RU"/>
        </w:rPr>
        <w:tab/>
        <w:t>121</w:t>
      </w:r>
    </w:p>
    <w:p w:rsidR="00B23563" w:rsidRPr="00B23563" w:rsidRDefault="00B23563" w:rsidP="00B23563">
      <w:pPr>
        <w:tabs>
          <w:tab w:val="clear" w:pos="709"/>
          <w:tab w:val="left" w:leader="dot" w:pos="9444"/>
        </w:tabs>
        <w:suppressAutoHyphens w:val="0"/>
        <w:spacing w:after="116" w:line="260" w:lineRule="exact"/>
        <w:ind w:firstLine="0"/>
        <w:rPr>
          <w:rFonts w:ascii="Times New Roman" w:eastAsia="Times New Roman" w:hAnsi="Times New Roman" w:cs="Times New Roman"/>
          <w:color w:val="000000"/>
          <w:kern w:val="0"/>
          <w:sz w:val="26"/>
          <w:szCs w:val="26"/>
          <w:lang w:eastAsia="ru-RU" w:bidi="ru-RU"/>
        </w:rPr>
      </w:pPr>
      <w:hyperlink w:anchor="bookmark12" w:tooltip="Current Document">
        <w:r w:rsidRPr="00B23563">
          <w:rPr>
            <w:rFonts w:ascii="Times New Roman" w:eastAsia="Times New Roman" w:hAnsi="Times New Roman" w:cs="Times New Roman"/>
            <w:color w:val="000000"/>
            <w:kern w:val="0"/>
            <w:sz w:val="26"/>
            <w:szCs w:val="26"/>
            <w:lang w:eastAsia="ru-RU" w:bidi="ru-RU"/>
          </w:rPr>
          <w:t>Выводы</w:t>
        </w:r>
        <w:r w:rsidRPr="00B23563">
          <w:rPr>
            <w:rFonts w:ascii="Times New Roman" w:eastAsia="Times New Roman" w:hAnsi="Times New Roman" w:cs="Times New Roman"/>
            <w:color w:val="000000"/>
            <w:kern w:val="0"/>
            <w:sz w:val="26"/>
            <w:szCs w:val="26"/>
            <w:lang w:eastAsia="ru-RU" w:bidi="ru-RU"/>
          </w:rPr>
          <w:tab/>
          <w:t>127</w:t>
        </w:r>
      </w:hyperlink>
    </w:p>
    <w:p w:rsidR="00B23563" w:rsidRPr="00B23563" w:rsidRDefault="00B23563" w:rsidP="00B23563">
      <w:pPr>
        <w:numPr>
          <w:ilvl w:val="0"/>
          <w:numId w:val="15"/>
        </w:numPr>
        <w:tabs>
          <w:tab w:val="clear" w:pos="709"/>
          <w:tab w:val="right" w:leader="dot" w:pos="9948"/>
        </w:tabs>
        <w:suppressAutoHyphens w:val="0"/>
        <w:spacing w:after="0" w:line="480" w:lineRule="exact"/>
        <w:ind w:left="20" w:right="4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Технико-экономическая оценка схем очистки промывных вод и осадков водопроводных станций, расположенных на источниках малой средней мутности и цветности в Западной Сибири</w:t>
      </w:r>
      <w:r w:rsidRPr="00B23563">
        <w:rPr>
          <w:rFonts w:ascii="Times New Roman" w:eastAsia="Times New Roman" w:hAnsi="Times New Roman" w:cs="Times New Roman"/>
          <w:color w:val="000000"/>
          <w:kern w:val="0"/>
          <w:sz w:val="26"/>
          <w:szCs w:val="26"/>
          <w:lang w:eastAsia="ru-RU" w:bidi="ru-RU"/>
        </w:rPr>
        <w:tab/>
        <w:t>129</w:t>
      </w:r>
    </w:p>
    <w:p w:rsidR="00B23563" w:rsidRPr="00B23563" w:rsidRDefault="00B23563" w:rsidP="00B23563">
      <w:pPr>
        <w:numPr>
          <w:ilvl w:val="1"/>
          <w:numId w:val="15"/>
        </w:numPr>
        <w:tabs>
          <w:tab w:val="clear" w:pos="709"/>
          <w:tab w:val="right" w:leader="dot" w:pos="9948"/>
        </w:tabs>
        <w:suppressAutoHyphens w:val="0"/>
        <w:spacing w:after="0" w:line="581"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Определение необходимых капитальных вложений</w:t>
      </w:r>
      <w:r w:rsidRPr="00B23563">
        <w:rPr>
          <w:rFonts w:ascii="Times New Roman" w:eastAsia="Times New Roman" w:hAnsi="Times New Roman" w:cs="Times New Roman"/>
          <w:color w:val="000000"/>
          <w:kern w:val="0"/>
          <w:sz w:val="26"/>
          <w:szCs w:val="26"/>
          <w:lang w:eastAsia="ru-RU" w:bidi="ru-RU"/>
        </w:rPr>
        <w:tab/>
        <w:t>129</w:t>
      </w:r>
    </w:p>
    <w:p w:rsidR="00B23563" w:rsidRPr="00B23563" w:rsidRDefault="00B23563" w:rsidP="00B23563">
      <w:pPr>
        <w:numPr>
          <w:ilvl w:val="1"/>
          <w:numId w:val="15"/>
        </w:numPr>
        <w:tabs>
          <w:tab w:val="clear" w:pos="709"/>
          <w:tab w:val="right" w:leader="dot" w:pos="9948"/>
        </w:tabs>
        <w:suppressAutoHyphens w:val="0"/>
        <w:spacing w:after="0" w:line="581" w:lineRule="exact"/>
        <w:ind w:left="20" w:firstLine="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Расчет эксплуатационных затрат</w:t>
      </w:r>
      <w:r w:rsidRPr="00B23563">
        <w:rPr>
          <w:rFonts w:ascii="Times New Roman" w:eastAsia="Times New Roman" w:hAnsi="Times New Roman" w:cs="Times New Roman"/>
          <w:color w:val="000000"/>
          <w:kern w:val="0"/>
          <w:sz w:val="26"/>
          <w:szCs w:val="26"/>
          <w:lang w:eastAsia="ru-RU" w:bidi="ru-RU"/>
        </w:rPr>
        <w:tab/>
        <w:t>135</w:t>
      </w:r>
    </w:p>
    <w:p w:rsidR="00B23563" w:rsidRPr="00B23563" w:rsidRDefault="00B23563" w:rsidP="00B23563">
      <w:pPr>
        <w:numPr>
          <w:ilvl w:val="1"/>
          <w:numId w:val="15"/>
        </w:numPr>
        <w:tabs>
          <w:tab w:val="clear" w:pos="709"/>
          <w:tab w:val="right" w:leader="dot" w:pos="9948"/>
        </w:tabs>
        <w:suppressAutoHyphens w:val="0"/>
        <w:spacing w:after="0" w:line="581" w:lineRule="exact"/>
        <w:ind w:left="20" w:firstLine="0"/>
        <w:jc w:val="left"/>
        <w:rPr>
          <w:rFonts w:ascii="Times New Roman" w:eastAsia="Times New Roman" w:hAnsi="Times New Roman" w:cs="Times New Roman"/>
          <w:color w:val="000000"/>
          <w:kern w:val="0"/>
          <w:sz w:val="26"/>
          <w:szCs w:val="26"/>
          <w:lang w:eastAsia="ru-RU" w:bidi="ru-RU"/>
        </w:rPr>
      </w:pPr>
      <w:hyperlink w:anchor="bookmark18" w:tooltip="Current Document">
        <w:r w:rsidRPr="00B23563">
          <w:rPr>
            <w:rFonts w:ascii="Times New Roman" w:eastAsia="Times New Roman" w:hAnsi="Times New Roman" w:cs="Times New Roman"/>
            <w:color w:val="000000"/>
            <w:kern w:val="0"/>
            <w:sz w:val="26"/>
            <w:szCs w:val="26"/>
            <w:lang w:eastAsia="ru-RU" w:bidi="ru-RU"/>
          </w:rPr>
          <w:t xml:space="preserve"> Оценка эффективности инвестиционных проектных решений</w:t>
        </w:r>
        <w:r w:rsidRPr="00B23563">
          <w:rPr>
            <w:rFonts w:ascii="Times New Roman" w:eastAsia="Times New Roman" w:hAnsi="Times New Roman" w:cs="Times New Roman"/>
            <w:color w:val="000000"/>
            <w:kern w:val="0"/>
            <w:sz w:val="26"/>
            <w:szCs w:val="26"/>
            <w:lang w:eastAsia="ru-RU" w:bidi="ru-RU"/>
          </w:rPr>
          <w:tab/>
          <w:t>147</w:t>
        </w:r>
      </w:hyperlink>
    </w:p>
    <w:p w:rsidR="00B23563" w:rsidRPr="00B23563" w:rsidRDefault="00B23563" w:rsidP="00B23563">
      <w:pPr>
        <w:tabs>
          <w:tab w:val="clear" w:pos="709"/>
          <w:tab w:val="right" w:leader="dot" w:pos="9928"/>
        </w:tabs>
        <w:suppressAutoHyphens w:val="0"/>
        <w:spacing w:after="0" w:line="581" w:lineRule="exact"/>
        <w:ind w:firstLine="0"/>
        <w:rPr>
          <w:rFonts w:ascii="Times New Roman" w:eastAsia="Times New Roman" w:hAnsi="Times New Roman" w:cs="Times New Roman"/>
          <w:color w:val="000000"/>
          <w:kern w:val="0"/>
          <w:sz w:val="26"/>
          <w:szCs w:val="26"/>
          <w:lang w:eastAsia="ru-RU" w:bidi="ru-RU"/>
        </w:rPr>
      </w:pPr>
      <w:hyperlink w:anchor="bookmark22" w:tooltip="Current Document">
        <w:r w:rsidRPr="00B23563">
          <w:rPr>
            <w:rFonts w:ascii="Times New Roman" w:eastAsia="Times New Roman" w:hAnsi="Times New Roman" w:cs="Times New Roman"/>
            <w:color w:val="000000"/>
            <w:kern w:val="0"/>
            <w:sz w:val="26"/>
            <w:szCs w:val="26"/>
            <w:lang w:eastAsia="ru-RU" w:bidi="ru-RU"/>
          </w:rPr>
          <w:t>Выводы</w:t>
        </w:r>
        <w:r w:rsidRPr="00B23563">
          <w:rPr>
            <w:rFonts w:ascii="Times New Roman" w:eastAsia="Times New Roman" w:hAnsi="Times New Roman" w:cs="Times New Roman"/>
            <w:color w:val="000000"/>
            <w:kern w:val="0"/>
            <w:sz w:val="26"/>
            <w:szCs w:val="26"/>
            <w:lang w:eastAsia="ru-RU" w:bidi="ru-RU"/>
          </w:rPr>
          <w:tab/>
          <w:t>150</w:t>
        </w:r>
      </w:hyperlink>
    </w:p>
    <w:p w:rsidR="00B23563" w:rsidRPr="00B23563" w:rsidRDefault="00B23563" w:rsidP="00B23563">
      <w:pPr>
        <w:tabs>
          <w:tab w:val="clear" w:pos="709"/>
          <w:tab w:val="right" w:leader="dot" w:pos="9948"/>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Основные выводы</w:t>
      </w:r>
      <w:r w:rsidRPr="00B23563">
        <w:rPr>
          <w:rFonts w:ascii="Times New Roman" w:eastAsia="Times New Roman" w:hAnsi="Times New Roman" w:cs="Times New Roman"/>
          <w:color w:val="000000"/>
          <w:kern w:val="0"/>
          <w:sz w:val="26"/>
          <w:szCs w:val="26"/>
          <w:lang w:eastAsia="ru-RU" w:bidi="ru-RU"/>
        </w:rPr>
        <w:tab/>
        <w:t>152</w:t>
      </w:r>
    </w:p>
    <w:p w:rsidR="00B23563" w:rsidRPr="00B23563" w:rsidRDefault="00B23563" w:rsidP="00B23563">
      <w:pPr>
        <w:tabs>
          <w:tab w:val="clear" w:pos="709"/>
          <w:tab w:val="left" w:leader="dot" w:pos="9464"/>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Список литературы</w:t>
      </w:r>
      <w:r w:rsidRPr="00B23563">
        <w:rPr>
          <w:rFonts w:ascii="Times New Roman" w:eastAsia="Times New Roman" w:hAnsi="Times New Roman" w:cs="Times New Roman"/>
          <w:color w:val="000000"/>
          <w:kern w:val="0"/>
          <w:sz w:val="26"/>
          <w:szCs w:val="26"/>
          <w:lang w:eastAsia="ru-RU" w:bidi="ru-RU"/>
        </w:rPr>
        <w:tab/>
        <w:t>154</w:t>
      </w:r>
    </w:p>
    <w:p w:rsidR="00B23563" w:rsidRPr="00B23563" w:rsidRDefault="00B23563" w:rsidP="00B23563">
      <w:pPr>
        <w:tabs>
          <w:tab w:val="clear" w:pos="709"/>
          <w:tab w:val="right" w:leader="dot" w:pos="9948"/>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А</w:t>
      </w:r>
      <w:r w:rsidRPr="00B23563">
        <w:rPr>
          <w:rFonts w:ascii="Times New Roman" w:eastAsia="Times New Roman" w:hAnsi="Times New Roman" w:cs="Times New Roman"/>
          <w:color w:val="000000"/>
          <w:kern w:val="0"/>
          <w:sz w:val="26"/>
          <w:szCs w:val="26"/>
          <w:lang w:eastAsia="ru-RU" w:bidi="ru-RU"/>
        </w:rPr>
        <w:tab/>
        <w:t>170</w:t>
      </w:r>
    </w:p>
    <w:p w:rsidR="00B23563" w:rsidRPr="00B23563" w:rsidRDefault="00B23563" w:rsidP="00B23563">
      <w:pPr>
        <w:tabs>
          <w:tab w:val="clear" w:pos="709"/>
          <w:tab w:val="right" w:leader="dot" w:pos="9948"/>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Б</w:t>
      </w:r>
      <w:r w:rsidRPr="00B23563">
        <w:rPr>
          <w:rFonts w:ascii="Times New Roman" w:eastAsia="Times New Roman" w:hAnsi="Times New Roman" w:cs="Times New Roman"/>
          <w:color w:val="000000"/>
          <w:kern w:val="0"/>
          <w:sz w:val="26"/>
          <w:szCs w:val="26"/>
          <w:lang w:eastAsia="ru-RU" w:bidi="ru-RU"/>
        </w:rPr>
        <w:tab/>
        <w:t>177</w:t>
      </w:r>
    </w:p>
    <w:p w:rsidR="00B23563" w:rsidRPr="00B23563" w:rsidRDefault="00B23563" w:rsidP="00B23563">
      <w:pPr>
        <w:tabs>
          <w:tab w:val="clear" w:pos="709"/>
        </w:tabs>
        <w:suppressAutoHyphens w:val="0"/>
        <w:spacing w:after="9" w:line="200" w:lineRule="exact"/>
        <w:ind w:left="20" w:firstLine="0"/>
        <w:rPr>
          <w:rFonts w:ascii="Consolas" w:eastAsia="Consolas" w:hAnsi="Consolas" w:cs="Consolas"/>
          <w:color w:val="000000"/>
          <w:kern w:val="0"/>
          <w:sz w:val="20"/>
          <w:szCs w:val="20"/>
          <w:lang w:eastAsia="ru-RU" w:bidi="ru-RU"/>
        </w:rPr>
      </w:pPr>
      <w:r w:rsidRPr="00B23563">
        <w:rPr>
          <w:rFonts w:ascii="Consolas" w:eastAsia="Consolas" w:hAnsi="Consolas" w:cs="Consolas"/>
          <w:color w:val="000000"/>
          <w:kern w:val="0"/>
          <w:sz w:val="20"/>
          <w:szCs w:val="20"/>
          <w:lang w:eastAsia="ru-RU" w:bidi="ru-RU"/>
        </w:rPr>
        <w:t xml:space="preserve">  *</w:t>
      </w:r>
    </w:p>
    <w:p w:rsidR="00B23563" w:rsidRPr="00B23563" w:rsidRDefault="00B23563" w:rsidP="00B23563">
      <w:pPr>
        <w:tabs>
          <w:tab w:val="clear" w:pos="709"/>
          <w:tab w:val="right" w:leader="dot" w:pos="9948"/>
        </w:tabs>
        <w:suppressAutoHyphens w:val="0"/>
        <w:spacing w:after="292" w:line="260"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В</w:t>
      </w:r>
      <w:r w:rsidRPr="00B23563">
        <w:rPr>
          <w:rFonts w:ascii="Times New Roman" w:eastAsia="Times New Roman" w:hAnsi="Times New Roman" w:cs="Times New Roman"/>
          <w:color w:val="000000"/>
          <w:kern w:val="0"/>
          <w:sz w:val="26"/>
          <w:szCs w:val="26"/>
          <w:lang w:eastAsia="ru-RU" w:bidi="ru-RU"/>
        </w:rPr>
        <w:tab/>
        <w:t>180</w:t>
      </w:r>
    </w:p>
    <w:p w:rsidR="00B23563" w:rsidRPr="00B23563" w:rsidRDefault="00B23563" w:rsidP="00B23563">
      <w:pPr>
        <w:tabs>
          <w:tab w:val="clear" w:pos="709"/>
          <w:tab w:val="right" w:leader="dot" w:pos="9948"/>
        </w:tabs>
        <w:suppressAutoHyphens w:val="0"/>
        <w:spacing w:after="0" w:line="260"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Г</w:t>
      </w:r>
      <w:r w:rsidRPr="00B23563">
        <w:rPr>
          <w:rFonts w:ascii="Times New Roman" w:eastAsia="Times New Roman" w:hAnsi="Times New Roman" w:cs="Times New Roman"/>
          <w:color w:val="000000"/>
          <w:kern w:val="0"/>
          <w:sz w:val="26"/>
          <w:szCs w:val="26"/>
          <w:lang w:eastAsia="ru-RU" w:bidi="ru-RU"/>
        </w:rPr>
        <w:tab/>
        <w:t>181</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Д</w:t>
      </w:r>
      <w:r w:rsidRPr="00B23563">
        <w:rPr>
          <w:rFonts w:ascii="Times New Roman" w:eastAsia="Times New Roman" w:hAnsi="Times New Roman" w:cs="Times New Roman"/>
          <w:color w:val="000000"/>
          <w:kern w:val="0"/>
          <w:sz w:val="26"/>
          <w:szCs w:val="26"/>
          <w:lang w:eastAsia="ru-RU" w:bidi="ru-RU"/>
        </w:rPr>
        <w:tab/>
        <w:t>183</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Приложение Ж  </w:t>
      </w:r>
      <w:r w:rsidRPr="00B23563">
        <w:rPr>
          <w:rFonts w:ascii="Times New Roman" w:eastAsia="Times New Roman" w:hAnsi="Times New Roman" w:cs="Times New Roman"/>
          <w:color w:val="000000"/>
          <w:kern w:val="0"/>
          <w:sz w:val="26"/>
          <w:szCs w:val="26"/>
          <w:lang w:eastAsia="ru-RU" w:bidi="ru-RU"/>
        </w:rPr>
        <w:tab/>
        <w:t>188</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И</w:t>
      </w:r>
      <w:r w:rsidRPr="00B23563">
        <w:rPr>
          <w:rFonts w:ascii="Times New Roman" w:eastAsia="Times New Roman" w:hAnsi="Times New Roman" w:cs="Times New Roman"/>
          <w:color w:val="000000"/>
          <w:kern w:val="0"/>
          <w:sz w:val="26"/>
          <w:szCs w:val="26"/>
          <w:lang w:eastAsia="ru-RU" w:bidi="ru-RU"/>
        </w:rPr>
        <w:tab/>
        <w:t>191</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К</w:t>
      </w:r>
      <w:r w:rsidRPr="00B23563">
        <w:rPr>
          <w:rFonts w:ascii="Times New Roman" w:eastAsia="Times New Roman" w:hAnsi="Times New Roman" w:cs="Times New Roman"/>
          <w:color w:val="000000"/>
          <w:kern w:val="0"/>
          <w:sz w:val="26"/>
          <w:szCs w:val="26"/>
          <w:lang w:eastAsia="ru-RU" w:bidi="ru-RU"/>
        </w:rPr>
        <w:tab/>
        <w:t>193</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Приложение </w:t>
      </w:r>
      <w:r w:rsidRPr="00B23563">
        <w:rPr>
          <w:rFonts w:ascii="Times New Roman" w:eastAsia="Times New Roman" w:hAnsi="Times New Roman" w:cs="Times New Roman"/>
          <w:color w:val="000000"/>
          <w:kern w:val="0"/>
          <w:sz w:val="26"/>
          <w:szCs w:val="26"/>
          <w:lang w:val="en-US" w:eastAsia="en-US" w:bidi="en-US"/>
        </w:rPr>
        <w:t>JI</w:t>
      </w:r>
      <w:r w:rsidRPr="00B23563">
        <w:rPr>
          <w:rFonts w:ascii="Times New Roman" w:eastAsia="Times New Roman" w:hAnsi="Times New Roman" w:cs="Times New Roman"/>
          <w:color w:val="000000"/>
          <w:kern w:val="0"/>
          <w:sz w:val="26"/>
          <w:szCs w:val="26"/>
          <w:lang w:eastAsia="ru-RU" w:bidi="ru-RU"/>
        </w:rPr>
        <w:tab/>
        <w:t>194</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Приложение М</w:t>
      </w:r>
      <w:r w:rsidRPr="00B23563">
        <w:rPr>
          <w:rFonts w:ascii="Times New Roman" w:eastAsia="Times New Roman" w:hAnsi="Times New Roman" w:cs="Times New Roman"/>
          <w:color w:val="000000"/>
          <w:kern w:val="0"/>
          <w:sz w:val="26"/>
          <w:szCs w:val="26"/>
          <w:lang w:eastAsia="ru-RU" w:bidi="ru-RU"/>
        </w:rPr>
        <w:tab/>
        <w:t>195</w:t>
      </w:r>
    </w:p>
    <w:p w:rsidR="00B23563" w:rsidRPr="00B23563" w:rsidRDefault="00B23563" w:rsidP="00B23563">
      <w:pPr>
        <w:tabs>
          <w:tab w:val="clear" w:pos="709"/>
          <w:tab w:val="right" w:leader="dot" w:pos="9913"/>
        </w:tabs>
        <w:suppressAutoHyphens w:val="0"/>
        <w:spacing w:after="0" w:line="581" w:lineRule="exact"/>
        <w:ind w:left="20" w:firstLine="0"/>
        <w:rPr>
          <w:rFonts w:ascii="Times New Roman" w:eastAsia="Times New Roman" w:hAnsi="Times New Roman" w:cs="Times New Roman"/>
          <w:color w:val="000000"/>
          <w:kern w:val="0"/>
          <w:sz w:val="26"/>
          <w:szCs w:val="26"/>
          <w:lang w:eastAsia="ru-RU" w:bidi="ru-RU"/>
        </w:rPr>
        <w:sectPr w:rsidR="00B23563" w:rsidRPr="00B23563">
          <w:headerReference w:type="even" r:id="rId9"/>
          <w:headerReference w:type="default" r:id="rId10"/>
          <w:footnotePr>
            <w:numRestart w:val="eachPage"/>
          </w:footnotePr>
          <w:pgSz w:w="11909" w:h="16838"/>
          <w:pgMar w:top="1338" w:right="929" w:bottom="964" w:left="996" w:header="0" w:footer="3" w:gutter="0"/>
          <w:cols w:space="720"/>
          <w:noEndnote/>
          <w:titlePg/>
          <w:docGrid w:linePitch="360"/>
        </w:sectPr>
      </w:pPr>
      <w:r w:rsidRPr="00B23563">
        <w:rPr>
          <w:rFonts w:ascii="Times New Roman" w:eastAsia="Times New Roman" w:hAnsi="Times New Roman" w:cs="Times New Roman"/>
          <w:color w:val="000000"/>
          <w:kern w:val="0"/>
          <w:sz w:val="26"/>
          <w:szCs w:val="26"/>
          <w:lang w:eastAsia="ru-RU" w:bidi="ru-RU"/>
        </w:rPr>
        <w:t>Приложение Н</w:t>
      </w:r>
      <w:r w:rsidRPr="00B23563">
        <w:rPr>
          <w:rFonts w:ascii="Times New Roman" w:eastAsia="Times New Roman" w:hAnsi="Times New Roman" w:cs="Times New Roman"/>
          <w:color w:val="000000"/>
          <w:kern w:val="0"/>
          <w:sz w:val="26"/>
          <w:szCs w:val="26"/>
          <w:lang w:eastAsia="ru-RU" w:bidi="ru-RU"/>
        </w:rPr>
        <w:tab/>
        <w:t>198</w:t>
      </w:r>
      <w:r w:rsidRPr="00B23563">
        <w:rPr>
          <w:rFonts w:ascii="Times New Roman" w:eastAsia="Times New Roman" w:hAnsi="Times New Roman" w:cs="Times New Roman"/>
          <w:color w:val="000000"/>
          <w:kern w:val="0"/>
          <w:sz w:val="26"/>
          <w:szCs w:val="26"/>
          <w:lang w:eastAsia="ru-RU" w:bidi="ru-RU"/>
        </w:rPr>
        <w:fldChar w:fldCharType="end"/>
      </w:r>
    </w:p>
    <w:p w:rsidR="00B23563" w:rsidRPr="00B23563" w:rsidRDefault="00B23563" w:rsidP="00B23563">
      <w:pPr>
        <w:tabs>
          <w:tab w:val="clear" w:pos="709"/>
        </w:tabs>
        <w:suppressAutoHyphens w:val="0"/>
        <w:spacing w:after="970" w:line="260" w:lineRule="exact"/>
        <w:ind w:left="20" w:firstLine="0"/>
        <w:jc w:val="center"/>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Введение</w:t>
      </w:r>
    </w:p>
    <w:p w:rsidR="00B23563" w:rsidRPr="00B23563" w:rsidRDefault="00B23563" w:rsidP="00B23563">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Актуальность работы. Подготовка питьевой воды из поверхностных источников для крупных городов Западной Сибири в основном, осуществляется по двухступенчатой схеме с отстаиванием и фильтрованием. При этом объем промывных вод составляет 7-10 % от среднесуточного водопотребления, что приводит к их загрязнению продуктами реагентной обработки и нарушению процессов самоочищения водоема. Анализ работы водопроводных станций, расположенных в Западной Сибири, показал, что вопросы обработки промывных вод и образующихся осадков изучены недостаточно полно и нуждаются в более детальной проработке Уменьшение расходов питьевой воды, связанное с ростом культуры водопотребления и заменой водорасходных промышленных технологий позволяет использовать существующие сооружения водоподготовки для очистки промывных вод. Проблема поиска ресурсосберегающих и экономически эффективных технологий очистки промывных вод и осадков водопроводных станций является актуальной.</w:t>
      </w:r>
    </w:p>
    <w:p w:rsidR="00B23563" w:rsidRPr="00B23563" w:rsidRDefault="00B23563" w:rsidP="00B23563">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Цель работы. Разработка эффективной ресурсосберегающей технологической схемы обработки промывных вод и осадков водопроводных станций, расположенных на источниках малой и средней мутности и цветности в Западной Сибири.</w:t>
      </w:r>
    </w:p>
    <w:p w:rsidR="00B23563" w:rsidRPr="00B23563" w:rsidRDefault="00B23563" w:rsidP="00B23563">
      <w:pPr>
        <w:tabs>
          <w:tab w:val="clear" w:pos="709"/>
        </w:tabs>
        <w:suppressAutoHyphens w:val="0"/>
        <w:spacing w:after="0" w:line="480" w:lineRule="exact"/>
        <w:ind w:left="2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Задачи исследования:</w:t>
      </w:r>
    </w:p>
    <w:p w:rsidR="00B23563" w:rsidRPr="00B23563" w:rsidRDefault="00B23563" w:rsidP="00B23563">
      <w:pPr>
        <w:numPr>
          <w:ilvl w:val="0"/>
          <w:numId w:val="16"/>
        </w:numPr>
        <w:tabs>
          <w:tab w:val="clear" w:pos="709"/>
        </w:tabs>
        <w:suppressAutoHyphens w:val="0"/>
        <w:spacing w:after="0" w:line="480" w:lineRule="exact"/>
        <w:ind w:left="20" w:right="4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анализ литературных данных по проблемам обработки промывных вод и обезвоживанию осадков;</w:t>
      </w:r>
    </w:p>
    <w:p w:rsidR="00B23563" w:rsidRPr="00B23563" w:rsidRDefault="00B23563" w:rsidP="00B23563">
      <w:pPr>
        <w:numPr>
          <w:ilvl w:val="0"/>
          <w:numId w:val="16"/>
        </w:numPr>
        <w:tabs>
          <w:tab w:val="clear" w:pos="709"/>
        </w:tabs>
        <w:suppressAutoHyphens w:val="0"/>
        <w:spacing w:after="0" w:line="480" w:lineRule="exact"/>
        <w:ind w:left="20" w:right="4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изучение особенностей качественного и количественного состава промывных вод;</w:t>
      </w:r>
    </w:p>
    <w:p w:rsidR="00B23563" w:rsidRPr="00B23563" w:rsidRDefault="00B23563" w:rsidP="00B23563">
      <w:pPr>
        <w:numPr>
          <w:ilvl w:val="0"/>
          <w:numId w:val="16"/>
        </w:numPr>
        <w:tabs>
          <w:tab w:val="clear" w:pos="709"/>
        </w:tabs>
        <w:suppressAutoHyphens w:val="0"/>
        <w:spacing w:after="0" w:line="480" w:lineRule="exact"/>
        <w:ind w:left="20" w:right="4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исследование закономерности и особенностей реагентной обработки промывных вод;</w:t>
      </w:r>
    </w:p>
    <w:p w:rsidR="00B23563" w:rsidRPr="00B23563" w:rsidRDefault="00B23563" w:rsidP="00B23563">
      <w:pPr>
        <w:numPr>
          <w:ilvl w:val="0"/>
          <w:numId w:val="16"/>
        </w:numPr>
        <w:tabs>
          <w:tab w:val="clear" w:pos="709"/>
        </w:tabs>
        <w:suppressAutoHyphens w:val="0"/>
        <w:spacing w:after="0" w:line="480" w:lineRule="exact"/>
        <w:ind w:left="20" w:right="40" w:firstLine="860"/>
        <w:jc w:val="left"/>
        <w:rPr>
          <w:rFonts w:ascii="Times New Roman" w:eastAsia="Times New Roman" w:hAnsi="Times New Roman" w:cs="Times New Roman"/>
          <w:color w:val="000000"/>
          <w:kern w:val="0"/>
          <w:sz w:val="26"/>
          <w:szCs w:val="26"/>
          <w:lang w:eastAsia="ru-RU" w:bidi="ru-RU"/>
        </w:rPr>
        <w:sectPr w:rsidR="00B23563" w:rsidRPr="00B23563">
          <w:type w:val="continuous"/>
          <w:pgSz w:w="11909" w:h="16838"/>
          <w:pgMar w:top="1506" w:right="950" w:bottom="1060" w:left="974" w:header="0" w:footer="3" w:gutter="0"/>
          <w:cols w:space="720"/>
          <w:noEndnote/>
          <w:docGrid w:linePitch="360"/>
        </w:sectPr>
      </w:pPr>
      <w:r w:rsidRPr="00B23563">
        <w:rPr>
          <w:rFonts w:ascii="Times New Roman" w:eastAsia="Times New Roman" w:hAnsi="Times New Roman" w:cs="Times New Roman"/>
          <w:color w:val="000000"/>
          <w:kern w:val="0"/>
          <w:sz w:val="26"/>
          <w:szCs w:val="26"/>
          <w:lang w:eastAsia="ru-RU" w:bidi="ru-RU"/>
        </w:rPr>
        <w:t xml:space="preserve"> изучение и теоретическое обоснование возможности использования существующих водопроводных сооружений для очистки промывных вод;</w:t>
      </w:r>
    </w:p>
    <w:p w:rsidR="00B23563" w:rsidRPr="00B23563" w:rsidRDefault="00B23563" w:rsidP="00B23563">
      <w:pPr>
        <w:numPr>
          <w:ilvl w:val="0"/>
          <w:numId w:val="16"/>
        </w:numPr>
        <w:tabs>
          <w:tab w:val="clear" w:pos="709"/>
        </w:tabs>
        <w:suppressAutoHyphens w:val="0"/>
        <w:spacing w:after="0" w:line="480" w:lineRule="exact"/>
        <w:ind w:left="20" w:righ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исследование методов обезвоживания водопроводных осадков и разработка эффективную технологии их обработки;</w:t>
      </w:r>
    </w:p>
    <w:p w:rsidR="00B23563" w:rsidRPr="00B23563" w:rsidRDefault="00B23563" w:rsidP="00B23563">
      <w:pPr>
        <w:numPr>
          <w:ilvl w:val="0"/>
          <w:numId w:val="16"/>
        </w:numPr>
        <w:tabs>
          <w:tab w:val="clear" w:pos="709"/>
        </w:tabs>
        <w:suppressAutoHyphens w:val="0"/>
        <w:spacing w:after="0" w:line="480" w:lineRule="exact"/>
        <w:ind w:left="20" w:righ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на основании проведенных исследований разработать схему технологии очистки и повторного использования промывных вод и обезвоживания* осадков в комплексе с основными сооружениями водоподготовки;</w:t>
      </w:r>
    </w:p>
    <w:p w:rsidR="00B23563" w:rsidRPr="00B23563" w:rsidRDefault="00B23563" w:rsidP="00B23563">
      <w:pPr>
        <w:numPr>
          <w:ilvl w:val="0"/>
          <w:numId w:val="16"/>
        </w:numPr>
        <w:tabs>
          <w:tab w:val="clear" w:pos="709"/>
        </w:tabs>
        <w:suppressAutoHyphens w:val="0"/>
        <w:spacing w:after="0" w:line="480" w:lineRule="exact"/>
        <w:ind w:lef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дать технико-экономическую оценку предлагаемой технологии.</w:t>
      </w:r>
    </w:p>
    <w:p w:rsidR="00B23563" w:rsidRPr="00B23563" w:rsidRDefault="00B23563" w:rsidP="00B23563">
      <w:pPr>
        <w:tabs>
          <w:tab w:val="clear" w:pos="709"/>
        </w:tabs>
        <w:suppressAutoHyphens w:val="0"/>
        <w:spacing w:after="0" w:line="480" w:lineRule="exact"/>
        <w:ind w:left="20" w:firstLine="5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b/>
          <w:bCs/>
          <w:color w:val="000000"/>
          <w:kern w:val="0"/>
          <w:sz w:val="26"/>
          <w:szCs w:val="26"/>
          <w:lang w:eastAsia="ru-RU" w:bidi="ru-RU"/>
        </w:rPr>
        <w:t xml:space="preserve">Методы* исследования. </w:t>
      </w:r>
      <w:r w:rsidRPr="00B23563">
        <w:rPr>
          <w:rFonts w:ascii="Times New Roman" w:eastAsia="Times New Roman" w:hAnsi="Times New Roman" w:cs="Times New Roman"/>
          <w:color w:val="000000"/>
          <w:kern w:val="0"/>
          <w:sz w:val="26"/>
          <w:szCs w:val="26"/>
          <w:lang w:eastAsia="ru-RU" w:bidi="ru-RU"/>
        </w:rPr>
        <w:t>Для решения поставленных задач в работе</w:t>
      </w:r>
    </w:p>
    <w:p w:rsidR="00B23563" w:rsidRPr="00B23563" w:rsidRDefault="00B23563" w:rsidP="00B23563">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использовались современные физико-химические методы исследования" спектрофотометрия, спектрометрия с индуктивно-связанной плазмой, жидкостная и газовая хромотография, потенциометрия, стандартные методики кинетических измерений, статистические методы обработки результатов на ПЭВМ с использованием пакетов прикладных программ </w:t>
      </w:r>
      <w:r w:rsidRPr="00B23563">
        <w:rPr>
          <w:rFonts w:ascii="Times New Roman" w:eastAsia="Times New Roman" w:hAnsi="Times New Roman" w:cs="Times New Roman"/>
          <w:color w:val="000000"/>
          <w:kern w:val="0"/>
          <w:sz w:val="26"/>
          <w:szCs w:val="26"/>
          <w:lang w:val="en-US" w:eastAsia="en-US" w:bidi="en-US"/>
        </w:rPr>
        <w:t>Execel</w:t>
      </w:r>
      <w:r w:rsidRPr="00B23563">
        <w:rPr>
          <w:rFonts w:ascii="Times New Roman" w:eastAsia="Times New Roman" w:hAnsi="Times New Roman" w:cs="Times New Roman"/>
          <w:color w:val="000000"/>
          <w:kern w:val="0"/>
          <w:sz w:val="26"/>
          <w:szCs w:val="26"/>
          <w:lang w:eastAsia="en-US" w:bidi="en-US"/>
        </w:rPr>
        <w:t xml:space="preserve"> </w:t>
      </w:r>
      <w:r w:rsidRPr="00B23563">
        <w:rPr>
          <w:rFonts w:ascii="Times New Roman" w:eastAsia="Times New Roman" w:hAnsi="Times New Roman" w:cs="Times New Roman"/>
          <w:color w:val="000000"/>
          <w:kern w:val="0"/>
          <w:sz w:val="26"/>
          <w:szCs w:val="26"/>
          <w:lang w:eastAsia="ru-RU" w:bidi="ru-RU"/>
        </w:rPr>
        <w:t>2003.</w:t>
      </w:r>
    </w:p>
    <w:p w:rsidR="00B23563" w:rsidRPr="00B23563" w:rsidRDefault="00B23563" w:rsidP="00B23563">
      <w:p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b/>
          <w:bCs/>
          <w:color w:val="000000"/>
          <w:kern w:val="0"/>
          <w:sz w:val="26"/>
          <w:szCs w:val="26"/>
          <w:lang w:eastAsia="ru-RU" w:bidi="ru-RU"/>
        </w:rPr>
        <w:t xml:space="preserve">Научная новизна </w:t>
      </w:r>
      <w:r w:rsidRPr="00B23563">
        <w:rPr>
          <w:rFonts w:ascii="Times New Roman" w:eastAsia="Times New Roman" w:hAnsi="Times New Roman" w:cs="Times New Roman"/>
          <w:color w:val="000000"/>
          <w:kern w:val="0"/>
          <w:sz w:val="26"/>
          <w:szCs w:val="26"/>
          <w:lang w:eastAsia="ru-RU" w:bidi="ru-RU"/>
        </w:rPr>
        <w:t>защищаемых в диссертации положений заключается в следующем:</w:t>
      </w:r>
    </w:p>
    <w:p w:rsidR="00B23563" w:rsidRPr="00B23563" w:rsidRDefault="00B23563" w:rsidP="00B23563">
      <w:pPr>
        <w:numPr>
          <w:ilvl w:val="0"/>
          <w:numId w:val="16"/>
        </w:numPr>
        <w:tabs>
          <w:tab w:val="clear" w:pos="709"/>
        </w:tabs>
        <w:suppressAutoHyphens w:val="0"/>
        <w:spacing w:after="0" w:line="480" w:lineRule="exact"/>
        <w:ind w:left="20" w:righ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определены и изучены основные качественные и количественные характеристики промывных вод и осадков, установлены закономерности и особенности реагентной обработки на водопроводных станциях впервые в Западной Сибири;</w:t>
      </w:r>
    </w:p>
    <w:p w:rsidR="00B23563" w:rsidRPr="00B23563" w:rsidRDefault="00B23563" w:rsidP="00B23563">
      <w:pPr>
        <w:numPr>
          <w:ilvl w:val="0"/>
          <w:numId w:val="16"/>
        </w:numPr>
        <w:tabs>
          <w:tab w:val="clear" w:pos="709"/>
        </w:tabs>
        <w:suppressAutoHyphens w:val="0"/>
        <w:spacing w:after="0" w:line="480" w:lineRule="exact"/>
        <w:ind w:left="20" w:righ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впервые теоретически обоснована и экспериментально подтверждена возможность использования существующих сооружений* (горизонтальных отстойников и скорых фильтров) для очистки промывных вод до требований, предъявляемых к качеству питьевой воды;</w:t>
      </w:r>
    </w:p>
    <w:p w:rsidR="00B23563" w:rsidRPr="00B23563" w:rsidRDefault="00B23563" w:rsidP="00B23563">
      <w:pPr>
        <w:numPr>
          <w:ilvl w:val="0"/>
          <w:numId w:val="16"/>
        </w:numPr>
        <w:tabs>
          <w:tab w:val="clear" w:pos="709"/>
        </w:tabs>
        <w:suppressAutoHyphens w:val="0"/>
        <w:spacing w:after="0" w:line="480" w:lineRule="exact"/>
        <w:ind w:left="20" w:righ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решена задача по определению влияния величины вертикальных пульсаций на эффект осаждения взвеси промывных вод в горизонтальных отстойниках;</w:t>
      </w:r>
    </w:p>
    <w:p w:rsidR="00B23563" w:rsidRPr="00B23563" w:rsidRDefault="00B23563" w:rsidP="00B23563">
      <w:pPr>
        <w:numPr>
          <w:ilvl w:val="0"/>
          <w:numId w:val="16"/>
        </w:numPr>
        <w:tabs>
          <w:tab w:val="clear" w:pos="709"/>
        </w:tabs>
        <w:suppressAutoHyphens w:val="0"/>
        <w:spacing w:after="0" w:line="480" w:lineRule="exact"/>
        <w:ind w:left="20" w:right="2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разработана технологическая схема очистки и повторного использования промывных вод и обезвоживания осадков с возможностью использования основных сооружений станции водоподготовки (Патент РФ №2320541 С1).</w:t>
      </w:r>
    </w:p>
    <w:p w:rsidR="00B23563" w:rsidRPr="00B23563" w:rsidRDefault="00B23563" w:rsidP="00B23563">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Достоверность полученных результатов подтверждается большим объемом аналитических и экспериментальных исследований, проведенных в лабораторных и производственных условиях. Принятые технические решения по результатам исследований защищены патентом. Анализ качества очищенных вод проводился с применением стандартных методик исследования и приборов, позволяющих провести эксперимент с допустимой погрешностью.</w:t>
      </w:r>
    </w:p>
    <w:p w:rsidR="00B23563" w:rsidRPr="00B23563" w:rsidRDefault="00B23563" w:rsidP="00B23563">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Практическая значимость работы. По результатам исследований, проведенных на насосно-фильтровальных станциях г.г. Новосибирска и Кемерово, разработана технологическая схема очистки промывных вод на существующих сооружениях основной схемы водоподготовки: По заказу МУП г. Новосибирска «Горводоканал» разработан рабочий проект сооружений, по обработке промывных вод на станции НФС-1 г. Новосибирска (общая производительность 350 тыс. м /сут), который выполнен проектным институтом ОАО «Сибгипрокоммунводоканал». Принято решение о строительстве сооружений по обработке промывных вод и осадков по предлагаемой технологии</w:t>
      </w:r>
      <w:r w:rsidRPr="00B23563">
        <w:rPr>
          <w:rFonts w:ascii="Times New Roman" w:eastAsia="Times New Roman" w:hAnsi="Times New Roman" w:cs="Times New Roman"/>
          <w:color w:val="000000"/>
          <w:kern w:val="0"/>
          <w:sz w:val="26"/>
          <w:szCs w:val="26"/>
          <w:vertAlign w:val="superscript"/>
          <w:lang w:eastAsia="ru-RU" w:bidi="ru-RU"/>
        </w:rPr>
        <w:t>1</w:t>
      </w:r>
      <w:r w:rsidRPr="00B23563">
        <w:rPr>
          <w:rFonts w:ascii="Times New Roman" w:eastAsia="Times New Roman" w:hAnsi="Times New Roman" w:cs="Times New Roman"/>
          <w:color w:val="000000"/>
          <w:kern w:val="0"/>
          <w:sz w:val="26"/>
          <w:szCs w:val="26"/>
          <w:lang w:eastAsia="ru-RU" w:bidi="ru-RU"/>
        </w:rPr>
        <w:t xml:space="preserve"> на НФС-5 г. Новосибирска (общая производительность 550 тыс. м /сут).</w:t>
      </w:r>
    </w:p>
    <w:p w:rsidR="00B23563" w:rsidRPr="00B23563" w:rsidRDefault="00B23563" w:rsidP="00B23563">
      <w:pPr>
        <w:tabs>
          <w:tab w:val="clear" w:pos="709"/>
        </w:tabs>
        <w:suppressAutoHyphens w:val="0"/>
        <w:spacing w:after="0" w:line="480" w:lineRule="exact"/>
        <w:ind w:left="2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На защиту выносятся:</w:t>
      </w:r>
    </w:p>
    <w:p w:rsidR="00B23563" w:rsidRPr="00B23563" w:rsidRDefault="00B23563" w:rsidP="00B23563">
      <w:pPr>
        <w:numPr>
          <w:ilvl w:val="0"/>
          <w:numId w:val="16"/>
        </w:numPr>
        <w:tabs>
          <w:tab w:val="clear" w:pos="709"/>
        </w:tabs>
        <w:suppressAutoHyphens w:val="0"/>
        <w:spacing w:after="0" w:line="480" w:lineRule="exact"/>
        <w:ind w:left="20" w:right="4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результаты по изучению основных качественных и количественных характеристик промывных вод и их реагентной обработке;</w:t>
      </w:r>
    </w:p>
    <w:p w:rsidR="00B23563" w:rsidRPr="00B23563" w:rsidRDefault="00B23563" w:rsidP="00B23563">
      <w:pPr>
        <w:tabs>
          <w:tab w:val="clear" w:pos="709"/>
        </w:tabs>
        <w:suppressAutoHyphens w:val="0"/>
        <w:spacing w:after="0" w:line="480" w:lineRule="exact"/>
        <w:ind w:left="20" w:right="40" w:firstLine="8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-результаты по определению влияния величины, вертикальных пульсаций на расчетную длину горизонтальных отстойников при осаждении взвеси промывных вод;</w:t>
      </w:r>
    </w:p>
    <w:p w:rsidR="00B23563" w:rsidRPr="00B23563" w:rsidRDefault="00B23563" w:rsidP="00B23563">
      <w:pPr>
        <w:numPr>
          <w:ilvl w:val="0"/>
          <w:numId w:val="16"/>
        </w:numPr>
        <w:tabs>
          <w:tab w:val="clear" w:pos="709"/>
        </w:tabs>
        <w:suppressAutoHyphens w:val="0"/>
        <w:spacing w:after="0" w:line="480" w:lineRule="exact"/>
        <w:ind w:left="20" w:right="40" w:firstLine="860"/>
        <w:jc w:val="left"/>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 результаты экспериментальных исследований по обезвоживанию осадков водопроводных станции;</w:t>
      </w:r>
    </w:p>
    <w:p w:rsidR="00B23563" w:rsidRPr="00B23563" w:rsidRDefault="00B23563" w:rsidP="00B23563">
      <w:pPr>
        <w:tabs>
          <w:tab w:val="clear" w:pos="709"/>
        </w:tabs>
        <w:suppressAutoHyphens w:val="0"/>
        <w:spacing w:after="0" w:line="480" w:lineRule="exact"/>
        <w:ind w:left="20" w:right="40" w:firstLine="8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-технология очистки и повторного использования промывных вод на существующих сооружениях основной схемы водоподготовки.</w:t>
      </w:r>
    </w:p>
    <w:p w:rsidR="00B23563" w:rsidRPr="00B23563" w:rsidRDefault="00B23563" w:rsidP="00B23563">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 xml:space="preserve">Апробация работы. Результаты работы докладывались и обсуждались на международных, всероссийских и региональных конференциях: 63-я, 65-ая, 66-ая, 67-ая научно-техническая конференция ППС (Новосибирск НГАСУ, 2006, 2008, 2009); </w:t>
      </w:r>
      <w:r w:rsidRPr="00B23563">
        <w:rPr>
          <w:rFonts w:ascii="Times New Roman" w:eastAsia="Times New Roman" w:hAnsi="Times New Roman" w:cs="Times New Roman"/>
          <w:color w:val="000000"/>
          <w:kern w:val="0"/>
          <w:sz w:val="26"/>
          <w:szCs w:val="26"/>
          <w:lang w:val="en-US" w:eastAsia="en-US" w:bidi="en-US"/>
        </w:rPr>
        <w:t>TV</w:t>
      </w:r>
      <w:r w:rsidRPr="00B23563">
        <w:rPr>
          <w:rFonts w:ascii="Times New Roman" w:eastAsia="Times New Roman" w:hAnsi="Times New Roman" w:cs="Times New Roman"/>
          <w:color w:val="000000"/>
          <w:kern w:val="0"/>
          <w:sz w:val="26"/>
          <w:szCs w:val="26"/>
          <w:lang w:eastAsia="en-US" w:bidi="en-US"/>
        </w:rPr>
        <w:t xml:space="preserve"> </w:t>
      </w:r>
      <w:r w:rsidRPr="00B23563">
        <w:rPr>
          <w:rFonts w:ascii="Times New Roman" w:eastAsia="Times New Roman" w:hAnsi="Times New Roman" w:cs="Times New Roman"/>
          <w:color w:val="000000"/>
          <w:kern w:val="0"/>
          <w:sz w:val="26"/>
          <w:szCs w:val="26"/>
          <w:lang w:eastAsia="ru-RU" w:bidi="ru-RU"/>
        </w:rPr>
        <w:t>международная научно-производственная конференция «Обеспечение экологической безопасности систем водоснабжения и водоотведения Новосибирска и городов Сибирского региона» (Новосибирск, 2008); V международная научно</w:t>
      </w:r>
      <w:r w:rsidRPr="00B23563">
        <w:rPr>
          <w:rFonts w:ascii="Times New Roman" w:eastAsia="Times New Roman" w:hAnsi="Times New Roman" w:cs="Times New Roman"/>
          <w:color w:val="000000"/>
          <w:kern w:val="0"/>
          <w:sz w:val="26"/>
          <w:szCs w:val="26"/>
          <w:lang w:eastAsia="ru-RU" w:bidi="ru-RU"/>
        </w:rPr>
        <w:softHyphen/>
        <w:t xml:space="preserve">производственная конференция «Решение проблем экологической безопасности в водной отрасли» (Новосибирск, 2009);. 8-ой международный конгресс «Вода: экология и технология» Экватек-2008 (Москва, 2008г.); Конференция Международной водной ассоциации </w:t>
      </w:r>
      <w:r w:rsidRPr="00B23563">
        <w:rPr>
          <w:rFonts w:ascii="Times New Roman" w:eastAsia="Times New Roman" w:hAnsi="Times New Roman" w:cs="Times New Roman"/>
          <w:color w:val="000000"/>
          <w:kern w:val="0"/>
          <w:sz w:val="26"/>
          <w:szCs w:val="26"/>
          <w:lang w:eastAsia="en-US" w:bidi="en-US"/>
        </w:rPr>
        <w:t>(</w:t>
      </w:r>
      <w:r w:rsidRPr="00B23563">
        <w:rPr>
          <w:rFonts w:ascii="Times New Roman" w:eastAsia="Times New Roman" w:hAnsi="Times New Roman" w:cs="Times New Roman"/>
          <w:color w:val="000000"/>
          <w:kern w:val="0"/>
          <w:sz w:val="26"/>
          <w:szCs w:val="26"/>
          <w:lang w:val="en-US" w:eastAsia="en-US" w:bidi="en-US"/>
        </w:rPr>
        <w:t>IWA</w:t>
      </w:r>
      <w:r w:rsidRPr="00B23563">
        <w:rPr>
          <w:rFonts w:ascii="Times New Roman" w:eastAsia="Times New Roman" w:hAnsi="Times New Roman" w:cs="Times New Roman"/>
          <w:color w:val="000000"/>
          <w:kern w:val="0"/>
          <w:sz w:val="26"/>
          <w:szCs w:val="26"/>
          <w:lang w:eastAsia="en-US" w:bidi="en-US"/>
        </w:rPr>
        <w:t xml:space="preserve">) </w:t>
      </w:r>
      <w:r w:rsidRPr="00B23563">
        <w:rPr>
          <w:rFonts w:ascii="Times New Roman" w:eastAsia="Times New Roman" w:hAnsi="Times New Roman" w:cs="Times New Roman"/>
          <w:color w:val="000000"/>
          <w:kern w:val="0"/>
          <w:sz w:val="26"/>
          <w:szCs w:val="26"/>
          <w:lang w:eastAsia="ru-RU" w:bidi="ru-RU"/>
        </w:rPr>
        <w:t>«Водоподготовка и очистка сточных вод населенных мест в XXI веке: Технологии, Проектные решения, Эксплуатация станций» Экватек-2010 (Москва, 2010 г.); VI международная научно-производственная конференция «Решение проблем экологической безопасности в водохозяйственной отрасли» (Новосибирск, 2010 г.).</w:t>
      </w:r>
    </w:p>
    <w:p w:rsidR="00B23563" w:rsidRPr="00B23563" w:rsidRDefault="00B23563" w:rsidP="00B23563">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B23563">
        <w:rPr>
          <w:rFonts w:ascii="Times New Roman" w:eastAsia="Times New Roman" w:hAnsi="Times New Roman" w:cs="Times New Roman"/>
          <w:color w:val="000000"/>
          <w:kern w:val="0"/>
          <w:sz w:val="26"/>
          <w:szCs w:val="26"/>
          <w:lang w:eastAsia="ru-RU" w:bidi="ru-RU"/>
        </w:rPr>
        <w:t>Публикации. По теме диссертации опубликовано 13 печатных работ, включая 1 патент на изобретение РФ и 2 работы в рецензируемых журналах, включенных в перечень ВАК РФ.</w:t>
      </w:r>
    </w:p>
    <w:p w:rsidR="00B23563" w:rsidRDefault="00B23563" w:rsidP="00B23563">
      <w:pPr>
        <w:rPr>
          <w:rFonts w:ascii="Courier New" w:hAnsi="Courier New"/>
          <w:color w:val="000000"/>
          <w:kern w:val="0"/>
          <w:sz w:val="24"/>
          <w:szCs w:val="24"/>
          <w:lang w:eastAsia="ru-RU" w:bidi="ru-RU"/>
        </w:rPr>
      </w:pPr>
      <w:r w:rsidRPr="00B23563">
        <w:rPr>
          <w:rFonts w:ascii="Courier New" w:hAnsi="Courier New"/>
          <w:color w:val="000000"/>
          <w:kern w:val="0"/>
          <w:sz w:val="24"/>
          <w:szCs w:val="24"/>
          <w:lang w:eastAsia="ru-RU" w:bidi="ru-RU"/>
        </w:rPr>
        <w:t>Структура и объем. Диссертация состоит из введения, пяти глав, выводов и списка литературы из 152 наименований. Общий объем работы 200 страниц, включая 33 таблицы и 49 рисунков.</w:t>
      </w:r>
    </w:p>
    <w:p w:rsidR="00B23563" w:rsidRDefault="00B23563" w:rsidP="00B23563">
      <w:pPr>
        <w:rPr>
          <w:rFonts w:ascii="Courier New" w:hAnsi="Courier New"/>
          <w:color w:val="000000"/>
          <w:kern w:val="0"/>
          <w:sz w:val="24"/>
          <w:szCs w:val="24"/>
          <w:lang w:eastAsia="ru-RU" w:bidi="ru-RU"/>
        </w:rPr>
      </w:pPr>
    </w:p>
    <w:p w:rsidR="00B23563" w:rsidRDefault="00B23563" w:rsidP="00B23563">
      <w:pPr>
        <w:rPr>
          <w:rFonts w:ascii="Courier New" w:hAnsi="Courier New"/>
          <w:color w:val="000000"/>
          <w:kern w:val="0"/>
          <w:sz w:val="24"/>
          <w:szCs w:val="24"/>
          <w:lang w:eastAsia="ru-RU" w:bidi="ru-RU"/>
        </w:rPr>
      </w:pPr>
    </w:p>
    <w:p w:rsidR="00B23563" w:rsidRPr="00B23563" w:rsidRDefault="00B23563" w:rsidP="00B23563">
      <w:pPr>
        <w:tabs>
          <w:tab w:val="clear" w:pos="709"/>
        </w:tabs>
        <w:suppressAutoHyphens w:val="0"/>
        <w:spacing w:after="958" w:line="260" w:lineRule="exact"/>
        <w:ind w:right="20" w:firstLine="0"/>
        <w:jc w:val="center"/>
        <w:rPr>
          <w:rFonts w:ascii="Times New Roman" w:eastAsia="Times New Roman" w:hAnsi="Times New Roman" w:cs="Times New Roman"/>
          <w:b/>
          <w:bCs/>
          <w:kern w:val="0"/>
          <w:sz w:val="26"/>
          <w:szCs w:val="26"/>
          <w:lang w:eastAsia="ru-RU" w:bidi="ru-RU"/>
        </w:rPr>
      </w:pPr>
      <w:bookmarkStart w:id="0" w:name="bookmark22"/>
      <w:r w:rsidRPr="00B23563">
        <w:rPr>
          <w:rFonts w:ascii="Times New Roman" w:eastAsia="Times New Roman" w:hAnsi="Times New Roman" w:cs="Times New Roman"/>
          <w:b/>
          <w:bCs/>
          <w:color w:val="000000"/>
          <w:kern w:val="0"/>
          <w:sz w:val="26"/>
          <w:szCs w:val="26"/>
          <w:lang w:eastAsia="ru-RU" w:bidi="ru-RU"/>
        </w:rPr>
        <w:t>Выводы</w:t>
      </w:r>
      <w:bookmarkEnd w:id="0"/>
    </w:p>
    <w:p w:rsidR="00B23563" w:rsidRPr="00B23563" w:rsidRDefault="00B23563" w:rsidP="00B23563">
      <w:pPr>
        <w:numPr>
          <w:ilvl w:val="0"/>
          <w:numId w:val="17"/>
        </w:numPr>
        <w:tabs>
          <w:tab w:val="clear" w:pos="709"/>
          <w:tab w:val="left" w:pos="1595"/>
        </w:tabs>
        <w:suppressAutoHyphens w:val="0"/>
        <w:spacing w:after="0" w:line="490" w:lineRule="exact"/>
        <w:ind w:left="160" w:right="1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Технико-экономическое сравнение вариантов проводилось по современным методикам определяющим капитальные и эксплуатационные</w:t>
      </w:r>
    </w:p>
    <w:p w:rsidR="00B23563" w:rsidRPr="00B23563" w:rsidRDefault="00B23563" w:rsidP="00B23563">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затраты, а так же срок окупаемости и интегральный эффект от внедрения инвестиционного проекта.</w:t>
      </w:r>
    </w:p>
    <w:p w:rsidR="00B23563" w:rsidRPr="00B23563" w:rsidRDefault="00B23563" w:rsidP="00B23563">
      <w:pPr>
        <w:numPr>
          <w:ilvl w:val="0"/>
          <w:numId w:val="17"/>
        </w:numPr>
        <w:tabs>
          <w:tab w:val="clear" w:pos="709"/>
        </w:tabs>
        <w:suppressAutoHyphens w:val="0"/>
        <w:spacing w:after="0" w:line="480" w:lineRule="exact"/>
        <w:ind w:left="20" w:right="20" w:firstLine="86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Осуществление предлагаемого направления (вариант 3), очистка промывных вод на выделенных из основного состава сооружениях, является самым экономически выгодным. Его реализация позволит снизить эксплуатационные затраты на 15770,26 тыс. руб./год и уменьшить величину капитальных вложений при строительстве сооружений по отстаиванию и фильтрованию промывных вод.</w:t>
      </w:r>
    </w:p>
    <w:p w:rsidR="00B23563" w:rsidRPr="00B23563" w:rsidRDefault="00B23563" w:rsidP="00B23563">
      <w:pPr>
        <w:numPr>
          <w:ilvl w:val="0"/>
          <w:numId w:val="17"/>
        </w:numPr>
        <w:tabs>
          <w:tab w:val="clear" w:pos="709"/>
        </w:tabs>
        <w:suppressAutoHyphens w:val="0"/>
        <w:spacing w:after="0" w:line="480" w:lineRule="exact"/>
        <w:ind w:left="20" w:right="20" w:firstLine="860"/>
        <w:jc w:val="left"/>
        <w:rPr>
          <w:rFonts w:ascii="Times New Roman" w:eastAsia="Times New Roman" w:hAnsi="Times New Roman" w:cs="Times New Roman"/>
          <w:kern w:val="0"/>
          <w:sz w:val="26"/>
          <w:szCs w:val="26"/>
          <w:lang w:eastAsia="ru-RU" w:bidi="ru-RU"/>
        </w:rPr>
        <w:sectPr w:rsidR="00B23563" w:rsidRPr="00B23563">
          <w:headerReference w:type="even" r:id="rId11"/>
          <w:headerReference w:type="default" r:id="rId12"/>
          <w:headerReference w:type="first" r:id="rId13"/>
          <w:pgSz w:w="11909" w:h="16838"/>
          <w:pgMar w:top="1433" w:right="888" w:bottom="709" w:left="955" w:header="0" w:footer="3" w:gutter="0"/>
          <w:cols w:space="720"/>
          <w:noEndnote/>
          <w:titlePg/>
          <w:docGrid w:linePitch="360"/>
        </w:sectPr>
      </w:pPr>
      <w:r w:rsidRPr="00B23563">
        <w:rPr>
          <w:rFonts w:ascii="Times New Roman" w:eastAsia="Times New Roman" w:hAnsi="Times New Roman" w:cs="Times New Roman"/>
          <w:color w:val="000000"/>
          <w:kern w:val="0"/>
          <w:sz w:val="26"/>
          <w:szCs w:val="26"/>
          <w:shd w:val="clear" w:color="auto" w:fill="FFFFFF"/>
          <w:lang w:eastAsia="ru-RU" w:bidi="ru-RU"/>
        </w:rPr>
        <w:t xml:space="preserve"> Оценка, проведенная по определению эффективности инвестиционных проектов, показала, что осуществление любого из рассмотренных вариантов 2,3 и 4 экономически эффективно. Из всех рассмотренных вариантов, наиболее выгодным является осуществление третьего варианта, поскольку имеет наибольший интегральный эффект и индекс доходности, самую низкую себестоимость очистки промывной воды 1,54 руб/м и наименьший срок окупаемости проекта - 4 года.</w:t>
      </w:r>
    </w:p>
    <w:p w:rsidR="00B23563" w:rsidRPr="00B23563" w:rsidRDefault="00B23563" w:rsidP="00B23563">
      <w:pPr>
        <w:numPr>
          <w:ilvl w:val="0"/>
          <w:numId w:val="18"/>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Разработана технологическая схема очистки и многократного использования промывных вод водопроводных станций, расположенных на источниках малой и средней мутности и цветности в Западной Сибири, позволяющая использовать существующие сооружения станции очистки и исключить строительство дополнительных, сократить забор воды из источника, полностью исключить сброс промывных вод в водоем.</w:t>
      </w:r>
    </w:p>
    <w:p w:rsidR="00B23563" w:rsidRPr="00B23563" w:rsidRDefault="00B23563" w:rsidP="00B23563">
      <w:pPr>
        <w:numPr>
          <w:ilvl w:val="0"/>
          <w:numId w:val="18"/>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Определены, описаны и подтверждены экспериментально отличия в качественном и количественном составах речных и промывных вод. Установлены закономерности и особенности процесса осаждения взвеси промывных вод в горизонтальных отстойниках.</w:t>
      </w:r>
    </w:p>
    <w:p w:rsidR="00B23563" w:rsidRPr="00B23563" w:rsidRDefault="00B23563" w:rsidP="00B23563">
      <w:pPr>
        <w:numPr>
          <w:ilvl w:val="0"/>
          <w:numId w:val="18"/>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Теоретически получена формула для определения величины пульсаций при равномерном движении воды в горизонтальных отстойниках, что позволило уточнить необходимую длину горизонтальных отстойников для очистки в них промывных вод. Расчетами подтверждена достаточность длины производственных горизонтальных отстойников для отстаивания промывных вод.</w:t>
      </w:r>
    </w:p>
    <w:p w:rsidR="00B23563" w:rsidRPr="00B23563" w:rsidRDefault="00B23563" w:rsidP="00B23563">
      <w:pPr>
        <w:numPr>
          <w:ilvl w:val="0"/>
          <w:numId w:val="18"/>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Проведены, комплексные исследования по отстаиванию и фильтрованию промывных вод. Установлены вид и дозы реагентов для обработки промывных вод.</w:t>
      </w:r>
    </w:p>
    <w:p w:rsidR="00B23563" w:rsidRPr="00B23563" w:rsidRDefault="00B23563" w:rsidP="00B23563">
      <w:pPr>
        <w:numPr>
          <w:ilvl w:val="0"/>
          <w:numId w:val="18"/>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Изучены основные свойства и принципиальные отличия осадков речных и промывных вод для рассматриваемого региона, установлены закономерности осаждения обработки и обезвоживания водопроводных осадков.</w:t>
      </w:r>
    </w:p>
    <w:p w:rsidR="00B23563" w:rsidRPr="00B23563" w:rsidRDefault="00B23563" w:rsidP="00B23563">
      <w:pPr>
        <w:numPr>
          <w:ilvl w:val="0"/>
          <w:numId w:val="18"/>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eastAsia="ru-RU" w:bidi="ru-RU"/>
        </w:rPr>
        <w:sectPr w:rsidR="00B23563" w:rsidRPr="00B23563">
          <w:headerReference w:type="even" r:id="rId14"/>
          <w:headerReference w:type="default" r:id="rId15"/>
          <w:headerReference w:type="first" r:id="rId16"/>
          <w:type w:val="continuous"/>
          <w:pgSz w:w="11909" w:h="16838"/>
          <w:pgMar w:top="2518" w:right="1097" w:bottom="1068" w:left="1097" w:header="0" w:footer="3" w:gutter="0"/>
          <w:pgNumType w:start="153"/>
          <w:cols w:space="720"/>
          <w:noEndnote/>
          <w:docGrid w:linePitch="360"/>
        </w:sectPr>
      </w:pPr>
      <w:r w:rsidRPr="00B23563">
        <w:rPr>
          <w:rFonts w:ascii="Times New Roman" w:eastAsia="Times New Roman" w:hAnsi="Times New Roman" w:cs="Times New Roman"/>
          <w:color w:val="000000"/>
          <w:kern w:val="0"/>
          <w:sz w:val="26"/>
          <w:szCs w:val="26"/>
          <w:shd w:val="clear" w:color="auto" w:fill="FFFFFF"/>
          <w:lang w:eastAsia="ru-RU" w:bidi="ru-RU"/>
        </w:rPr>
        <w:t xml:space="preserve"> Технико-экономическое сравнение вариантов, показало, что внедрение предлагаемой схемы очистки промывных вод является эффективным по капитальным и эксплуатационным затратам, экономическая эффективность составит 15,7 млн. руб/год.</w:t>
      </w:r>
    </w:p>
    <w:p w:rsidR="00B23563" w:rsidRPr="00B23563" w:rsidRDefault="00B23563" w:rsidP="00B23563">
      <w:pPr>
        <w:numPr>
          <w:ilvl w:val="0"/>
          <w:numId w:val="18"/>
        </w:numPr>
        <w:tabs>
          <w:tab w:val="clear" w:pos="709"/>
        </w:tabs>
        <w:suppressAutoHyphens w:val="0"/>
        <w:spacing w:after="0" w:line="490" w:lineRule="exact"/>
        <w:ind w:right="20" w:firstLine="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Полученные результаты явились основанием для разработки рабочего проекта для сооружений по обработке промывных вод на станции НФС-1</w:t>
      </w:r>
    </w:p>
    <w:p w:rsidR="00B23563" w:rsidRPr="00B23563" w:rsidRDefault="00B23563" w:rsidP="00B23563">
      <w:pPr>
        <w:tabs>
          <w:tab w:val="clear" w:pos="709"/>
        </w:tabs>
        <w:suppressAutoHyphens w:val="0"/>
        <w:spacing w:after="0" w:line="120" w:lineRule="exact"/>
        <w:ind w:left="7580" w:firstLine="0"/>
        <w:jc w:val="left"/>
        <w:rPr>
          <w:rFonts w:ascii="Courier New" w:hAnsi="Courier New"/>
          <w:color w:val="000000"/>
          <w:kern w:val="0"/>
          <w:sz w:val="24"/>
          <w:szCs w:val="24"/>
          <w:lang w:eastAsia="ru-RU" w:bidi="ru-RU"/>
        </w:rPr>
      </w:pPr>
      <w:r w:rsidRPr="00B23563">
        <w:rPr>
          <w:rFonts w:ascii="Tahoma" w:eastAsia="Tahoma" w:hAnsi="Tahoma" w:cs="Tahoma"/>
          <w:color w:val="000000"/>
          <w:kern w:val="0"/>
          <w:sz w:val="12"/>
          <w:szCs w:val="12"/>
          <w:lang w:eastAsia="ru-RU" w:bidi="ru-RU"/>
        </w:rPr>
        <w:t>л</w:t>
      </w:r>
    </w:p>
    <w:p w:rsidR="00B23563" w:rsidRPr="00B23563" w:rsidRDefault="00B23563" w:rsidP="00B23563">
      <w:pPr>
        <w:tabs>
          <w:tab w:val="clear" w:pos="709"/>
        </w:tabs>
        <w:suppressAutoHyphens w:val="0"/>
        <w:spacing w:after="0" w:line="485" w:lineRule="exact"/>
        <w:ind w:right="20" w:firstLine="0"/>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г. Новосибирска (общая производительность 350 тыс. м /сут), который выполнен проектным институтом ОАО «Сибгипрокоммун-водоканал» по заказу МУП «Горводоканал» г. Новосибирска в 2010 г. В настоящее время ведется проектирование сооружений по указанной технологии для обработки промывных вод и осадков для НФС-5 г. Новосибирска (общая</w:t>
      </w:r>
    </w:p>
    <w:p w:rsidR="00B23563" w:rsidRPr="00B23563" w:rsidRDefault="00B23563" w:rsidP="00B23563">
      <w:pPr>
        <w:tabs>
          <w:tab w:val="clear" w:pos="709"/>
        </w:tabs>
        <w:suppressAutoHyphens w:val="0"/>
        <w:spacing w:after="0" w:line="120" w:lineRule="exact"/>
        <w:ind w:left="3840" w:firstLine="0"/>
        <w:jc w:val="left"/>
        <w:rPr>
          <w:rFonts w:ascii="Courier New" w:hAnsi="Courier New"/>
          <w:color w:val="000000"/>
          <w:kern w:val="0"/>
          <w:sz w:val="24"/>
          <w:szCs w:val="24"/>
          <w:lang w:eastAsia="ru-RU" w:bidi="ru-RU"/>
        </w:rPr>
      </w:pPr>
      <w:r w:rsidRPr="00B23563">
        <w:rPr>
          <w:rFonts w:ascii="Tahoma" w:eastAsia="Tahoma" w:hAnsi="Tahoma" w:cs="Tahoma"/>
          <w:color w:val="000000"/>
          <w:kern w:val="0"/>
          <w:sz w:val="12"/>
          <w:szCs w:val="12"/>
          <w:lang w:eastAsia="ru-RU" w:bidi="ru-RU"/>
        </w:rPr>
        <w:t>о</w:t>
      </w:r>
    </w:p>
    <w:p w:rsidR="00B23563" w:rsidRPr="00B23563" w:rsidRDefault="00B23563" w:rsidP="00B23563">
      <w:pPr>
        <w:tabs>
          <w:tab w:val="clear" w:pos="709"/>
        </w:tabs>
        <w:suppressAutoHyphens w:val="0"/>
        <w:spacing w:after="0" w:line="260" w:lineRule="exact"/>
        <w:ind w:firstLine="0"/>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производительность 550 тыс. м /сут).</w:t>
      </w:r>
    </w:p>
    <w:p w:rsidR="00B23563" w:rsidRPr="00B23563" w:rsidRDefault="00B23563" w:rsidP="00B23563">
      <w:pPr>
        <w:tabs>
          <w:tab w:val="clear" w:pos="709"/>
        </w:tabs>
        <w:suppressAutoHyphens w:val="0"/>
        <w:spacing w:after="975" w:line="260" w:lineRule="exact"/>
        <w:ind w:left="3500" w:firstLine="0"/>
        <w:jc w:val="left"/>
        <w:rPr>
          <w:rFonts w:ascii="Courier New" w:hAnsi="Courier New"/>
          <w:color w:val="000000"/>
          <w:kern w:val="0"/>
          <w:sz w:val="24"/>
          <w:szCs w:val="24"/>
          <w:lang w:eastAsia="ru-RU" w:bidi="ru-RU"/>
        </w:rPr>
      </w:pPr>
      <w:r w:rsidRPr="00B23563">
        <w:rPr>
          <w:rFonts w:ascii="Times New Roman" w:hAnsi="Times New Roman" w:cs="Times New Roman"/>
          <w:color w:val="000000"/>
          <w:kern w:val="0"/>
          <w:sz w:val="26"/>
          <w:szCs w:val="26"/>
          <w:lang w:eastAsia="ru-RU" w:bidi="ru-RU"/>
        </w:rPr>
        <w:t>Список литературы</w:t>
      </w:r>
    </w:p>
    <w:p w:rsidR="00B23563" w:rsidRPr="00B23563" w:rsidRDefault="00B23563" w:rsidP="00B23563">
      <w:pPr>
        <w:tabs>
          <w:tab w:val="clear" w:pos="709"/>
        </w:tabs>
        <w:suppressAutoHyphens w:val="0"/>
        <w:spacing w:after="0" w:line="480" w:lineRule="exact"/>
        <w:ind w:left="40" w:right="340" w:firstLine="880"/>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Г. Михеев И.Н. Водные ресурсы как база питьевого водоснабжения / И Н. Михеев // Водоснабжение и санитарнаятехника. - 1998. №Ф. - С. 7-8.</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Скитер Н.А. Природные и модифицированные сорбенты' для деманганации и обезжелезивания подземных вод. Диссер. к. т. н. - Новосибирск. 2004. -176 с.</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Новиков М.Г. Утилизация^ промывных вод фильтровальных сооружений на водоочистных станциях /М.Г Новиков, Н.Г. Иванова, Л.П. Дмитриева // Вода и экология, проблемы и решения. - 2000, №1. - С. Г2-13.</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СНиП 2.04.02.84*. Водоснабжение. Наружные сети и сооружения^ - М., Госстрой,СССР, 1988. - 128с.</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Грачева Ф.В. Когда же петрозаводчане будут пить чистую воду? /Ф.В. Грачева // Зеленый лист. Карельская экологическая* газета. - 1999, №5 (34).-С. 1-3.</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Драгинский </w:t>
      </w:r>
      <w:r w:rsidRPr="00B23563">
        <w:rPr>
          <w:rFonts w:ascii="Times New Roman" w:eastAsia="Times New Roman" w:hAnsi="Times New Roman" w:cs="Times New Roman"/>
          <w:color w:val="000000"/>
          <w:kern w:val="0"/>
          <w:sz w:val="26"/>
          <w:szCs w:val="26"/>
          <w:shd w:val="clear" w:color="auto" w:fill="FFFFFF"/>
          <w:lang w:val="en-US" w:eastAsia="en-US" w:bidi="en-US"/>
        </w:rPr>
        <w:t>B</w:t>
      </w:r>
      <w:r w:rsidRPr="00B23563">
        <w:rPr>
          <w:rFonts w:ascii="Times New Roman" w:eastAsia="Times New Roman" w:hAnsi="Times New Roman" w:cs="Times New Roman"/>
          <w:color w:val="000000"/>
          <w:kern w:val="0"/>
          <w:sz w:val="26"/>
          <w:szCs w:val="26"/>
          <w:shd w:val="clear" w:color="auto" w:fill="FFFFFF"/>
          <w:lang w:eastAsia="en-US" w:bidi="en-US"/>
        </w:rPr>
        <w:t>.</w:t>
      </w:r>
      <w:r w:rsidRPr="00B23563">
        <w:rPr>
          <w:rFonts w:ascii="Times New Roman" w:eastAsia="Times New Roman" w:hAnsi="Times New Roman" w:cs="Times New Roman"/>
          <w:color w:val="000000"/>
          <w:kern w:val="0"/>
          <w:sz w:val="26"/>
          <w:szCs w:val="26"/>
          <w:shd w:val="clear" w:color="auto" w:fill="FFFFFF"/>
          <w:lang w:val="en-US" w:eastAsia="en-US" w:bidi="en-US"/>
        </w:rPr>
        <w:t>JL</w:t>
      </w:r>
      <w:r w:rsidRPr="00B23563">
        <w:rPr>
          <w:rFonts w:ascii="Times New Roman" w:eastAsia="Times New Roman" w:hAnsi="Times New Roman" w:cs="Times New Roman"/>
          <w:color w:val="000000"/>
          <w:kern w:val="0"/>
          <w:sz w:val="26"/>
          <w:szCs w:val="26"/>
          <w:shd w:val="clear" w:color="auto" w:fill="FFFFFF"/>
          <w:lang w:eastAsia="en-US" w:bidi="en-US"/>
        </w:rPr>
        <w:t xml:space="preserve">, </w:t>
      </w:r>
      <w:r w:rsidRPr="00B23563">
        <w:rPr>
          <w:rFonts w:ascii="Times New Roman" w:eastAsia="Times New Roman" w:hAnsi="Times New Roman" w:cs="Times New Roman"/>
          <w:color w:val="000000"/>
          <w:kern w:val="0"/>
          <w:sz w:val="26"/>
          <w:szCs w:val="26"/>
          <w:shd w:val="clear" w:color="auto" w:fill="FFFFFF"/>
          <w:lang w:eastAsia="ru-RU" w:bidi="ru-RU"/>
        </w:rPr>
        <w:t>Алексеева Л.П. Обработка</w:t>
      </w:r>
      <w:r w:rsidRPr="00B23563">
        <w:rPr>
          <w:rFonts w:ascii="Times New Roman" w:eastAsia="Times New Roman" w:hAnsi="Times New Roman" w:cs="Times New Roman"/>
          <w:color w:val="000000"/>
          <w:kern w:val="0"/>
          <w:sz w:val="26"/>
          <w:szCs w:val="26"/>
          <w:shd w:val="clear" w:color="auto" w:fill="FFFFFF"/>
          <w:vertAlign w:val="superscript"/>
          <w:lang w:eastAsia="ru-RU" w:bidi="ru-RU"/>
        </w:rPr>
        <w:t>1</w:t>
      </w:r>
      <w:r w:rsidRPr="00B23563">
        <w:rPr>
          <w:rFonts w:ascii="Times New Roman" w:eastAsia="Times New Roman" w:hAnsi="Times New Roman" w:cs="Times New Roman"/>
          <w:color w:val="000000"/>
          <w:kern w:val="0"/>
          <w:sz w:val="26"/>
          <w:szCs w:val="26"/>
          <w:shd w:val="clear" w:color="auto" w:fill="FFFFFF"/>
          <w:lang w:eastAsia="ru-RU" w:bidi="ru-RU"/>
        </w:rPr>
        <w:t xml:space="preserve"> промывных вод фильтров' водоочистных станций России: Материалы П Междунар. науч.- практ. конф., посвященной 1000-летию Казани. Казань, 2005.- С. 31*.</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Храменков С.В. Система водоснабжения Москвы: современное состояние и перспективы развития / С.В. Храменков, В.Н. Поршнев, Е.М. Привен // Водоснабжение и санитарная техника. - 2007, №7, ч.* Г. - С. 29-34.</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Коверга А.В. Качество питьевой воды: барьерная роль станций водоподготовки / А.В. Коверга, Ю:В. Стрихар // Водоснабжение и санитарная техника. - 2007, №9, ч. 1. - С. 16-21.</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Драгинский В.Л., Алексеева Л.П. Обработка промывных^ вод фильтров водоочистных станций / В.Л. Драгинский, Л.П. Алексеева // Водоснабжение и санитарная техника. - 2005, №8. - С. 25-3 Г.</w:t>
      </w:r>
    </w:p>
    <w:p w:rsidR="00B23563" w:rsidRPr="00B23563" w:rsidRDefault="00B23563" w:rsidP="00B23563">
      <w:pPr>
        <w:numPr>
          <w:ilvl w:val="0"/>
          <w:numId w:val="19"/>
        </w:numPr>
        <w:tabs>
          <w:tab w:val="clear" w:pos="709"/>
        </w:tabs>
        <w:suppressAutoHyphens w:val="0"/>
        <w:spacing w:after="0" w:line="480" w:lineRule="exact"/>
        <w:ind w:left="40" w:right="340" w:firstLine="88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Алексеева Л.П. Очистка и повторное использование промывных вод фильтрована водопроводных станциях / Л.П. Алексеева // Материалы 8-го</w:t>
      </w:r>
    </w:p>
    <w:p w:rsidR="00B23563" w:rsidRPr="00B23563" w:rsidRDefault="00B23563" w:rsidP="00B23563">
      <w:pPr>
        <w:tabs>
          <w:tab w:val="clear" w:pos="709"/>
        </w:tabs>
        <w:suppressAutoHyphens w:val="0"/>
        <w:spacing w:after="0" w:line="480" w:lineRule="exact"/>
        <w:ind w:left="40" w:right="40" w:firstLine="0"/>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Международно го конгресса «Вода: экология'и технология» ЭКВАТЕК-2008 [электронный ресурс]. - М.: ЗАО «Фирма СИБИКО Интернэшнл», 2008, «Водоснабжение».</w:t>
      </w:r>
    </w:p>
    <w:p w:rsidR="00B23563" w:rsidRPr="00B23563" w:rsidRDefault="00B23563" w:rsidP="00B23563">
      <w:pPr>
        <w:numPr>
          <w:ilvl w:val="0"/>
          <w:numId w:val="19"/>
        </w:numPr>
        <w:tabs>
          <w:tab w:val="clear" w:pos="709"/>
        </w:tabs>
        <w:suppressAutoHyphens w:val="0"/>
        <w:spacing w:after="0" w:line="480" w:lineRule="exact"/>
        <w:ind w:left="40" w:right="40" w:firstLine="900"/>
        <w:jc w:val="left"/>
        <w:rPr>
          <w:rFonts w:ascii="Times New Roman" w:eastAsia="Times New Roman" w:hAnsi="Times New Roman" w:cs="Times New Roman"/>
          <w:kern w:val="0"/>
          <w:sz w:val="26"/>
          <w:szCs w:val="26"/>
          <w:lang w:eastAsia="ru-RU" w:bidi="ru-RU"/>
        </w:rPr>
      </w:pPr>
      <w:r w:rsidRPr="00B23563">
        <w:rPr>
          <w:rFonts w:ascii="Times New Roman" w:eastAsia="Times New Roman" w:hAnsi="Times New Roman" w:cs="Times New Roman"/>
          <w:color w:val="000000"/>
          <w:kern w:val="0"/>
          <w:sz w:val="26"/>
          <w:szCs w:val="26"/>
          <w:shd w:val="clear" w:color="auto" w:fill="FFFFFF"/>
          <w:lang w:eastAsia="ru-RU" w:bidi="ru-RU"/>
        </w:rPr>
        <w:t xml:space="preserve"> Бутко Д.А. Реагентное осветление промывных вод скорых фильтров / Д.А. Бутко, В.А. Лысов, А.Б. Родионова // Водоснабжение и санитарная техника. - 2009, №9. - С. 53-56.</w:t>
      </w:r>
    </w:p>
    <w:p w:rsidR="00B23563" w:rsidRPr="00B23563" w:rsidRDefault="00B23563" w:rsidP="00B23563"/>
    <w:sectPr w:rsidR="00B23563" w:rsidRPr="00B23563" w:rsidSect="007B2CF4">
      <w:headerReference w:type="even" r:id="rId17"/>
      <w:headerReference w:type="default" r:id="rId18"/>
      <w:footerReference w:type="even" r:id="rId19"/>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055EC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055EC5">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055EC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055EC5">
                  <w:pPr>
                    <w:spacing w:line="240" w:lineRule="auto"/>
                  </w:pPr>
                  <w:fldSimple w:instr=" PAGE \* MERGEFORMAT ">
                    <w:r w:rsidR="00000EB0" w:rsidRPr="00000EB0">
                      <w:rPr>
                        <w:rStyle w:val="afffff9"/>
                        <w:b w:val="0"/>
                        <w:bCs w:val="0"/>
                        <w:noProof/>
                      </w:rPr>
                      <w:t>18</w:t>
                    </w:r>
                  </w:fldSimple>
                </w:p>
              </w:txbxContent>
            </v:textbox>
            <w10:wrap anchorx="page" anchory="page"/>
          </v:shape>
        </w:pict>
      </w:r>
    </w:p>
    <w:p w:rsidR="009F5917" w:rsidRDefault="009F5917"/>
    <w:p w:rsidR="009F5917" w:rsidRDefault="009F5917"/>
    <w:p w:rsidR="009F5917" w:rsidRDefault="00055EC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72" type="#_x0000_t202" style="position:absolute;left:0;text-align:left;margin-left:80.55pt;margin-top:48.7pt;width:423.85pt;height:13.7pt;z-index:-251641856;mso-wrap-style:none;mso-wrap-distance-left:5pt;mso-wrap-distance-right:5pt;mso-position-horizontal-relative:page;mso-position-vertical-relative:page" wrapcoords="0 0" filled="f" stroked="f">
          <v:textbox style="mso-fit-shape-to-text:t" inset="0,0,0,0">
            <w:txbxContent>
              <w:p w:rsidR="00B23563" w:rsidRDefault="00B23563">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73" type="#_x0000_t202" style="position:absolute;left:0;text-align:left;margin-left:306.95pt;margin-top:48.7pt;width:11.05pt;height:8.4pt;z-index:-251640832;mso-wrap-style:none;mso-wrap-distance-left:5pt;mso-wrap-distance-right:5pt;mso-position-horizontal-relative:page;mso-position-vertical-relative:page" wrapcoords="0 0" filled="f" stroked="f">
          <v:textbox style="mso-fit-shape-to-text:t" inset="0,0,0,0">
            <w:txbxContent>
              <w:p w:rsidR="00B23563" w:rsidRDefault="00B23563">
                <w:pPr>
                  <w:spacing w:line="240" w:lineRule="auto"/>
                </w:pPr>
                <w:fldSimple w:instr=" PAGE \* MERGEFORMAT ">
                  <w:r w:rsidRPr="00690C45">
                    <w:rPr>
                      <w:rStyle w:val="afffff9"/>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74" type="#_x0000_t202" style="position:absolute;left:0;text-align:left;margin-left:306.95pt;margin-top:48.7pt;width:11.05pt;height:8.4pt;z-index:-251639808;mso-wrap-style:none;mso-wrap-distance-left:5pt;mso-wrap-distance-right:5pt;mso-position-horizontal-relative:page;mso-position-vertical-relative:page" wrapcoords="0 0" filled="f" stroked="f">
          <v:textbox style="mso-fit-shape-to-text:t" inset="0,0,0,0">
            <w:txbxContent>
              <w:p w:rsidR="00B23563" w:rsidRDefault="00B23563">
                <w:pPr>
                  <w:spacing w:line="240" w:lineRule="auto"/>
                </w:pPr>
                <w:fldSimple w:instr=" PAGE \* MERGEFORMAT ">
                  <w:r w:rsidRPr="00B23563">
                    <w:rPr>
                      <w:rStyle w:val="afffff9"/>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81" type="#_x0000_t202" style="position:absolute;left:0;text-align:left;margin-left:306.95pt;margin-top:48.7pt;width:11.05pt;height:8.4pt;z-index:-251637760;mso-wrap-style:none;mso-wrap-distance-left:5pt;mso-wrap-distance-right:5pt;mso-position-horizontal-relative:page;mso-position-vertical-relative:page" wrapcoords="0 0" filled="f" stroked="f">
          <v:textbox style="mso-fit-shape-to-text:t" inset="0,0,0,0">
            <w:txbxContent>
              <w:p w:rsidR="00B23563" w:rsidRDefault="00B23563">
                <w:pPr>
                  <w:spacing w:line="240" w:lineRule="auto"/>
                </w:pPr>
                <w:fldSimple w:instr=" PAGE \* MERGEFORMAT ">
                  <w:r w:rsidRPr="00690C45">
                    <w:rPr>
                      <w:rStyle w:val="afffff9"/>
                      <w:noProof/>
                    </w:rPr>
                    <w:t>152</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82" type="#_x0000_t202" style="position:absolute;left:0;text-align:left;margin-left:306.95pt;margin-top:48.7pt;width:11.05pt;height:8.4pt;z-index:-251636736;mso-wrap-style:none;mso-wrap-distance-left:5pt;mso-wrap-distance-right:5pt;mso-position-horizontal-relative:page;mso-position-vertical-relative:page" wrapcoords="0 0" filled="f" stroked="f">
          <v:textbox style="mso-fit-shape-to-text:t" inset="0,0,0,0">
            <w:txbxContent>
              <w:p w:rsidR="00B23563" w:rsidRDefault="00B23563">
                <w:pPr>
                  <w:spacing w:line="240" w:lineRule="auto"/>
                </w:pPr>
                <w:fldSimple w:instr=" PAGE \* MERGEFORMAT ">
                  <w:r w:rsidRPr="00B23563">
                    <w:rPr>
                      <w:rStyle w:val="afffff9"/>
                      <w:noProof/>
                    </w:rPr>
                    <w:t>9</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83" type="#_x0000_t202" style="position:absolute;left:0;text-align:left;margin-left:105.25pt;margin-top:59pt;width:2.4pt;height:8.9pt;z-index:-251635712;mso-wrap-style:none;mso-wrap-distance-left:5pt;mso-wrap-distance-right:5pt;mso-position-horizontal-relative:page;mso-position-vertical-relative:page" wrapcoords="0 0" filled="f" stroked="f">
          <v:textbox style="mso-fit-shape-to-text:t" inset="0,0,0,0">
            <w:txbxContent>
              <w:p w:rsidR="00B23563" w:rsidRDefault="00B23563">
                <w:pPr>
                  <w:pStyle w:val="4fff0"/>
                  <w:shd w:val="clear" w:color="auto" w:fill="auto"/>
                  <w:spacing w:line="240" w:lineRule="auto"/>
                </w:pPr>
                <w:r>
                  <w:t>1</w:t>
                </w:r>
              </w:p>
            </w:txbxContent>
          </v:textbox>
          <w10:wrap anchorx="page" anchory="page"/>
        </v:shape>
      </w:pict>
    </w:r>
    <w:r w:rsidRPr="00296D4F">
      <w:rPr>
        <w:sz w:val="24"/>
        <w:szCs w:val="24"/>
        <w:lang w:bidi="ru-RU"/>
      </w:rPr>
      <w:pict>
        <v:shape id="_x0000_s607784" type="#_x0000_t202" style="position:absolute;left:0;text-align:left;margin-left:288.35pt;margin-top:36.7pt;width:16.8pt;height:9.1pt;z-index:-251634688;mso-wrap-style:none;mso-wrap-distance-left:5pt;mso-wrap-distance-right:5pt;mso-position-horizontal-relative:page;mso-position-vertical-relative:page" wrapcoords="0 0" filled="f" stroked="f">
          <v:textbox style="mso-fit-shape-to-text:t" inset="0,0,0,0">
            <w:txbxContent>
              <w:p w:rsidR="00B23563" w:rsidRDefault="00B23563">
                <w:pPr>
                  <w:pStyle w:val="4fff0"/>
                  <w:shd w:val="clear" w:color="auto" w:fill="auto"/>
                  <w:spacing w:line="240" w:lineRule="auto"/>
                </w:pPr>
                <w:fldSimple w:instr=" PAGE \* MERGEFORMAT ">
                  <w:r>
                    <w:rPr>
                      <w:noProof/>
                    </w:rPr>
                    <w:t>7</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85" type="#_x0000_t202" style="position:absolute;left:0;text-align:left;margin-left:233.4pt;margin-top:53.95pt;width:123.1pt;height:11.05pt;z-index:-251633664;mso-wrap-style:none;mso-wrap-distance-left:5pt;mso-wrap-distance-right:5pt;mso-position-horizontal-relative:page;mso-position-vertical-relative:page" wrapcoords="0 0" filled="f" stroked="f">
          <v:textbox style="mso-fit-shape-to-text:t" inset="0,0,0,0">
            <w:txbxContent>
              <w:p w:rsidR="00B23563" w:rsidRDefault="00B23563">
                <w:pPr>
                  <w:pStyle w:val="4fff0"/>
                  <w:shd w:val="clear" w:color="auto" w:fill="auto"/>
                  <w:spacing w:line="240" w:lineRule="auto"/>
                </w:pPr>
                <w:r>
                  <w:t>Основные выводы</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pPr>
      <w:rPr>
        <w:sz w:val="2"/>
        <w:szCs w:val="2"/>
      </w:rPr>
    </w:pPr>
    <w:r w:rsidRPr="00296D4F">
      <w:rPr>
        <w:sz w:val="24"/>
        <w:szCs w:val="24"/>
        <w:lang w:bidi="ru-RU"/>
      </w:rPr>
      <w:pict>
        <v:shapetype id="_x0000_t202" coordsize="21600,21600" o:spt="202" path="m,l,21600r21600,l21600,xe">
          <v:stroke joinstyle="miter"/>
          <v:path gradientshapeok="t" o:connecttype="rect"/>
        </v:shapetype>
        <v:shape id="_x0000_s607786" type="#_x0000_t202" style="position:absolute;left:0;text-align:left;margin-left:233.4pt;margin-top:53.95pt;width:123.1pt;height:11.05pt;z-index:-251632640;mso-wrap-style:none;mso-wrap-distance-left:5pt;mso-wrap-distance-right:5pt;mso-position-horizontal-relative:page;mso-position-vertical-relative:page" wrapcoords="0 0" filled="f" stroked="f">
          <v:textbox style="mso-fit-shape-to-text:t" inset="0,0,0,0">
            <w:txbxContent>
              <w:p w:rsidR="00B23563" w:rsidRDefault="00B23563">
                <w:pPr>
                  <w:pStyle w:val="4fff0"/>
                  <w:shd w:val="clear" w:color="auto" w:fill="auto"/>
                  <w:spacing w:line="240" w:lineRule="auto"/>
                </w:pPr>
                <w:r>
                  <w:t>Основные выводы</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3" w:rsidRDefault="00B235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21F79"/>
    <w:multiLevelType w:val="multilevel"/>
    <w:tmpl w:val="13EA3C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2912445C"/>
    <w:multiLevelType w:val="multilevel"/>
    <w:tmpl w:val="5A3AF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CB300FD"/>
    <w:multiLevelType w:val="multilevel"/>
    <w:tmpl w:val="4154C2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EC56E76"/>
    <w:multiLevelType w:val="multilevel"/>
    <w:tmpl w:val="01986B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56E03F0"/>
    <w:multiLevelType w:val="multilevel"/>
    <w:tmpl w:val="77E05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933BAB"/>
    <w:multiLevelType w:val="multilevel"/>
    <w:tmpl w:val="8A5EB7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A10094"/>
    <w:multiLevelType w:val="multilevel"/>
    <w:tmpl w:val="94A032C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4D4461D6"/>
    <w:multiLevelType w:val="hybridMultilevel"/>
    <w:tmpl w:val="FFFFFFFF"/>
    <w:lvl w:ilvl="0" w:tplc="2B082D42">
      <w:start w:val="1"/>
      <w:numFmt w:val="decimal"/>
      <w:lvlText w:val="%1."/>
      <w:lvlJc w:val="left"/>
      <w:pPr>
        <w:ind w:left="539" w:hanging="284"/>
      </w:pPr>
      <w:rPr>
        <w:rFonts w:cs="Times New Roman" w:hint="default"/>
        <w:w w:val="99"/>
      </w:rPr>
    </w:lvl>
    <w:lvl w:ilvl="1" w:tplc="A97CA0C8">
      <w:numFmt w:val="bullet"/>
      <w:lvlText w:val="•"/>
      <w:lvlJc w:val="left"/>
      <w:pPr>
        <w:ind w:left="1559" w:hanging="284"/>
      </w:pPr>
      <w:rPr>
        <w:rFonts w:hint="default"/>
      </w:rPr>
    </w:lvl>
    <w:lvl w:ilvl="2" w:tplc="9B4A1618">
      <w:numFmt w:val="bullet"/>
      <w:lvlText w:val="•"/>
      <w:lvlJc w:val="left"/>
      <w:pPr>
        <w:ind w:left="2579" w:hanging="284"/>
      </w:pPr>
      <w:rPr>
        <w:rFonts w:hint="default"/>
      </w:rPr>
    </w:lvl>
    <w:lvl w:ilvl="3" w:tplc="F462FFEA">
      <w:numFmt w:val="bullet"/>
      <w:lvlText w:val="•"/>
      <w:lvlJc w:val="left"/>
      <w:pPr>
        <w:ind w:left="3599" w:hanging="284"/>
      </w:pPr>
      <w:rPr>
        <w:rFonts w:hint="default"/>
      </w:rPr>
    </w:lvl>
    <w:lvl w:ilvl="4" w:tplc="71601222">
      <w:numFmt w:val="bullet"/>
      <w:lvlText w:val="•"/>
      <w:lvlJc w:val="left"/>
      <w:pPr>
        <w:ind w:left="4619" w:hanging="284"/>
      </w:pPr>
      <w:rPr>
        <w:rFonts w:hint="default"/>
      </w:rPr>
    </w:lvl>
    <w:lvl w:ilvl="5" w:tplc="EF3EE6FC">
      <w:numFmt w:val="bullet"/>
      <w:lvlText w:val="•"/>
      <w:lvlJc w:val="left"/>
      <w:pPr>
        <w:ind w:left="5639" w:hanging="284"/>
      </w:pPr>
      <w:rPr>
        <w:rFonts w:hint="default"/>
      </w:rPr>
    </w:lvl>
    <w:lvl w:ilvl="6" w:tplc="09A66BE8">
      <w:numFmt w:val="bullet"/>
      <w:lvlText w:val="•"/>
      <w:lvlJc w:val="left"/>
      <w:pPr>
        <w:ind w:left="6659" w:hanging="284"/>
      </w:pPr>
      <w:rPr>
        <w:rFonts w:hint="default"/>
      </w:rPr>
    </w:lvl>
    <w:lvl w:ilvl="7" w:tplc="FA5A1058">
      <w:numFmt w:val="bullet"/>
      <w:lvlText w:val="•"/>
      <w:lvlJc w:val="left"/>
      <w:pPr>
        <w:ind w:left="7679" w:hanging="284"/>
      </w:pPr>
      <w:rPr>
        <w:rFonts w:hint="default"/>
      </w:rPr>
    </w:lvl>
    <w:lvl w:ilvl="8" w:tplc="67D0076A">
      <w:numFmt w:val="bullet"/>
      <w:lvlText w:val="•"/>
      <w:lvlJc w:val="left"/>
      <w:pPr>
        <w:ind w:left="8699" w:hanging="284"/>
      </w:pPr>
      <w:rPr>
        <w:rFonts w:hint="default"/>
      </w:rPr>
    </w:lvl>
  </w:abstractNum>
  <w:abstractNum w:abstractNumId="95">
    <w:nsid w:val="51FD146F"/>
    <w:multiLevelType w:val="hybridMultilevel"/>
    <w:tmpl w:val="FFFFFFFF"/>
    <w:lvl w:ilvl="0" w:tplc="329267C2">
      <w:numFmt w:val="bullet"/>
      <w:lvlText w:val="–"/>
      <w:lvlJc w:val="left"/>
      <w:pPr>
        <w:ind w:left="539" w:hanging="227"/>
      </w:pPr>
      <w:rPr>
        <w:rFonts w:ascii="Times New Roman" w:eastAsia="Times New Roman" w:hAnsi="Times New Roman" w:hint="default"/>
        <w:b/>
        <w:w w:val="99"/>
        <w:sz w:val="28"/>
      </w:rPr>
    </w:lvl>
    <w:lvl w:ilvl="1" w:tplc="FAAC1EA6">
      <w:numFmt w:val="bullet"/>
      <w:lvlText w:val="•"/>
      <w:lvlJc w:val="left"/>
      <w:pPr>
        <w:ind w:left="1559" w:hanging="227"/>
      </w:pPr>
      <w:rPr>
        <w:rFonts w:hint="default"/>
      </w:rPr>
    </w:lvl>
    <w:lvl w:ilvl="2" w:tplc="49747D7C">
      <w:numFmt w:val="bullet"/>
      <w:lvlText w:val="•"/>
      <w:lvlJc w:val="left"/>
      <w:pPr>
        <w:ind w:left="2579" w:hanging="227"/>
      </w:pPr>
      <w:rPr>
        <w:rFonts w:hint="default"/>
      </w:rPr>
    </w:lvl>
    <w:lvl w:ilvl="3" w:tplc="8ED29D84">
      <w:numFmt w:val="bullet"/>
      <w:lvlText w:val="•"/>
      <w:lvlJc w:val="left"/>
      <w:pPr>
        <w:ind w:left="3599" w:hanging="227"/>
      </w:pPr>
      <w:rPr>
        <w:rFonts w:hint="default"/>
      </w:rPr>
    </w:lvl>
    <w:lvl w:ilvl="4" w:tplc="506A5D00">
      <w:numFmt w:val="bullet"/>
      <w:lvlText w:val="•"/>
      <w:lvlJc w:val="left"/>
      <w:pPr>
        <w:ind w:left="4619" w:hanging="227"/>
      </w:pPr>
      <w:rPr>
        <w:rFonts w:hint="default"/>
      </w:rPr>
    </w:lvl>
    <w:lvl w:ilvl="5" w:tplc="65C46546">
      <w:numFmt w:val="bullet"/>
      <w:lvlText w:val="•"/>
      <w:lvlJc w:val="left"/>
      <w:pPr>
        <w:ind w:left="5639" w:hanging="227"/>
      </w:pPr>
      <w:rPr>
        <w:rFonts w:hint="default"/>
      </w:rPr>
    </w:lvl>
    <w:lvl w:ilvl="6" w:tplc="CCFC9F2A">
      <w:numFmt w:val="bullet"/>
      <w:lvlText w:val="•"/>
      <w:lvlJc w:val="left"/>
      <w:pPr>
        <w:ind w:left="6659" w:hanging="227"/>
      </w:pPr>
      <w:rPr>
        <w:rFonts w:hint="default"/>
      </w:rPr>
    </w:lvl>
    <w:lvl w:ilvl="7" w:tplc="B48274DE">
      <w:numFmt w:val="bullet"/>
      <w:lvlText w:val="•"/>
      <w:lvlJc w:val="left"/>
      <w:pPr>
        <w:ind w:left="7679" w:hanging="227"/>
      </w:pPr>
      <w:rPr>
        <w:rFonts w:hint="default"/>
      </w:rPr>
    </w:lvl>
    <w:lvl w:ilvl="8" w:tplc="EF5C43E2">
      <w:numFmt w:val="bullet"/>
      <w:lvlText w:val="•"/>
      <w:lvlJc w:val="left"/>
      <w:pPr>
        <w:ind w:left="8699" w:hanging="227"/>
      </w:pPr>
      <w:rPr>
        <w:rFonts w:hint="default"/>
      </w:rPr>
    </w:lvl>
  </w:abstractNum>
  <w:abstractNum w:abstractNumId="96">
    <w:nsid w:val="56D3211B"/>
    <w:multiLevelType w:val="multilevel"/>
    <w:tmpl w:val="A4CE1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741FE"/>
    <w:multiLevelType w:val="hybridMultilevel"/>
    <w:tmpl w:val="FFFFFFFF"/>
    <w:lvl w:ilvl="0" w:tplc="C466390A">
      <w:start w:val="4"/>
      <w:numFmt w:val="decimal"/>
      <w:lvlText w:val="%1."/>
      <w:lvlJc w:val="left"/>
      <w:pPr>
        <w:ind w:left="539" w:hanging="384"/>
      </w:pPr>
      <w:rPr>
        <w:rFonts w:ascii="Times New Roman" w:eastAsia="Times New Roman" w:hAnsi="Times New Roman" w:cs="Times New Roman" w:hint="default"/>
        <w:b/>
        <w:bCs/>
        <w:w w:val="99"/>
        <w:sz w:val="28"/>
        <w:szCs w:val="28"/>
      </w:rPr>
    </w:lvl>
    <w:lvl w:ilvl="1" w:tplc="9962B896">
      <w:start w:val="1"/>
      <w:numFmt w:val="decimal"/>
      <w:lvlText w:val="%2."/>
      <w:lvlJc w:val="left"/>
      <w:pPr>
        <w:ind w:left="539" w:hanging="730"/>
      </w:pPr>
      <w:rPr>
        <w:rFonts w:ascii="Times New Roman" w:eastAsia="Times New Roman" w:hAnsi="Times New Roman" w:cs="Times New Roman" w:hint="default"/>
        <w:b/>
        <w:bCs/>
        <w:w w:val="99"/>
        <w:sz w:val="28"/>
        <w:szCs w:val="28"/>
      </w:rPr>
    </w:lvl>
    <w:lvl w:ilvl="2" w:tplc="D958B2EC">
      <w:numFmt w:val="bullet"/>
      <w:lvlText w:val="•"/>
      <w:lvlJc w:val="left"/>
      <w:pPr>
        <w:ind w:left="2579" w:hanging="730"/>
      </w:pPr>
      <w:rPr>
        <w:rFonts w:hint="default"/>
      </w:rPr>
    </w:lvl>
    <w:lvl w:ilvl="3" w:tplc="B322D09E">
      <w:numFmt w:val="bullet"/>
      <w:lvlText w:val="•"/>
      <w:lvlJc w:val="left"/>
      <w:pPr>
        <w:ind w:left="3599" w:hanging="730"/>
      </w:pPr>
      <w:rPr>
        <w:rFonts w:hint="default"/>
      </w:rPr>
    </w:lvl>
    <w:lvl w:ilvl="4" w:tplc="F9A03752">
      <w:numFmt w:val="bullet"/>
      <w:lvlText w:val="•"/>
      <w:lvlJc w:val="left"/>
      <w:pPr>
        <w:ind w:left="4619" w:hanging="730"/>
      </w:pPr>
      <w:rPr>
        <w:rFonts w:hint="default"/>
      </w:rPr>
    </w:lvl>
    <w:lvl w:ilvl="5" w:tplc="D6147F4C">
      <w:numFmt w:val="bullet"/>
      <w:lvlText w:val="•"/>
      <w:lvlJc w:val="left"/>
      <w:pPr>
        <w:ind w:left="5639" w:hanging="730"/>
      </w:pPr>
      <w:rPr>
        <w:rFonts w:hint="default"/>
      </w:rPr>
    </w:lvl>
    <w:lvl w:ilvl="6" w:tplc="14C2AF88">
      <w:numFmt w:val="bullet"/>
      <w:lvlText w:val="•"/>
      <w:lvlJc w:val="left"/>
      <w:pPr>
        <w:ind w:left="6659" w:hanging="730"/>
      </w:pPr>
      <w:rPr>
        <w:rFonts w:hint="default"/>
      </w:rPr>
    </w:lvl>
    <w:lvl w:ilvl="7" w:tplc="6C6E2012">
      <w:numFmt w:val="bullet"/>
      <w:lvlText w:val="•"/>
      <w:lvlJc w:val="left"/>
      <w:pPr>
        <w:ind w:left="7679" w:hanging="730"/>
      </w:pPr>
      <w:rPr>
        <w:rFonts w:hint="default"/>
      </w:rPr>
    </w:lvl>
    <w:lvl w:ilvl="8" w:tplc="9ED618AC">
      <w:numFmt w:val="bullet"/>
      <w:lvlText w:val="•"/>
      <w:lvlJc w:val="left"/>
      <w:pPr>
        <w:ind w:left="8699" w:hanging="730"/>
      </w:pPr>
      <w:rPr>
        <w:rFonts w:hint="default"/>
      </w:rPr>
    </w:lvl>
  </w:abstractNum>
  <w:abstractNum w:abstractNumId="98">
    <w:nsid w:val="60F90BEC"/>
    <w:multiLevelType w:val="multilevel"/>
    <w:tmpl w:val="12D27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54838C6"/>
    <w:multiLevelType w:val="hybridMultilevel"/>
    <w:tmpl w:val="FFFFFFFF"/>
    <w:lvl w:ilvl="0" w:tplc="8F3086E2">
      <w:numFmt w:val="bullet"/>
      <w:lvlText w:val=""/>
      <w:lvlJc w:val="left"/>
      <w:pPr>
        <w:ind w:left="539" w:hanging="284"/>
      </w:pPr>
      <w:rPr>
        <w:rFonts w:ascii="Symbol" w:eastAsia="Times New Roman" w:hAnsi="Symbol" w:hint="default"/>
        <w:w w:val="99"/>
        <w:sz w:val="28"/>
      </w:rPr>
    </w:lvl>
    <w:lvl w:ilvl="1" w:tplc="F74831BC">
      <w:numFmt w:val="bullet"/>
      <w:lvlText w:val="•"/>
      <w:lvlJc w:val="left"/>
      <w:pPr>
        <w:ind w:left="1559" w:hanging="284"/>
      </w:pPr>
      <w:rPr>
        <w:rFonts w:hint="default"/>
      </w:rPr>
    </w:lvl>
    <w:lvl w:ilvl="2" w:tplc="587AA418">
      <w:numFmt w:val="bullet"/>
      <w:lvlText w:val="•"/>
      <w:lvlJc w:val="left"/>
      <w:pPr>
        <w:ind w:left="2579" w:hanging="284"/>
      </w:pPr>
      <w:rPr>
        <w:rFonts w:hint="default"/>
      </w:rPr>
    </w:lvl>
    <w:lvl w:ilvl="3" w:tplc="A058E0FC">
      <w:numFmt w:val="bullet"/>
      <w:lvlText w:val="•"/>
      <w:lvlJc w:val="left"/>
      <w:pPr>
        <w:ind w:left="3599" w:hanging="284"/>
      </w:pPr>
      <w:rPr>
        <w:rFonts w:hint="default"/>
      </w:rPr>
    </w:lvl>
    <w:lvl w:ilvl="4" w:tplc="D4BCCB00">
      <w:numFmt w:val="bullet"/>
      <w:lvlText w:val="•"/>
      <w:lvlJc w:val="left"/>
      <w:pPr>
        <w:ind w:left="4619" w:hanging="284"/>
      </w:pPr>
      <w:rPr>
        <w:rFonts w:hint="default"/>
      </w:rPr>
    </w:lvl>
    <w:lvl w:ilvl="5" w:tplc="585A09CE">
      <w:numFmt w:val="bullet"/>
      <w:lvlText w:val="•"/>
      <w:lvlJc w:val="left"/>
      <w:pPr>
        <w:ind w:left="5639" w:hanging="284"/>
      </w:pPr>
      <w:rPr>
        <w:rFonts w:hint="default"/>
      </w:rPr>
    </w:lvl>
    <w:lvl w:ilvl="6" w:tplc="849843BA">
      <w:numFmt w:val="bullet"/>
      <w:lvlText w:val="•"/>
      <w:lvlJc w:val="left"/>
      <w:pPr>
        <w:ind w:left="6659" w:hanging="284"/>
      </w:pPr>
      <w:rPr>
        <w:rFonts w:hint="default"/>
      </w:rPr>
    </w:lvl>
    <w:lvl w:ilvl="7" w:tplc="A2566EA0">
      <w:numFmt w:val="bullet"/>
      <w:lvlText w:val="•"/>
      <w:lvlJc w:val="left"/>
      <w:pPr>
        <w:ind w:left="7679" w:hanging="284"/>
      </w:pPr>
      <w:rPr>
        <w:rFonts w:hint="default"/>
      </w:rPr>
    </w:lvl>
    <w:lvl w:ilvl="8" w:tplc="5476BEA0">
      <w:numFmt w:val="bullet"/>
      <w:lvlText w:val="•"/>
      <w:lvlJc w:val="left"/>
      <w:pPr>
        <w:ind w:left="8699" w:hanging="284"/>
      </w:pPr>
      <w:rPr>
        <w:rFonts w:hint="default"/>
      </w:rPr>
    </w:lvl>
  </w:abstractNum>
  <w:abstractNum w:abstractNumId="100">
    <w:nsid w:val="6D74515F"/>
    <w:multiLevelType w:val="hybridMultilevel"/>
    <w:tmpl w:val="FFFFFFFF"/>
    <w:lvl w:ilvl="0" w:tplc="EBCCA8D4">
      <w:numFmt w:val="bullet"/>
      <w:lvlText w:val="–"/>
      <w:lvlJc w:val="left"/>
      <w:pPr>
        <w:ind w:left="539" w:hanging="246"/>
      </w:pPr>
      <w:rPr>
        <w:rFonts w:ascii="Times New Roman" w:eastAsia="Times New Roman" w:hAnsi="Times New Roman" w:hint="default"/>
        <w:b/>
        <w:w w:val="99"/>
        <w:sz w:val="28"/>
      </w:rPr>
    </w:lvl>
    <w:lvl w:ilvl="1" w:tplc="6CB01530">
      <w:numFmt w:val="bullet"/>
      <w:lvlText w:val="–"/>
      <w:lvlJc w:val="left"/>
      <w:pPr>
        <w:ind w:left="539" w:hanging="351"/>
      </w:pPr>
      <w:rPr>
        <w:rFonts w:ascii="Times New Roman" w:eastAsia="Times New Roman" w:hAnsi="Times New Roman" w:hint="default"/>
        <w:b/>
        <w:w w:val="99"/>
        <w:sz w:val="28"/>
      </w:rPr>
    </w:lvl>
    <w:lvl w:ilvl="2" w:tplc="1A00C7F4">
      <w:numFmt w:val="bullet"/>
      <w:lvlText w:val="•"/>
      <w:lvlJc w:val="left"/>
      <w:pPr>
        <w:ind w:left="2579" w:hanging="351"/>
      </w:pPr>
      <w:rPr>
        <w:rFonts w:hint="default"/>
      </w:rPr>
    </w:lvl>
    <w:lvl w:ilvl="3" w:tplc="88662EF0">
      <w:numFmt w:val="bullet"/>
      <w:lvlText w:val="•"/>
      <w:lvlJc w:val="left"/>
      <w:pPr>
        <w:ind w:left="3599" w:hanging="351"/>
      </w:pPr>
      <w:rPr>
        <w:rFonts w:hint="default"/>
      </w:rPr>
    </w:lvl>
    <w:lvl w:ilvl="4" w:tplc="0FE07712">
      <w:numFmt w:val="bullet"/>
      <w:lvlText w:val="•"/>
      <w:lvlJc w:val="left"/>
      <w:pPr>
        <w:ind w:left="4619" w:hanging="351"/>
      </w:pPr>
      <w:rPr>
        <w:rFonts w:hint="default"/>
      </w:rPr>
    </w:lvl>
    <w:lvl w:ilvl="5" w:tplc="5CC0AB9E">
      <w:numFmt w:val="bullet"/>
      <w:lvlText w:val="•"/>
      <w:lvlJc w:val="left"/>
      <w:pPr>
        <w:ind w:left="5639" w:hanging="351"/>
      </w:pPr>
      <w:rPr>
        <w:rFonts w:hint="default"/>
      </w:rPr>
    </w:lvl>
    <w:lvl w:ilvl="6" w:tplc="7A60251C">
      <w:numFmt w:val="bullet"/>
      <w:lvlText w:val="•"/>
      <w:lvlJc w:val="left"/>
      <w:pPr>
        <w:ind w:left="6659" w:hanging="351"/>
      </w:pPr>
      <w:rPr>
        <w:rFonts w:hint="default"/>
      </w:rPr>
    </w:lvl>
    <w:lvl w:ilvl="7" w:tplc="1D024BBA">
      <w:numFmt w:val="bullet"/>
      <w:lvlText w:val="•"/>
      <w:lvlJc w:val="left"/>
      <w:pPr>
        <w:ind w:left="7679" w:hanging="351"/>
      </w:pPr>
      <w:rPr>
        <w:rFonts w:hint="default"/>
      </w:rPr>
    </w:lvl>
    <w:lvl w:ilvl="8" w:tplc="91BC582A">
      <w:numFmt w:val="bullet"/>
      <w:lvlText w:val="•"/>
      <w:lvlJc w:val="left"/>
      <w:pPr>
        <w:ind w:left="8699" w:hanging="351"/>
      </w:pPr>
      <w:rPr>
        <w:rFonts w:hint="default"/>
      </w:rPr>
    </w:lvl>
  </w:abstractNum>
  <w:abstractNum w:abstractNumId="101">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0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4"/>
  </w:num>
  <w:num w:numId="7">
    <w:abstractNumId w:val="97"/>
  </w:num>
  <w:num w:numId="8">
    <w:abstractNumId w:val="100"/>
  </w:num>
  <w:num w:numId="9">
    <w:abstractNumId w:val="95"/>
  </w:num>
  <w:num w:numId="10">
    <w:abstractNumId w:val="99"/>
  </w:num>
  <w:num w:numId="11">
    <w:abstractNumId w:val="98"/>
  </w:num>
  <w:num w:numId="12">
    <w:abstractNumId w:val="90"/>
  </w:num>
  <w:num w:numId="13">
    <w:abstractNumId w:val="82"/>
  </w:num>
  <w:num w:numId="14">
    <w:abstractNumId w:val="91"/>
  </w:num>
  <w:num w:numId="15">
    <w:abstractNumId w:val="87"/>
  </w:num>
  <w:num w:numId="16">
    <w:abstractNumId w:val="85"/>
  </w:num>
  <w:num w:numId="17">
    <w:abstractNumId w:val="96"/>
  </w:num>
  <w:num w:numId="18">
    <w:abstractNumId w:val="89"/>
  </w:num>
  <w:num w:numId="19">
    <w:abstractNumId w:val="8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87"/>
    <o:shapelayout v:ext="edit">
      <o:idmap v:ext="edit" data="593"/>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8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DDD68-8916-4A43-B15C-C6A1B964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12</Pages>
  <Words>2212</Words>
  <Characters>12609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cp:revision>
  <cp:lastPrinted>2009-02-06T05:36:00Z</cp:lastPrinted>
  <dcterms:created xsi:type="dcterms:W3CDTF">2020-06-01T08:43:00Z</dcterms:created>
  <dcterms:modified xsi:type="dcterms:W3CDTF">2020-06-09T08:38:00Z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