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8251C" w:rsidRDefault="0068251C" w:rsidP="0068251C">
      <w:pPr>
        <w:spacing w:line="270" w:lineRule="atLeast"/>
        <w:rPr>
          <w:rFonts w:ascii="Verdana" w:hAnsi="Verdana"/>
          <w:b/>
          <w:bCs/>
          <w:color w:val="000000"/>
          <w:sz w:val="18"/>
          <w:szCs w:val="18"/>
        </w:rPr>
      </w:pPr>
      <w:r>
        <w:rPr>
          <w:rFonts w:ascii="Verdana" w:hAnsi="Verdana"/>
          <w:color w:val="000000"/>
          <w:sz w:val="18"/>
          <w:szCs w:val="18"/>
          <w:shd w:val="clear" w:color="auto" w:fill="FFFFFF"/>
        </w:rPr>
        <w:t>Судебный прецедент как источник экологического права Европейского Союза и России: сравнительно-правовой анализ</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68251C" w:rsidRDefault="0068251C" w:rsidP="0068251C">
      <w:pPr>
        <w:spacing w:line="270" w:lineRule="atLeast"/>
        <w:rPr>
          <w:rFonts w:ascii="Verdana" w:hAnsi="Verdana"/>
          <w:color w:val="000000"/>
          <w:sz w:val="18"/>
          <w:szCs w:val="18"/>
        </w:rPr>
      </w:pPr>
      <w:r>
        <w:rPr>
          <w:rFonts w:ascii="Verdana" w:hAnsi="Verdana"/>
          <w:color w:val="000000"/>
          <w:sz w:val="18"/>
          <w:szCs w:val="18"/>
        </w:rPr>
        <w:t>2011</w:t>
      </w:r>
    </w:p>
    <w:p w:rsidR="0068251C" w:rsidRDefault="0068251C" w:rsidP="0068251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8251C" w:rsidRDefault="0068251C" w:rsidP="0068251C">
      <w:pPr>
        <w:spacing w:line="270" w:lineRule="atLeast"/>
        <w:rPr>
          <w:rFonts w:ascii="Verdana" w:hAnsi="Verdana"/>
          <w:color w:val="000000"/>
          <w:sz w:val="18"/>
          <w:szCs w:val="18"/>
        </w:rPr>
      </w:pPr>
      <w:r>
        <w:rPr>
          <w:rFonts w:ascii="Verdana" w:hAnsi="Verdana"/>
          <w:color w:val="000000"/>
          <w:sz w:val="18"/>
          <w:szCs w:val="18"/>
        </w:rPr>
        <w:t>Никишин, Вадим Владиславович</w:t>
      </w:r>
    </w:p>
    <w:p w:rsidR="0068251C" w:rsidRDefault="0068251C" w:rsidP="0068251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8251C" w:rsidRDefault="0068251C" w:rsidP="0068251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8251C" w:rsidRDefault="0068251C" w:rsidP="0068251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8251C" w:rsidRDefault="0068251C" w:rsidP="0068251C">
      <w:pPr>
        <w:spacing w:line="270" w:lineRule="atLeast"/>
        <w:rPr>
          <w:rFonts w:ascii="Verdana" w:hAnsi="Verdana"/>
          <w:color w:val="000000"/>
          <w:sz w:val="18"/>
          <w:szCs w:val="18"/>
        </w:rPr>
      </w:pPr>
      <w:r>
        <w:rPr>
          <w:rFonts w:ascii="Verdana" w:hAnsi="Verdana"/>
          <w:color w:val="000000"/>
          <w:sz w:val="18"/>
          <w:szCs w:val="18"/>
        </w:rPr>
        <w:t>Москва</w:t>
      </w:r>
    </w:p>
    <w:p w:rsidR="0068251C" w:rsidRDefault="0068251C" w:rsidP="0068251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8251C" w:rsidRDefault="0068251C" w:rsidP="0068251C">
      <w:pPr>
        <w:spacing w:line="270" w:lineRule="atLeast"/>
        <w:rPr>
          <w:rFonts w:ascii="Verdana" w:hAnsi="Verdana"/>
          <w:color w:val="000000"/>
          <w:sz w:val="18"/>
          <w:szCs w:val="18"/>
        </w:rPr>
      </w:pPr>
      <w:r>
        <w:rPr>
          <w:rFonts w:ascii="Verdana" w:hAnsi="Verdana"/>
          <w:color w:val="000000"/>
          <w:sz w:val="18"/>
          <w:szCs w:val="18"/>
        </w:rPr>
        <w:t>12.00.06</w:t>
      </w:r>
    </w:p>
    <w:p w:rsidR="0068251C" w:rsidRDefault="0068251C" w:rsidP="0068251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8251C" w:rsidRDefault="0068251C" w:rsidP="0068251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8251C" w:rsidRDefault="0068251C" w:rsidP="0068251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8251C" w:rsidRDefault="0068251C" w:rsidP="0068251C">
      <w:pPr>
        <w:spacing w:line="270" w:lineRule="atLeast"/>
        <w:rPr>
          <w:rFonts w:ascii="Verdana" w:hAnsi="Verdana"/>
          <w:color w:val="000000"/>
          <w:sz w:val="18"/>
          <w:szCs w:val="18"/>
        </w:rPr>
      </w:pPr>
      <w:r>
        <w:rPr>
          <w:rFonts w:ascii="Verdana" w:hAnsi="Verdana"/>
          <w:color w:val="000000"/>
          <w:sz w:val="18"/>
          <w:szCs w:val="18"/>
        </w:rPr>
        <w:t>271</w:t>
      </w:r>
    </w:p>
    <w:p w:rsidR="0068251C" w:rsidRDefault="0068251C" w:rsidP="0068251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Никишин, Вадим Владиславович</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КАК ИСТОЧНИКА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структура судебного,</w:t>
      </w:r>
      <w:r>
        <w:rPr>
          <w:rStyle w:val="WW8Num3z0"/>
          <w:rFonts w:ascii="Verdana" w:hAnsi="Verdana"/>
          <w:color w:val="000000"/>
          <w:sz w:val="18"/>
          <w:szCs w:val="18"/>
        </w:rPr>
        <w:t> </w:t>
      </w:r>
      <w:r>
        <w:rPr>
          <w:rStyle w:val="WW8Num4z0"/>
          <w:rFonts w:ascii="Verdana" w:hAnsi="Verdana"/>
          <w:color w:val="4682B4"/>
          <w:sz w:val="18"/>
          <w:szCs w:val="18"/>
        </w:rPr>
        <w:t>прецедента</w:t>
      </w:r>
      <w:r>
        <w:rPr>
          <w:rFonts w:ascii="Verdana" w:hAnsi="Verdana"/>
          <w:color w:val="000000"/>
          <w:sz w:val="18"/>
          <w:szCs w:val="18"/>
        </w:rPr>
        <w:t>.</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прецедентов в экологическом праве.</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История становления и использования судебных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Fonts w:ascii="Verdana" w:hAnsi="Verdana"/>
          <w:color w:val="000000"/>
          <w:sz w:val="18"/>
          <w:szCs w:val="18"/>
        </w:rPr>
        <w:t>;.</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В СИСТЕМЕ ИСТОЧНИКОВ</w:t>
      </w:r>
      <w:r>
        <w:rPr>
          <w:rStyle w:val="WW8Num3z0"/>
          <w:rFonts w:ascii="Verdana" w:hAnsi="Verdana"/>
          <w:color w:val="000000"/>
          <w:sz w:val="18"/>
          <w:szCs w:val="18"/>
        </w:rPr>
        <w:t> </w:t>
      </w:r>
      <w:r>
        <w:rPr>
          <w:rStyle w:val="WW8Num4z0"/>
          <w:rFonts w:ascii="Verdana" w:hAnsi="Verdana"/>
          <w:color w:val="4682B4"/>
          <w:sz w:val="18"/>
          <w:szCs w:val="18"/>
        </w:rPr>
        <w:t>ЭКОЛОГИЧЕСКОГО</w:t>
      </w:r>
      <w:r>
        <w:rPr>
          <w:rStyle w:val="WW8Num3z0"/>
          <w:rFonts w:ascii="Verdana" w:hAnsi="Verdana"/>
          <w:color w:val="000000"/>
          <w:sz w:val="18"/>
          <w:szCs w:val="18"/>
        </w:rPr>
        <w:t> </w:t>
      </w:r>
      <w:r>
        <w:rPr>
          <w:rFonts w:ascii="Verdana" w:hAnsi="Verdana"/>
          <w:color w:val="000000"/>
          <w:sz w:val="18"/>
          <w:szCs w:val="18"/>
        </w:rPr>
        <w:t>ПРАВА ЕВРОПЕЙСКОГО СОЮЗА.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Соотношение судебного прецедента с другими источниками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Союза.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Акты судов Европейского</w:t>
      </w:r>
      <w:r>
        <w:rPr>
          <w:rStyle w:val="WW8Num3z0"/>
          <w:rFonts w:ascii="Verdana" w:hAnsi="Verdana"/>
          <w:color w:val="000000"/>
          <w:sz w:val="18"/>
          <w:szCs w:val="18"/>
        </w:rPr>
        <w:t> </w:t>
      </w:r>
      <w:r>
        <w:rPr>
          <w:rStyle w:val="WW8Num4z0"/>
          <w:rFonts w:ascii="Verdana" w:hAnsi="Verdana"/>
          <w:color w:val="4682B4"/>
          <w:sz w:val="18"/>
          <w:szCs w:val="18"/>
        </w:rPr>
        <w:t>Союза</w:t>
      </w:r>
      <w:r>
        <w:rPr>
          <w:rStyle w:val="WW8Num3z0"/>
          <w:rFonts w:ascii="Verdana" w:hAnsi="Verdana"/>
          <w:color w:val="000000"/>
          <w:sz w:val="18"/>
          <w:szCs w:val="18"/>
        </w:rPr>
        <w:t> </w:t>
      </w:r>
      <w:r>
        <w:rPr>
          <w:rFonts w:ascii="Verdana" w:hAnsi="Verdana"/>
          <w:color w:val="000000"/>
          <w:sz w:val="18"/>
          <w:szCs w:val="18"/>
        </w:rPr>
        <w:t>как источники экологического права.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СИСТЕМЕ ИСТОЧНИКОВ ЭКОЛОГИЧЕСКОГО ПРАВА РОССИЙСКОЙ ФЕДЕРАЦИИ.</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системе источников экологического права Российской Федерации.</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Акты высших судебных органов Российской Федерации как источники экологического права.</w:t>
      </w:r>
    </w:p>
    <w:p w:rsidR="0068251C" w:rsidRDefault="0068251C" w:rsidP="0068251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"Судебный прецедент как источник экологического права Европейского Союза и России: сравнительно-правовой анализ"</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Российское государство в соответствии с общепризнанными принципами и нормами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экологические права в ряду естественных</w:t>
      </w:r>
      <w:r>
        <w:rPr>
          <w:rStyle w:val="WW8Num3z0"/>
          <w:rFonts w:ascii="Verdana" w:hAnsi="Verdana"/>
          <w:color w:val="000000"/>
          <w:sz w:val="18"/>
          <w:szCs w:val="18"/>
        </w:rPr>
        <w:t> </w:t>
      </w:r>
      <w:r>
        <w:rPr>
          <w:rStyle w:val="WW8Num4z0"/>
          <w:rFonts w:ascii="Verdana" w:hAnsi="Verdana"/>
          <w:color w:val="4682B4"/>
          <w:sz w:val="18"/>
          <w:szCs w:val="18"/>
        </w:rPr>
        <w:t>неотчуждаемых</w:t>
      </w:r>
      <w:r>
        <w:rPr>
          <w:rStyle w:val="WW8Num3z0"/>
          <w:rFonts w:ascii="Verdana" w:hAnsi="Verdana"/>
          <w:color w:val="000000"/>
          <w:sz w:val="18"/>
          <w:szCs w:val="18"/>
        </w:rPr>
        <w:t> </w:t>
      </w:r>
      <w:r>
        <w:rPr>
          <w:rFonts w:ascii="Verdana" w:hAnsi="Verdana"/>
          <w:color w:val="000000"/>
          <w:sz w:val="18"/>
          <w:szCs w:val="18"/>
        </w:rPr>
        <w:t>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Согласно Конституции Российской Федерации они определяют цели, содержание и применение законов,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обеспечиваются правосудием.</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Увеличивающееся антропогенное воздействие на окружающую среду, продолжающиеся процессы деградации природных систем обусловливают потребности в</w:t>
      </w:r>
      <w:r>
        <w:rPr>
          <w:rStyle w:val="WW8Num3z0"/>
          <w:rFonts w:ascii="Verdana" w:hAnsi="Verdana"/>
          <w:color w:val="000000"/>
          <w:sz w:val="18"/>
          <w:szCs w:val="18"/>
        </w:rPr>
        <w:t> </w:t>
      </w:r>
      <w:r>
        <w:rPr>
          <w:rStyle w:val="WW8Num4z0"/>
          <w:rFonts w:ascii="Verdana" w:hAnsi="Verdana"/>
          <w:color w:val="4682B4"/>
          <w:sz w:val="18"/>
          <w:szCs w:val="18"/>
        </w:rPr>
        <w:t>гарантиях</w:t>
      </w:r>
      <w:r>
        <w:rPr>
          <w:rFonts w:ascii="Verdana" w:hAnsi="Verdana"/>
          <w:color w:val="000000"/>
          <w:sz w:val="18"/>
          <w:szCs w:val="18"/>
        </w:rPr>
        <w:t>, эффективной охране и защите экологических прав. Тем не менее, провозглашенная российским государством концепция устойчивого развития, основанная на идее равенства настоящего и будущего поколений, остается декларативной. Государство продолжает ставить экономические интересы- выше экологических, игнорируя</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принцип научно обоснованного сочетания экологических, экономических, социальных интересов человека, общества, государства. Необходимо создание действенных правовых механизмов охраны окружающей среды, рационального использования природных ресурсов, защиты экологических прав физических и юридических лиц,</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образований.</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этой связи возрастает интерес российских специалистов к экологическому праву Европейского Союза. Более чем тридцать лет</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правореализационной деятельности предоставляют бесценный опыт решения множества правовых задач, возникающих на национальном уровне и в процессе международного сотрудничества1.</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Сложившиеся в различных государствах системы охраны и защиты экологических прав имеют устойчивые тенденции развития в части</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Кремер Л., Винтер Г. Экологическое право Европейского Союза. Предисловие. / Отв.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Издательский Дом «</w:t>
      </w:r>
      <w:r>
        <w:rPr>
          <w:rStyle w:val="WW8Num4z0"/>
          <w:rFonts w:ascii="Verdana" w:hAnsi="Verdana"/>
          <w:color w:val="4682B4"/>
          <w:sz w:val="18"/>
          <w:szCs w:val="18"/>
        </w:rPr>
        <w:t>Городец</w:t>
      </w:r>
      <w:r>
        <w:rPr>
          <w:rFonts w:ascii="Verdana" w:hAnsi="Verdana"/>
          <w:color w:val="000000"/>
          <w:sz w:val="18"/>
          <w:szCs w:val="18"/>
        </w:rPr>
        <w:t>», 2007. С. 8. увеличения многообразия применяемого правового инструментария. Наряду с формализованными,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источниками экологического права используются иные, не менее эффективные, способы воздействия на регулирование отношений в сфере взаимодействия общества с окружающей средой.</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Влияние научных доктрин на реализацию права явилось определяющим фактором развития зарубежного экологического законодательства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его применения. Особенности становления института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прецедента опосредованы последовательностью его восприятия в роли источника экологического права в отдельные исторические периоды, с учетом отношения к нему со стороны различных правовых школ, специфики развития национальных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систем.</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Современный этап развития источников экологического права Европейского Союза характеризуется образованием «</w:t>
      </w:r>
      <w:r>
        <w:rPr>
          <w:rStyle w:val="WW8Num4z0"/>
          <w:rFonts w:ascii="Verdana" w:hAnsi="Verdana"/>
          <w:color w:val="4682B4"/>
          <w:sz w:val="18"/>
          <w:szCs w:val="18"/>
        </w:rPr>
        <w:t>универсальных</w:t>
      </w:r>
      <w:r>
        <w:rPr>
          <w:rFonts w:ascii="Verdana" w:hAnsi="Verdana"/>
          <w:color w:val="000000"/>
          <w:sz w:val="18"/>
          <w:szCs w:val="18"/>
        </w:rPr>
        <w:t>» правовых стандартов, увеличением объема правового массива, касающегося экологических прав (прав третьего поколения), расширением в национальных правовых системах практики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за соответствием действующим конституциям принимаемых и принятых законов экологического содержания.</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Важную особенность</w:t>
      </w:r>
      <w:r>
        <w:rPr>
          <w:rStyle w:val="WW8Num3z0"/>
          <w:rFonts w:ascii="Verdana" w:hAnsi="Verdana"/>
          <w:color w:val="000000"/>
          <w:sz w:val="18"/>
          <w:szCs w:val="18"/>
        </w:rPr>
        <w:t> </w:t>
      </w:r>
      <w:r>
        <w:rPr>
          <w:rStyle w:val="WW8Num4z0"/>
          <w:rFonts w:ascii="Verdana" w:hAnsi="Verdana"/>
          <w:color w:val="4682B4"/>
          <w:sz w:val="18"/>
          <w:szCs w:val="18"/>
        </w:rPr>
        <w:t>прецедента</w:t>
      </w:r>
      <w:r>
        <w:rPr>
          <w:rStyle w:val="WW8Num3z0"/>
          <w:rFonts w:ascii="Verdana" w:hAnsi="Verdana"/>
          <w:color w:val="000000"/>
          <w:sz w:val="18"/>
          <w:szCs w:val="18"/>
        </w:rPr>
        <w:t> </w:t>
      </w:r>
      <w:r>
        <w:rPr>
          <w:rFonts w:ascii="Verdana" w:hAnsi="Verdana"/>
          <w:color w:val="000000"/>
          <w:sz w:val="18"/>
          <w:szCs w:val="18"/>
        </w:rPr>
        <w:t>во внутригосударственном праве составляет такой элемент, как</w:t>
      </w:r>
      <w:r>
        <w:rPr>
          <w:rStyle w:val="WW8Num3z0"/>
          <w:rFonts w:ascii="Verdana" w:hAnsi="Verdana"/>
          <w:color w:val="000000"/>
          <w:sz w:val="18"/>
          <w:szCs w:val="18"/>
        </w:rPr>
        <w:t> </w:t>
      </w:r>
      <w:r>
        <w:rPr>
          <w:rStyle w:val="WW8Num4z0"/>
          <w:rFonts w:ascii="Verdana" w:hAnsi="Verdana"/>
          <w:color w:val="4682B4"/>
          <w:sz w:val="18"/>
          <w:szCs w:val="18"/>
        </w:rPr>
        <w:t>общеобязательность</w:t>
      </w:r>
      <w:r>
        <w:rPr>
          <w:rStyle w:val="WW8Num3z0"/>
          <w:rFonts w:ascii="Verdana" w:hAnsi="Verdana"/>
          <w:color w:val="000000"/>
          <w:sz w:val="18"/>
          <w:szCs w:val="18"/>
        </w:rPr>
        <w:t> </w:t>
      </w:r>
      <w:r>
        <w:rPr>
          <w:rFonts w:ascii="Verdana" w:hAnsi="Verdana"/>
          <w:color w:val="000000"/>
          <w:sz w:val="18"/>
          <w:szCs w:val="18"/>
        </w:rPr>
        <w:t>для однородных экологических отношений, всеобщность, и устойчивость его применения. Если в странах англосаксонской правовой семьи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признается источником экологического права и является основополагающим для правовой системы, то в странах романо-германского права преобладающее значение имеет закон, судебный</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важен для решения вопросов применения экологического права,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экологическом законодательстве: на его основе дается</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закона; правоположения, содержащиеся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прецеденте, могут стать нормой закона, регулирующего экологические отношения.</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Сложности в</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судами^ норм экологического законодательства связаны с ценностным, восприятием* окружающей; природной среды в совокупности с другими материальными благами. Как и в Европейском- Союзе, в России достижение: целей экологической» политики затрудняется? в . силу взаимного противоречия* экономических интересов и экологических требований:</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о месте и роли судебных</w:t>
      </w:r>
      <w:r>
        <w:rPr>
          <w:rStyle w:val="WW8Num3z0"/>
          <w:rFonts w:ascii="Verdana" w:hAnsi="Verdana"/>
          <w:color w:val="000000"/>
          <w:sz w:val="18"/>
          <w:szCs w:val="18"/>
        </w:rPr>
        <w:t> </w:t>
      </w:r>
      <w:r>
        <w:rPr>
          <w:rStyle w:val="WW8Num4z0"/>
          <w:rFonts w:ascii="Verdana" w:hAnsi="Verdana"/>
          <w:color w:val="4682B4"/>
          <w:sz w:val="18"/>
          <w:szCs w:val="18"/>
        </w:rPr>
        <w:t>прецедентов</w:t>
      </w:r>
      <w:r>
        <w:rPr>
          <w:rStyle w:val="WW8Num3z0"/>
          <w:rFonts w:ascii="Verdana" w:hAnsi="Verdana"/>
          <w:color w:val="000000"/>
          <w:sz w:val="18"/>
          <w:szCs w:val="18"/>
        </w:rPr>
        <w:t> </w:t>
      </w:r>
      <w:r>
        <w:rPr>
          <w:rFonts w:ascii="Verdana" w:hAnsi="Verdana"/>
          <w:color w:val="000000"/>
          <w:sz w:val="18"/>
          <w:szCs w:val="18"/>
        </w:rPr>
        <w:t>в числе источников российского экологического права, их значении для развития экологического права и совершенствования экологического законодательства, практики его применения продолжают оставаться: дискуссионными. Особую актуальность приобретают комплексные сравнительно-правовые исследования судебной практики; разрешения эколого-правовых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целях уяснения правовой природы судебных актов г в ряду источников экологического права России и Европейского Союза.</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складывающиеся в области признания, закрепления, применения судебногог прецедента как источника экологического права.</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российское и зарубежное экологическое: законодательство, международные правовые документы в области охраны окружающей среды, практика разрешения экологических споров российскими судами и судами Европейского Союза, научные концепции,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подходы к восприятию судебного</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как одной из: разновидностей</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процесса в экологической сфере.</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Целью настоящей работы является комплексный анализ российского законодательства, законодательства Европейского Союза, судебной практики его применения, правовых доктрин</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России и государств-членов Европейского Союза, разработка теоретико-правовых основ признания судебного прецедента источником экологического» права, выявление возможностей его использования» в* практике регулирования экологических отношений.</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были определены следующие задачи:</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обоснование понятия судебного прецедента как источника экологического права, выявление его структуры;</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классификационных признаков судебных прецедентов в экологическом праве России и Европейского Союза;</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процессов становления и использования судебных прецедентов с целью выявления тенденций в формировании правовых доктрин, определяющих место и роль судебных прецедентов в системе источников экологического права России и Европейского Союза; выявление соотношения судебного прецедента с другими источниками экологического права Европейского Союза для определения его регулятивных функций, взаимодействия с иными источниками права;</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роли судебных актов судов Европейского Союза (Суда Европейских Сообществ, Европейского Суда по правам человека) в правовом регулировании отношений по охране окружающей среды, использованию природных ресурсов, обеспечению экологической безопасности;</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судебных актов прецедентного характера в системе источников российского экологического права, особенностей построения систем экологического права и экологического законодательства;</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юридической силы и нормативной новизны положений, содержащихся в актах высших судебных органов Российской Федерации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их теоретической и практической значимости для решения жизненно важных экологических проблем.</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послужили универсальные (исторический, диалектический, социологический, эмпирический,, логический), общенаучные (анализ . и синтез, метод обобщения), специально-юридические (формально-юридический, сравнительно-правовой) методы исследования. Сочетание вышеназванных методов позволило решить поставленные диссертантом задачи и достичь обозначенной цели.</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научные труды в области общей теории права'(С.С.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Ж.-JI. Бержель, Р.З. Лившица,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B.C. Нерсесянца, C.B. Полениной и др.); международного права окружающей среды (С.А.</w:t>
      </w:r>
      <w:r>
        <w:rPr>
          <w:rStyle w:val="WW8Num3z0"/>
          <w:rFonts w:ascii="Verdana" w:hAnsi="Verdana"/>
          <w:color w:val="000000"/>
          <w:sz w:val="18"/>
          <w:szCs w:val="18"/>
        </w:rPr>
        <w:t> </w:t>
      </w:r>
      <w:r>
        <w:rPr>
          <w:rStyle w:val="WW8Num4z0"/>
          <w:rFonts w:ascii="Verdana" w:hAnsi="Verdana"/>
          <w:color w:val="4682B4"/>
          <w:sz w:val="18"/>
          <w:szCs w:val="18"/>
        </w:rPr>
        <w:t>Бартенева</w:t>
      </w:r>
      <w:r>
        <w:rPr>
          <w:rFonts w:ascii="Verdana" w:hAnsi="Verdana"/>
          <w:color w:val="000000"/>
          <w:sz w:val="18"/>
          <w:szCs w:val="18"/>
        </w:rPr>
        <w:t>, М-. Валлетты, Г.М. Даниленко, Л.Кремера, Г. Люббе-Вольфф, М.П. Раджоньери, A.C.</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и др.); европейского права (Э.</w:t>
      </w:r>
      <w:r>
        <w:rPr>
          <w:rStyle w:val="WW8Num3z0"/>
          <w:rFonts w:ascii="Verdana" w:hAnsi="Verdana"/>
          <w:color w:val="000000"/>
          <w:sz w:val="18"/>
          <w:szCs w:val="18"/>
        </w:rPr>
        <w:t> </w:t>
      </w:r>
      <w:r>
        <w:rPr>
          <w:rStyle w:val="WW8Num4z0"/>
          <w:rFonts w:ascii="Verdana" w:hAnsi="Verdana"/>
          <w:color w:val="4682B4"/>
          <w:sz w:val="18"/>
          <w:szCs w:val="18"/>
        </w:rPr>
        <w:t>Аннерс</w:t>
      </w:r>
      <w:r>
        <w:rPr>
          <w:rFonts w:ascii="Verdana" w:hAnsi="Verdana"/>
          <w:color w:val="000000"/>
          <w:sz w:val="18"/>
          <w:szCs w:val="18"/>
        </w:rPr>
        <w:t>, Э. Бредли, М. Дженис, А.Э.Жалинского,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Р. Кросса, Р. Кэй ,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Т.Хартли, Л.М. Энтина, и ДР-)</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подготовки диссертации были использованы работы российских специалистов в области экологического права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Г. А.</w:t>
      </w:r>
      <w:r>
        <w:rPr>
          <w:rStyle w:val="WW8Num3z0"/>
          <w:rFonts w:ascii="Verdana" w:hAnsi="Verdana"/>
          <w:color w:val="000000"/>
          <w:sz w:val="18"/>
          <w:szCs w:val="18"/>
        </w:rPr>
        <w:t> </w:t>
      </w:r>
      <w:r>
        <w:rPr>
          <w:rStyle w:val="WW8Num4z0"/>
          <w:rFonts w:ascii="Verdana" w:hAnsi="Verdana"/>
          <w:color w:val="4682B4"/>
          <w:sz w:val="18"/>
          <w:szCs w:val="18"/>
        </w:rPr>
        <w:t>Волкова</w:t>
      </w:r>
      <w:r>
        <w:rPr>
          <w:rFonts w:ascii="Verdana" w:hAnsi="Verdana"/>
          <w:color w:val="000000"/>
          <w:sz w:val="18"/>
          <w:szCs w:val="18"/>
        </w:rPr>
        <w:t>, Г.В. Выпхановой, Е.А.Выстробца,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О.Л. Дубовик, И.А. Игнатьевой, В.Т.Калиниченко,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И.О. Красновой, В.В: Круглова, В.В.Петрова, Т.В. Редниковой, B.C.</w:t>
      </w:r>
      <w:r>
        <w:rPr>
          <w:rStyle w:val="WW8Num3z0"/>
          <w:rFonts w:ascii="Verdana" w:hAnsi="Verdana"/>
          <w:color w:val="000000"/>
          <w:sz w:val="18"/>
          <w:szCs w:val="18"/>
        </w:rPr>
        <w:t> </w:t>
      </w:r>
      <w:r>
        <w:rPr>
          <w:rStyle w:val="WW8Num4z0"/>
          <w:rFonts w:ascii="Verdana" w:hAnsi="Verdana"/>
          <w:color w:val="4682B4"/>
          <w:sz w:val="18"/>
          <w:szCs w:val="18"/>
        </w:rPr>
        <w:t>Степаненко</w:t>
      </w:r>
      <w:r>
        <w:rPr>
          <w:rFonts w:ascii="Verdana" w:hAnsi="Verdana"/>
          <w:color w:val="000000"/>
          <w:sz w:val="18"/>
          <w:szCs w:val="18"/>
        </w:rPr>
        <w:t>, A.A. Третьяковой и др.), а также работы зарубежных авторов по вопросам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судебной практики (К.</w:t>
      </w:r>
      <w:r>
        <w:rPr>
          <w:rStyle w:val="WW8Num3z0"/>
          <w:rFonts w:ascii="Verdana" w:hAnsi="Verdana"/>
          <w:color w:val="000000"/>
          <w:sz w:val="18"/>
          <w:szCs w:val="18"/>
        </w:rPr>
        <w:t> </w:t>
      </w:r>
      <w:r>
        <w:rPr>
          <w:rStyle w:val="WW8Num4z0"/>
          <w:rFonts w:ascii="Verdana" w:hAnsi="Verdana"/>
          <w:color w:val="4682B4"/>
          <w:sz w:val="18"/>
          <w:szCs w:val="18"/>
        </w:rPr>
        <w:t>Барнар</w:t>
      </w:r>
      <w:r>
        <w:rPr>
          <w:rFonts w:ascii="Verdana" w:hAnsi="Verdana"/>
          <w:color w:val="000000"/>
          <w:sz w:val="18"/>
          <w:szCs w:val="18"/>
        </w:rPr>
        <w:t>, Г. Винтера, К. Гюнтера, К. Дэй, М. Де</w:t>
      </w:r>
      <w:r>
        <w:rPr>
          <w:rStyle w:val="WW8Num3z0"/>
          <w:rFonts w:ascii="Verdana" w:hAnsi="Verdana"/>
          <w:color w:val="000000"/>
          <w:sz w:val="18"/>
          <w:szCs w:val="18"/>
        </w:rPr>
        <w:t> </w:t>
      </w:r>
      <w:r>
        <w:rPr>
          <w:rStyle w:val="WW8Num4z0"/>
          <w:rFonts w:ascii="Verdana" w:hAnsi="Verdana"/>
          <w:color w:val="4682B4"/>
          <w:sz w:val="18"/>
          <w:szCs w:val="18"/>
        </w:rPr>
        <w:t>Сальвиа</w:t>
      </w:r>
      <w:r>
        <w:rPr>
          <w:rFonts w:ascii="Verdana" w:hAnsi="Verdana"/>
          <w:color w:val="000000"/>
          <w:sz w:val="18"/>
          <w:szCs w:val="18"/>
        </w:rPr>
        <w:t>, Ю. Симилы, Р. Уолкера, С. Хегер).</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базу исследования составили российское законодательство, законодательство Европейского Союза и государств-членов, универсальные международные документы, в том числе рекомендательного характера.</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статистические и аналитические данные о работе российских судов и судов Европейского</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Союза, опубликованные и неопубликованные материалы судебной практики, официальные отчеты, государственные доклады.</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науке экологического права специального монографического исследования темы диссертации не проводилось. Вопросам понятия, системы, содержания источников экологического права посвящены работы С.А.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М.М. Бринчука, М.И. Васильевой,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О.Л. Дубовик, Т.В. Злотниковой, И.А.</w:t>
      </w:r>
      <w:r>
        <w:rPr>
          <w:rStyle w:val="WW8Num3z0"/>
          <w:rFonts w:ascii="Verdana" w:hAnsi="Verdana"/>
          <w:color w:val="000000"/>
          <w:sz w:val="18"/>
          <w:szCs w:val="18"/>
        </w:rPr>
        <w:t> </w:t>
      </w:r>
      <w:r>
        <w:rPr>
          <w:rStyle w:val="WW8Num4z0"/>
          <w:rFonts w:ascii="Verdana" w:hAnsi="Verdana"/>
          <w:color w:val="4682B4"/>
          <w:sz w:val="18"/>
          <w:szCs w:val="18"/>
        </w:rPr>
        <w:t>Игнатьевой</w:t>
      </w:r>
      <w:r>
        <w:rPr>
          <w:rFonts w:ascii="Verdana" w:hAnsi="Verdana"/>
          <w:color w:val="000000"/>
          <w:sz w:val="18"/>
          <w:szCs w:val="18"/>
        </w:rPr>
        <w:t>, В.В. Петрова и других исследователей. При подготовке настоящего исследования использовались материалы диссертационных работ Е.А.</w:t>
      </w:r>
      <w:r>
        <w:rPr>
          <w:rStyle w:val="WW8Num3z0"/>
          <w:rFonts w:ascii="Verdana" w:hAnsi="Verdana"/>
          <w:color w:val="000000"/>
          <w:sz w:val="18"/>
          <w:szCs w:val="18"/>
        </w:rPr>
        <w:t> </w:t>
      </w:r>
      <w:r>
        <w:rPr>
          <w:rStyle w:val="WW8Num4z0"/>
          <w:rFonts w:ascii="Verdana" w:hAnsi="Verdana"/>
          <w:color w:val="4682B4"/>
          <w:sz w:val="18"/>
          <w:szCs w:val="18"/>
        </w:rPr>
        <w:t>Высторобца</w:t>
      </w:r>
      <w:r>
        <w:rPr>
          <w:rStyle w:val="WW8Num3z0"/>
          <w:rFonts w:ascii="Verdana" w:hAnsi="Verdana"/>
          <w:color w:val="000000"/>
          <w:sz w:val="18"/>
          <w:szCs w:val="18"/>
        </w:rPr>
        <w:t> </w:t>
      </w:r>
      <w:r>
        <w:rPr>
          <w:rFonts w:ascii="Verdana" w:hAnsi="Verdana"/>
          <w:color w:val="000000"/>
          <w:sz w:val="18"/>
          <w:szCs w:val="18"/>
        </w:rPr>
        <w:t>(«Экологическое законодательство России, Великобритании, Канады и Нидерландов (сравнительно-правовой анализ)», 2003), A.A.</w:t>
      </w:r>
      <w:r>
        <w:rPr>
          <w:rStyle w:val="WW8Num3z0"/>
          <w:rFonts w:ascii="Verdana" w:hAnsi="Verdana"/>
          <w:color w:val="000000"/>
          <w:sz w:val="18"/>
          <w:szCs w:val="18"/>
        </w:rPr>
        <w:t> </w:t>
      </w:r>
      <w:r>
        <w:rPr>
          <w:rStyle w:val="WW8Num4z0"/>
          <w:rFonts w:ascii="Verdana" w:hAnsi="Verdana"/>
          <w:color w:val="4682B4"/>
          <w:sz w:val="18"/>
          <w:szCs w:val="18"/>
        </w:rPr>
        <w:t>Третьяковой</w:t>
      </w:r>
      <w:r>
        <w:rPr>
          <w:rFonts w:ascii="Verdana" w:hAnsi="Verdana"/>
          <w:color w:val="000000"/>
          <w:sz w:val="18"/>
          <w:szCs w:val="18"/>
        </w:rPr>
        <w:t>(«Экологические права граждан по законодательству государств-членов Европейского Союза», 2001). Правовые основы экологической политики Европейского Союза исследовались B.C.</w:t>
      </w:r>
      <w:r>
        <w:rPr>
          <w:rStyle w:val="WW8Num3z0"/>
          <w:rFonts w:ascii="Verdana" w:hAnsi="Verdana"/>
          <w:color w:val="000000"/>
          <w:sz w:val="18"/>
          <w:szCs w:val="18"/>
        </w:rPr>
        <w:t> </w:t>
      </w:r>
      <w:r>
        <w:rPr>
          <w:rStyle w:val="WW8Num4z0"/>
          <w:rFonts w:ascii="Verdana" w:hAnsi="Verdana"/>
          <w:color w:val="4682B4"/>
          <w:sz w:val="18"/>
          <w:szCs w:val="18"/>
        </w:rPr>
        <w:t>Степаненко</w:t>
      </w:r>
      <w:r>
        <w:rPr>
          <w:rFonts w:ascii="Verdana" w:hAnsi="Verdana"/>
          <w:color w:val="000000"/>
          <w:sz w:val="18"/>
          <w:szCs w:val="18"/>
        </w:rPr>
        <w:t>, проблемы европейского экологического права рассматривались Г. Винтером, Л. Кремером. Имеющиеся научные разработки подтверждают актуальность темы настоящего диссертационного исследования, свидетельствуют о потребностях комплексного анализа судебных прецедентов как источников экологического права России и Европейского Союза.</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Работа представляет собой первое специальное монографическое исследование, в котором на основе сравнительно-правового анализа российского и европейского законодательства, правовых доктрин государств-членов Европейского Союза и Российской Федерации, определены общие и специальные подходы к проблеме признания судебного прецедента источником экологического права. Дано определение судебного прецедента как источника экологического права, выявлены возможности использования имеющих нормативную природу прецедентных актов судов высших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в регулировании экологических отношений, обеспечении качества решений, выносимых судами по экологическим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Судебный прецедент как источник экологического права следует рассматривать как судебный правовой акт, создающий, изменяющий,</w:t>
      </w:r>
      <w:r>
        <w:rPr>
          <w:rStyle w:val="WW8Num3z0"/>
          <w:rFonts w:ascii="Verdana" w:hAnsi="Verdana"/>
          <w:color w:val="000000"/>
          <w:sz w:val="18"/>
          <w:szCs w:val="18"/>
        </w:rPr>
        <w:t> </w:t>
      </w:r>
      <w:r>
        <w:rPr>
          <w:rStyle w:val="WW8Num4z0"/>
          <w:rFonts w:ascii="Verdana" w:hAnsi="Verdana"/>
          <w:color w:val="4682B4"/>
          <w:sz w:val="18"/>
          <w:szCs w:val="18"/>
        </w:rPr>
        <w:t>отменяющий</w:t>
      </w:r>
      <w:r>
        <w:rPr>
          <w:rStyle w:val="WW8Num3z0"/>
          <w:rFonts w:ascii="Verdana" w:hAnsi="Verdana"/>
          <w:color w:val="000000"/>
          <w:sz w:val="18"/>
          <w:szCs w:val="18"/>
        </w:rPr>
        <w:t> </w:t>
      </w:r>
      <w:r>
        <w:rPr>
          <w:rFonts w:ascii="Verdana" w:hAnsi="Verdana"/>
          <w:color w:val="000000"/>
          <w:sz w:val="18"/>
          <w:szCs w:val="18"/>
        </w:rPr>
        <w:t>либо разъясняющий и толкующий норму экологического права.</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Style w:val="WW8Num3z0"/>
          <w:rFonts w:ascii="Verdana" w:hAnsi="Verdana"/>
          <w:color w:val="000000"/>
          <w:sz w:val="18"/>
          <w:szCs w:val="18"/>
        </w:rPr>
        <w:t> </w:t>
      </w:r>
      <w:r>
        <w:rPr>
          <w:rFonts w:ascii="Verdana" w:hAnsi="Verdana"/>
          <w:color w:val="000000"/>
          <w:sz w:val="18"/>
          <w:szCs w:val="18"/>
        </w:rPr>
        <w:t>судебных прецедентов к числу экологических обусловливается существом разрешаемых споров и содержанием применяемых судом правовых норм. Особое значение в определении судебного прецедента как экологического имеет наличие в судебном решении элементов защиты экологических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физических и юридических лиц, публичных образований.</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Классификация экологических судебных прецедентов может быть произведена по</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их применения (юридической силе) и правовому содержанию (нормативной новизне).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как примерные образцы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экологического права, не обязательные к применению, важны для понимания роли судебных актов высших судебных инстанций в иерархии судов.</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классификационных критериев судебных прецедентов предлагаются:</w:t>
      </w:r>
      <w:r>
        <w:rPr>
          <w:rStyle w:val="WW8Num3z0"/>
          <w:rFonts w:ascii="Verdana" w:hAnsi="Verdana"/>
          <w:color w:val="000000"/>
          <w:sz w:val="18"/>
          <w:szCs w:val="18"/>
        </w:rPr>
        <w:t> </w:t>
      </w:r>
      <w:r>
        <w:rPr>
          <w:rStyle w:val="WW8Num4z0"/>
          <w:rFonts w:ascii="Verdana" w:hAnsi="Verdana"/>
          <w:color w:val="4682B4"/>
          <w:sz w:val="18"/>
          <w:szCs w:val="18"/>
        </w:rPr>
        <w:t>юрисдикционный</w:t>
      </w:r>
      <w:r>
        <w:rPr>
          <w:rStyle w:val="WW8Num3z0"/>
          <w:rFonts w:ascii="Verdana" w:hAnsi="Verdana"/>
          <w:color w:val="000000"/>
          <w:sz w:val="18"/>
          <w:szCs w:val="18"/>
        </w:rPr>
        <w:t> </w:t>
      </w:r>
      <w:r>
        <w:rPr>
          <w:rFonts w:ascii="Verdana" w:hAnsi="Verdana"/>
          <w:color w:val="000000"/>
          <w:sz w:val="18"/>
          <w:szCs w:val="18"/>
        </w:rPr>
        <w:t>- по юрисдикции судебного органа, вынесшего соответствующее решение, отраслевой — позволяющий отнести</w:t>
      </w:r>
      <w:r>
        <w:rPr>
          <w:rStyle w:val="WW8Num3z0"/>
          <w:rFonts w:ascii="Verdana" w:hAnsi="Verdana"/>
          <w:color w:val="000000"/>
          <w:sz w:val="18"/>
          <w:szCs w:val="18"/>
        </w:rPr>
        <w:t> </w:t>
      </w:r>
      <w:r>
        <w:rPr>
          <w:rStyle w:val="WW8Num4z0"/>
          <w:rFonts w:ascii="Verdana" w:hAnsi="Verdana"/>
          <w:color w:val="4682B4"/>
          <w:sz w:val="18"/>
          <w:szCs w:val="18"/>
        </w:rPr>
        <w:t>правоположения</w:t>
      </w:r>
      <w:r>
        <w:rPr>
          <w:rFonts w:ascii="Verdana" w:hAnsi="Verdana"/>
          <w:color w:val="000000"/>
          <w:sz w:val="18"/>
          <w:szCs w:val="18"/>
        </w:rPr>
        <w:t>, содержащиеся в судебном прецеденте, к той или иной отрасли права.</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Методологическое значение для выявления соотношения судебного прецедента с другими источниками экологического права имеют особенности построения систем экологического права и экологического законодательства, различия между естественным и позитивным правом. Право на благоприятную окружающую среду, как основное экологическое право человека и гражданина, не может быть производным от права на жизнь, поскольку количественные и качественные характеристики; окружающей среды определяют саму возможностью существования человека.</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Формально не являясь</w:t>
      </w:r>
      <w:r>
        <w:rPr>
          <w:rStyle w:val="WW8Num3z0"/>
          <w:rFonts w:ascii="Verdana" w:hAnsi="Verdana"/>
          <w:color w:val="000000"/>
          <w:sz w:val="18"/>
          <w:szCs w:val="18"/>
        </w:rPr>
        <w:t> </w:t>
      </w:r>
      <w:r>
        <w:rPr>
          <w:rStyle w:val="WW8Num4z0"/>
          <w:rFonts w:ascii="Verdana" w:hAnsi="Verdana"/>
          <w:color w:val="4682B4"/>
          <w:sz w:val="18"/>
          <w:szCs w:val="18"/>
        </w:rPr>
        <w:t>правотворческими</w:t>
      </w:r>
      <w:r>
        <w:rPr>
          <w:rFonts w:ascii="Verdana" w:hAnsi="Verdana"/>
          <w:color w:val="000000"/>
          <w:sz w:val="18"/>
          <w:szCs w:val="18"/>
        </w:rPr>
        <w:t>^ органами;, суды Европейского Союза? создают новые: эколого-правовые нормы посредством толкования? действующих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в ходе рассмотрения* конкретных дел. Давая«: официальное толкование</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 xml:space="preserve">Договоров, суды, развивают первичное; экологическое право Союза. Прецедентныеакты Суда Европейских Сообществ являются; актами толкования экологического права Европейского Союза, рассчитанными на многократность* применения, распространяют влияние на правовую систему Европейского Союза, национальное экологическое право и </w:t>
      </w:r>
      <w:r>
        <w:rPr>
          <w:rFonts w:ascii="Verdana" w:hAnsi="Verdana"/>
          <w:color w:val="000000"/>
          <w:sz w:val="18"/>
          <w:szCs w:val="18"/>
        </w:rPr>
        <w:lastRenderedPageBreak/>
        <w:t>законодательство стран-членов: Акты Европейского Суда по правам человека являются</w:t>
      </w:r>
      <w:r>
        <w:rPr>
          <w:rStyle w:val="WW8Num3z0"/>
          <w:rFonts w:ascii="Verdana" w:hAnsi="Verdana"/>
          <w:color w:val="000000"/>
          <w:sz w:val="18"/>
          <w:szCs w:val="18"/>
        </w:rPr>
        <w:t> </w:t>
      </w:r>
      <w:r>
        <w:rPr>
          <w:rStyle w:val="WW8Num4z0"/>
          <w:rFonts w:ascii="Verdana" w:hAnsi="Verdana"/>
          <w:color w:val="4682B4"/>
          <w:sz w:val="18"/>
          <w:szCs w:val="18"/>
        </w:rPr>
        <w:t>нормоустанавливающими</w:t>
      </w:r>
      <w:r>
        <w:rPr>
          <w:rFonts w:ascii="Verdana" w:hAnsi="Verdana"/>
          <w:color w:val="000000"/>
          <w:sz w:val="18"/>
          <w:szCs w:val="18"/>
        </w:rPr>
        <w:t>, содержащими правила, которые судам следует применять при рассмотрении аналогичных дел эколого-правового характера.</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Прецедентные решения Европейского Суда по правам человека являются источниками» российского экологического права, поскольку целенаправленно ориентируют российские суды на европейские стандарты экологического законодательства^ и практику его применения; включаются составной частью в российскую правовую систему.</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Акты Конституционного Суда Российской Федерации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содержащие в себе</w:t>
      </w:r>
      <w:r>
        <w:rPr>
          <w:rStyle w:val="WW8Num3z0"/>
          <w:rFonts w:ascii="Verdana" w:hAnsi="Verdana"/>
          <w:color w:val="000000"/>
          <w:sz w:val="18"/>
          <w:szCs w:val="18"/>
        </w:rPr>
        <w:t> </w:t>
      </w:r>
      <w:r>
        <w:rPr>
          <w:rStyle w:val="WW8Num4z0"/>
          <w:rFonts w:ascii="Verdana" w:hAnsi="Verdana"/>
          <w:color w:val="4682B4"/>
          <w:sz w:val="18"/>
          <w:szCs w:val="18"/>
        </w:rPr>
        <w:t>общеобязательные</w:t>
      </w:r>
      <w:r>
        <w:rPr>
          <w:rFonts w:ascii="Verdana" w:hAnsi="Verdana"/>
          <w:color w:val="000000"/>
          <w:sz w:val="18"/>
          <w:szCs w:val="18"/>
        </w:rPr>
        <w:t>: толкующие нормы, рассчитанные на многократность применения и неопределенный круг лиц, носят прецедентный характер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толкования) и являются источниками российского экологического права. Прецедентные акты Конституционного Суда РФ востребованы как средства преодоления противоречий и пробелов в российском экологическом законодательстве.</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Прецедентные акты</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(постановления; Пленума Верховного Суда РФ) имеют</w:t>
      </w:r>
      <w:r>
        <w:rPr>
          <w:rStyle w:val="WW8Num3z0"/>
          <w:rFonts w:ascii="Verdana" w:hAnsi="Verdana"/>
          <w:color w:val="000000"/>
          <w:sz w:val="18"/>
          <w:szCs w:val="18"/>
        </w:rPr>
        <w:t> </w:t>
      </w:r>
      <w:r>
        <w:rPr>
          <w:rStyle w:val="WW8Num4z0"/>
          <w:rFonts w:ascii="Verdana" w:hAnsi="Verdana"/>
          <w:color w:val="4682B4"/>
          <w:sz w:val="18"/>
          <w:szCs w:val="18"/>
        </w:rPr>
        <w:t>правообразующее</w:t>
      </w:r>
      <w:r>
        <w:rPr>
          <w:rStyle w:val="WW8Num3z0"/>
          <w:rFonts w:ascii="Verdana" w:hAnsi="Verdana"/>
          <w:color w:val="000000"/>
          <w:sz w:val="18"/>
          <w:szCs w:val="18"/>
        </w:rPr>
        <w:t> </w:t>
      </w:r>
      <w:r>
        <w:rPr>
          <w:rFonts w:ascii="Verdana" w:hAnsi="Verdana"/>
          <w:color w:val="000000"/>
          <w:sz w:val="18"/>
          <w:szCs w:val="18"/>
        </w:rPr>
        <w:t>значение, поскольку формируют единообразное понимание и применение нормативных экологоправовых актов, рассчитаны на неоднократное применение, имеют</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характер, обязательны для обнародования в официальных изданиях.</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Прецедентные акты Высшего Арбитражного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касающиеся общих вопросов экологического законодательства и практики его применения, имеют нормативную природу, обеспечивают качественность выносимых судами решений по экологическим спорам, значимы для совершенствования экологического законодательства.</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и теоретическая значимость исследования. Сформулированные автором теоретические положения, научные выводы могут быть использованы: в процессе развития теории экологического права, совершенствовании российского экологического законодательства, практике правового регулирования отношений по охране окружающей среды, использованию природных ресурсов, обеспечению экологической безопасности, учебном процессе при чтении лекций, проведении практических занятий по курсам «</w:t>
      </w:r>
      <w:r>
        <w:rPr>
          <w:rStyle w:val="WW8Num4z0"/>
          <w:rFonts w:ascii="Verdana" w:hAnsi="Verdana"/>
          <w:color w:val="4682B4"/>
          <w:sz w:val="18"/>
          <w:szCs w:val="18"/>
        </w:rPr>
        <w:t>Экологическое право</w:t>
      </w:r>
      <w:r>
        <w:rPr>
          <w:rFonts w:ascii="Verdana" w:hAnsi="Verdana"/>
          <w:color w:val="000000"/>
          <w:sz w:val="18"/>
          <w:szCs w:val="18"/>
        </w:rPr>
        <w:t>»,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подготовке специальных курсов по разработанной тематике.</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были обсуждены и получили положительную оценку на заседаниях кафедры гражданского права и процесса юридического факультета Мордовского государственного университета им. Н.П.</w:t>
      </w:r>
      <w:r>
        <w:rPr>
          <w:rStyle w:val="WW8Num3z0"/>
          <w:rFonts w:ascii="Verdana" w:hAnsi="Verdana"/>
          <w:color w:val="000000"/>
          <w:sz w:val="18"/>
          <w:szCs w:val="18"/>
        </w:rPr>
        <w:t> </w:t>
      </w:r>
      <w:r>
        <w:rPr>
          <w:rStyle w:val="WW8Num4z0"/>
          <w:rFonts w:ascii="Verdana" w:hAnsi="Verdana"/>
          <w:color w:val="4682B4"/>
          <w:sz w:val="18"/>
          <w:szCs w:val="18"/>
        </w:rPr>
        <w:t>Огарева</w:t>
      </w:r>
      <w:r>
        <w:rPr>
          <w:rFonts w:ascii="Verdana" w:hAnsi="Verdana"/>
          <w:color w:val="000000"/>
          <w:sz w:val="18"/>
          <w:szCs w:val="18"/>
        </w:rPr>
        <w:t>, сектора эколого-правовых исследований Института государства и права Российской академии наук и отражены в опубликованных работах. Основные теоретические положения и выводы, содержащиеся в диссертационном исследовании, докладывались на всероссийских, региональных научно-практических конференциях: Всероссийской научно-практической конференции «</w:t>
      </w:r>
      <w:r>
        <w:rPr>
          <w:rStyle w:val="WW8Num4z0"/>
          <w:rFonts w:ascii="Verdana" w:hAnsi="Verdana"/>
          <w:color w:val="4682B4"/>
          <w:sz w:val="18"/>
          <w:szCs w:val="18"/>
        </w:rPr>
        <w:t>Актуальные проблемы современного государства и права</w:t>
      </w:r>
      <w:r>
        <w:rPr>
          <w:rFonts w:ascii="Verdana" w:hAnsi="Verdana"/>
          <w:color w:val="000000"/>
          <w:sz w:val="18"/>
          <w:szCs w:val="18"/>
        </w:rPr>
        <w:t>» (г. Саранск, 22-23 мая 2008 г.), XIII</w:t>
      </w:r>
    </w:p>
    <w:p w:rsidR="0068251C" w:rsidRDefault="0068251C" w:rsidP="0068251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Всероссийской школе молодых ученых-юристов (г. Рузаевка, 22-24 сентября 2008 г.), XV Всероссийской научно-практической конференции «</w:t>
      </w:r>
      <w:r>
        <w:rPr>
          <w:rStyle w:val="WW8Num4z0"/>
          <w:rFonts w:ascii="Verdana" w:hAnsi="Verdana"/>
          <w:color w:val="4682B4"/>
          <w:sz w:val="18"/>
          <w:szCs w:val="18"/>
        </w:rPr>
        <w:t>Актуальные проблемы экологического, земельного права и законодательства</w:t>
      </w:r>
      <w:r>
        <w:rPr>
          <w:rFonts w:ascii="Verdana" w:hAnsi="Verdana"/>
          <w:color w:val="000000"/>
          <w:sz w:val="18"/>
          <w:szCs w:val="18"/>
        </w:rPr>
        <w:t>» (г. Солнечногорск, 18-19 мая 2009 г.), XIV Всероссийской школе молодых ученых-юристов (г. Светлогорск, 7-9 сентября 2009 г.), Международной научно-практической конференции «</w:t>
      </w:r>
      <w:r>
        <w:rPr>
          <w:rStyle w:val="WW8Num4z0"/>
          <w:rFonts w:ascii="Verdana" w:hAnsi="Verdana"/>
          <w:color w:val="4682B4"/>
          <w:sz w:val="18"/>
          <w:szCs w:val="18"/>
        </w:rPr>
        <w:t>Юридические технологии в современном обществе и проблемы правовой деятельности</w:t>
      </w:r>
      <w:r>
        <w:rPr>
          <w:rFonts w:ascii="Verdana" w:hAnsi="Verdana"/>
          <w:color w:val="000000"/>
          <w:sz w:val="18"/>
          <w:szCs w:val="18"/>
        </w:rPr>
        <w:t>» (г. Саранск, 26-27 ноября 2009 г.).</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частично размещались на официальном сайте журнала «Justitias Welt» www,iustitiaswelt. com — Ausgabe 8, Februar 2010.</w:t>
      </w:r>
    </w:p>
    <w:p w:rsidR="0068251C" w:rsidRDefault="0068251C" w:rsidP="0068251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диссертационной работы. Структура и объем диссертационной работы обусловлены предметом, целями и задачами исследования. Работа состоит из введения, трех глав, включающих семь параграфов, списка использованных источников (библиография, перечень нормативно-правовых актов, актов судебной практики), приложений.</w:t>
      </w:r>
    </w:p>
    <w:p w:rsidR="0068251C" w:rsidRDefault="0068251C" w:rsidP="0068251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Никишин, Вадим Владиславович, 2011 год</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//Российская газета. 1993. 25 декабря.</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 Собрание законодательства Российской Федерации. 1994. № 13. Ст. 1447.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конституционный закон от 28 апреля 1995 г. № 1-ФКЗ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1995. № 18. Ст. 1589.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1997. № 1. Ст. 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Российской Федерации от 21 февраля 1992 г. № 2395-1 «</w:t>
      </w:r>
      <w:r>
        <w:rPr>
          <w:rStyle w:val="WW8Num4z0"/>
          <w:rFonts w:ascii="Verdana" w:hAnsi="Verdana"/>
          <w:color w:val="4682B4"/>
          <w:sz w:val="18"/>
          <w:szCs w:val="18"/>
        </w:rPr>
        <w:t>О недрах</w:t>
      </w:r>
      <w:r>
        <w:rPr>
          <w:rFonts w:ascii="Verdana" w:hAnsi="Verdana"/>
          <w:color w:val="000000"/>
          <w:sz w:val="18"/>
          <w:szCs w:val="18"/>
        </w:rPr>
        <w:t>» // СЗ РФ. 1995. № 10. Ст. 823.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21 декабря 1994 г. № 68-ФЗ «О защите населения и территорий от чрезвычайных ситуаций природного и техногенного характера» // СЗ РФ. 1994. № 35. Ст. 3648.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14 марта 1995 г.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СЗ РФ. 1995. № 12. Ст. 1024.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СЗ РФ. 1995. № 17. Ст. 1462.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23 ноября 1995 г. № 174-ФЗ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СЗ РФ. 1995. № 48. Ст. 4556.</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30 ноября 1995 г. № 187-ФЗ «</w:t>
      </w:r>
      <w:r>
        <w:rPr>
          <w:rStyle w:val="WW8Num4z0"/>
          <w:rFonts w:ascii="Verdana" w:hAnsi="Verdana"/>
          <w:color w:val="4682B4"/>
          <w:sz w:val="18"/>
          <w:szCs w:val="18"/>
        </w:rPr>
        <w:t>О континентальном шельфе Российской Федерации</w:t>
      </w:r>
      <w:r>
        <w:rPr>
          <w:rFonts w:ascii="Verdana" w:hAnsi="Verdana"/>
          <w:color w:val="000000"/>
          <w:sz w:val="18"/>
          <w:szCs w:val="18"/>
        </w:rPr>
        <w:t>» // СЗ РФ. 1995. № 49. Ст. 4694.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9 января 1996 г. № З-ФЗ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СЗ РФ. 1996. № 3. Ст. 141.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8 января 1998 г. № 7-ФЗ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Российской Федерации» // СЗ РФ. 1998. № 2. Ст. 223.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30 марта 1998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 СЗРФ. 1998. № 14. Ст. 1514.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СЗ РФ. 1998. № 26. Ст. 3009)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СЗ РФ. 1999. № 18. Ст. 2222.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25 октября 2001 г. № 136-ФЗ // СЗ РФ. 2001. № 44. Ст. 4147.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СЗ РФ. 2002. № 2. Ст. 133.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Водный кодекс Российской Федерации от 3 июня 2006 г. № 74-ФЗ // СЗ РФ. 2006. №23. Ст. 2381.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Лесной кодекс Российской Федерации от 4 декабря 2006 г. № 200-ФЗ // СЗ РФ. 2006. № 50. Ст. 5278.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22 декабря 2008 г. № 262-ФЗ «</w:t>
      </w:r>
      <w:r>
        <w:rPr>
          <w:rStyle w:val="WW8Num4z0"/>
          <w:rFonts w:ascii="Verdana" w:hAnsi="Verdana"/>
          <w:color w:val="4682B4"/>
          <w:sz w:val="18"/>
          <w:szCs w:val="18"/>
        </w:rPr>
        <w:t>Об обеспечении доступа к информации и деятельности судов в Российской Федерации</w:t>
      </w:r>
      <w:r>
        <w:rPr>
          <w:rFonts w:ascii="Verdana" w:hAnsi="Verdana"/>
          <w:color w:val="000000"/>
          <w:sz w:val="18"/>
          <w:szCs w:val="18"/>
        </w:rPr>
        <w:t>» // СЗ РФ. 2008. №52 (ч. 1). Ст. 6217.Раздел II. Международные акты</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Договор о Европейском Союзе 1992 г. (в редакции Лиссабонского договора) / Текст договора размещен на сайте eulaw.ru II URL: http://eulaw.ru/treaties/teu (дата обращения: 25.11.2010).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Директива 76/160 (о водах, загрязненных моющими средствами) / Текст директивы размещен на сайте www.bbk.ac.uk И URL: www.bbk.ac.uk/law/courses/enviro.htm. (дата обращения: 23.12.2010).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Директива 85/337 (об</w:t>
      </w:r>
      <w:r>
        <w:rPr>
          <w:rStyle w:val="WW8Num3z0"/>
          <w:rFonts w:ascii="Verdana" w:hAnsi="Verdana"/>
          <w:color w:val="000000"/>
          <w:sz w:val="18"/>
          <w:szCs w:val="18"/>
        </w:rPr>
        <w:t> </w:t>
      </w:r>
      <w:r>
        <w:rPr>
          <w:rStyle w:val="WW8Num4z0"/>
          <w:rFonts w:ascii="Verdana" w:hAnsi="Verdana"/>
          <w:color w:val="4682B4"/>
          <w:sz w:val="18"/>
          <w:szCs w:val="18"/>
        </w:rPr>
        <w:t>ОВОС</w:t>
      </w:r>
      <w:r>
        <w:rPr>
          <w:rFonts w:ascii="Verdana" w:hAnsi="Verdana"/>
          <w:color w:val="000000"/>
          <w:sz w:val="18"/>
          <w:szCs w:val="18"/>
        </w:rPr>
        <w:t>) / Текст директивы размещен на сайте www.bbk.ac.ukИ URL: www.bbk.ac.uk/law/courses/enviro.htm. (дата обращения: 23.12.2010).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Директива 91/156 (рамочная директива об обращении отходов) / Текст директивы размещен на сайте www.bbk.ac.uk И URL: www.bbk.ac.uk/law/courses/enviro.htm. (дата обращения: 23.12.2010).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Директива 92/43 (о местах обитания и видах) / Текст директивы размещен на сайте www.bbk.ac. ик II URL: www.bbk.ac.uk/law/courses/enviro.htm. (дата обращения: 23.12.2010).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Директива 96/61 (об интегрированном предотвращении загрязнения и контроля) / Текст директивы размещен на сайте www.bbk.ac.uk II URL: www.bbk.ac.uk/law/courses/enviro.htm. (дата обращения: 23.12.2010).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Директива 98/409 (о диких птицах) / Текст директивы размещен на сайте www.bbk.ac.uk // URL: www.bbk.ac.uMaw/courses/enviro.htm. (дата обращения: 23.12.2010).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Директива 2000/60 (рамочная директива о водах) / Текст директивы размещен на сайте www.bbk.ac.uk II URL: www.bbk.ac.uk/law/courses/enviro.htm. (дата обращения: 23.12.2010).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09 января 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СЗ РФ. 1998. № 3. Ст. 429.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 июня 1998 г. № 19-П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СЗ РФ. 1998. № 25. Ст. 3004.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Конституционного Суда РФ от 23 апреля 2004 г. № 8-П.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Земельного кодекса Российской Федерации в связи с запросом Мурманской областной Думы» // СЗ РФ. 2004. № 18. Ст. 1833.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31 октября 1995 г. № 8 «О1 некоторых вопросах применения судами Конституции 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 Бюллетень Верховного Суда РФ. 1996. № 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05 ноября 1998 г.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Бюллетень Верховного Суда РФ. 1999. № 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 Верховного Суда РФ от 20 января 2003 г. № 2 «О некоторых вопросах, возникших в связи с принятием и введением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 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Пленума Верховного Суда РФ от 10 октября 2003 г.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Российская газета. 2003. 2 дек (№ 244).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Пленума Верховного Суда РФ от 19 декабря 2003 г. № 23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РФ. 2004. № 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 Верховного Суда РФ от 02 июля 2009 г. № 14 «О некоторых вопросах, возникших в судебной практике при применении Жилищного кодекса Российской Федерации» // Бюллетень Верховного Суда РФ. 2009. № 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Решение Верховного суда Республики Карелия от 28 сентября 2010 г. по делу № 12-63/2010. Документ опубликован не был.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«Консултант-Плюс». Судебная практика.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Решение Верховного суда Удмуртской Республики от 10 февраля 2010 г. по делу № 7-32/2010. Документ опубликован не был. // СПС «Консультант-Плюс».</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Решение Кемеровского областного суда от 10 марта 2010 г. по делу № 3-27/2010. Документ опубликован не был. // СПС «Консультант-Плюс». Судебная практика.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Решение Нижегородского областного суда от 17 сентября 2010 г. по делу № 7-590/2010. Документ опубликован не был. // СПС «Консультант-Плюс». Судебная практика.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Решение Новосибирского областного суда от 23 марта 2010 г. № 7117/2010. Документ опубликован не был. // СПС «Консультант-Плюс». Судебная практика.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21 октября 1993 г. № 22 «О некоторых вопросах практики применения Закона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 Вестник Высшего Арбитражного Суда Российской Федерации. 1994; № 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Пленума Высшего Арбитражного Суда РФ от 02 июня 2004 г. № 10 «О некоторых вопросах, возникших в судебной практике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Вестник ВАС РФ. 2004. № 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Решение Высшего Арбитражного Суда РФ от 27 мая 2009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-15798/08. Документ опубликован не был.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Решение Высшего Арбитражного Суда РФ от 07 сентября 2009 г. № ВАС-7622/09. Документ опубликован не был. // СПС «</w:t>
      </w:r>
      <w:r>
        <w:rPr>
          <w:rStyle w:val="WW8Num4z0"/>
          <w:rFonts w:ascii="Verdana" w:hAnsi="Verdana"/>
          <w:color w:val="4682B4"/>
          <w:sz w:val="18"/>
          <w:szCs w:val="18"/>
        </w:rPr>
        <w:t>ГАРАНТ</w:t>
      </w:r>
      <w:r>
        <w:rPr>
          <w:rFonts w:ascii="Verdana" w:hAnsi="Verdana"/>
          <w:color w:val="000000"/>
          <w:sz w:val="18"/>
          <w:szCs w:val="18"/>
        </w:rPr>
        <w:t>». Судебная практика.</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Решение Высшего Арбитражного Суда РФ от 05 июля 2010 г. по делу № 5687/09. Документ опубликован не был. // СПС «</w:t>
      </w:r>
      <w:r>
        <w:rPr>
          <w:rStyle w:val="WW8Num4z0"/>
          <w:rFonts w:ascii="Verdana" w:hAnsi="Verdana"/>
          <w:color w:val="4682B4"/>
          <w:sz w:val="18"/>
          <w:szCs w:val="18"/>
        </w:rPr>
        <w:t>ГАРАНТ</w:t>
      </w:r>
      <w:r>
        <w:rPr>
          <w:rFonts w:ascii="Verdana" w:hAnsi="Verdana"/>
          <w:color w:val="000000"/>
          <w:sz w:val="18"/>
          <w:szCs w:val="18"/>
        </w:rPr>
        <w:t>». Судебная практика.Информационные письма Высшего Арбитражного Суда РФ</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 Case Ledyayeva and Others v. Russia / Текст решения размещен на сайте www.memo.ru II URL: http://www.memo.ru/lir/ehrac/cases/ledyayeva.html (дата обращения: 11.02.2011).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Case Burdov v. Russia / Текст решения размещен на сайте Европейского Суда по правам человека europeancourt.ru II URL: http://europeancourt.ru/citatnic/burdov-protiv-rossii-n-2-postanovlenie-evropejskogo-suda/ (дата обращения: 11.02.2011).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Case Lopez Ostra v. Spain / Европейский Суд по правам человека: Избранные решения: В 2-х томах: Том 2 / Отв. ред. В. А. Туманов. М.: НОРМА, 2000. С. 69-78.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Case Guerra v. Italy / Текст решения размещен на сайте europeancourt.ru II URL: http://europeancourt.ru/resheniya-evropejskogo-suda-na-russkom-yazyke/gerra-i-drugie-protiv-italii-postanovlenie-evropejskogo-suda (дата обращения: 27.01.2011).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Case Timishev v. Russia / European Court of Human Rights. Annual Report 2005. И URL: http://wyvw.echr.coe.int/NR/rdonlyres/0434BA79-65A5-4F74-8390-87574DD3EDE3/0/AnnualReport2005.pdf (дата обращения: 03.01.2011).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Case Chapman v. United Kingdom / European Court of Human Rights. Annual Report 2001. II URL: http://www.echr.coe.int/NR/rdonlyres/5192043B-33AC-4803-80AC-OD99EDF57FEF/0/AnnualJteport2001.pdf (дата обращения:1412.2010).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Case 26/62 NVAlgemene transport en expeditie onderneming «Van Gend &amp; Loos» v. Netherlands inland revenue administration (detergents). / Суд Европейских Сообществ. Избранные решения / Отв. ред. JI.M.</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М.: Издательство НОРМА, 2001. С. 1-10.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Case 6/64 Flaminio Costa v. ENEL. / Суд Европейских Сообществ. Избранные решения / Отв. ред. JI.M. Энтин. С. 11-23.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Case 91/79 Comission v. Italy / Текст решения размещен на сайте curia.eu.int II URL: http://curia.europa.eu/jcms/jcms/j6/ (дата обращения:0901.2011).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Case 172/82 Fabricants Raffineurs d'Huile de Graissage v. Inter-Huiles / Текст решения размещен на сайте curia, eu.int П URL: http://curia. europa. eu/jcms/jcms/j6/ (дата обращения: 09.01.2011 ).</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Case 240/83 Procureur de la Republique v. Association de defense des bruleurs d'huiles usagees (ADBHXJ) / Текст решения! размещен на сайте curia.eu.int II URL: http://curia.europa.eu/jcms/jcms/j6/ (дата обращения: 09.01.2011).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Jointed cases С-6/90 и С-9/90 Andrea Frankovich and others v. Italian Republic (detergents). / Суд Европейских Сообществ. Избранные решения / Отв. ред.</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С. 305-308.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Case С-168/95 Criminal proceedings against Luciano Arcaro / Текст решения размещен на сайте lex. europa. eu II URL: http://eur-lex.europa.eu/smartapi/cgi/sgadoc?smartapi!celexplus!prod!CELEXnumdoc&amp;nu mdoc=61995J0168&amp;lg=en (дата обращения: 25.01.2011).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Case С-195/05 Commission v. Italy / Текст решения размещен на сайте www.asser.nl в базе дел Европейского Суда Справедливости и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Case С-194/05 Commission v. Italy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Case С-22/09 Commission v. Luxembour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Case С-240/09 Lesoochranarske zoskupenie VLK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Case С-266/09 Stichting Natuur еп Milieu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Case С-241/09 Fluxys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T-380/06 Vischim Sri v. Commission / Текст решения размещен на сайте www.asser.nl в базе дел Европейского Суда Справедливости и Суда Первой инстанции // URL: http://www.asser.nl/dbtw-wpd/textbase/eel.htm (дата-обращения: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Т-212/06 Bowland Dairy Products v. Commission / Текст решения размещен на сайте www.asser.nl в базе дел Европейского Суда Справедливости и Суда Первой инстанции // URL: http://www.asser.nl/dbtw-wpd/textbase/eel. htm (дата обращения :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Т-334/07 Denka International BV v. Commission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Т-326/07 Cheminova and others v. Commission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Т-183/07 Poland v. Commission / Текст решения размещен на сайте www.asser.nl в базе дел Европейского Суда Справедливости и Суда Первой инстанции // URL: http://www.asser.nl/dbtw-wpd/textbase/eel.htm (дата обращения: 15.01.2011).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Курс лекций. В 2 т. Т. 1. Свердловск, 1972. 396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(пер. со швед.) / Ин-т Европы. М.: Наука, 1996. 395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Апарова</w:t>
      </w:r>
      <w:r>
        <w:rPr>
          <w:rStyle w:val="WW8Num3z0"/>
          <w:rFonts w:ascii="Verdana" w:hAnsi="Verdana"/>
          <w:color w:val="000000"/>
          <w:sz w:val="18"/>
          <w:szCs w:val="18"/>
        </w:rPr>
        <w:t> </w:t>
      </w:r>
      <w:r>
        <w:rPr>
          <w:rFonts w:ascii="Verdana" w:hAnsi="Verdana"/>
          <w:color w:val="000000"/>
          <w:sz w:val="18"/>
          <w:szCs w:val="18"/>
        </w:rPr>
        <w:t>Т.В. Суды и судебный процесс Великобритании. Англия, Уэльс, Шотландия. М.: Институт международного права и экономики. Издательство «</w:t>
      </w:r>
      <w:r>
        <w:rPr>
          <w:rStyle w:val="WW8Num4z0"/>
          <w:rFonts w:ascii="Verdana" w:hAnsi="Verdana"/>
          <w:color w:val="4682B4"/>
          <w:sz w:val="18"/>
          <w:szCs w:val="18"/>
        </w:rPr>
        <w:t>Триада, Лтд</w:t>
      </w:r>
      <w:r>
        <w:rPr>
          <w:rFonts w:ascii="Verdana" w:hAnsi="Verdana"/>
          <w:color w:val="000000"/>
          <w:sz w:val="18"/>
          <w:szCs w:val="18"/>
        </w:rPr>
        <w:t>», 1996. 157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Бартенев</w:t>
      </w:r>
      <w:r>
        <w:rPr>
          <w:rStyle w:val="WW8Num3z0"/>
          <w:rFonts w:ascii="Verdana" w:hAnsi="Verdana"/>
          <w:color w:val="000000"/>
          <w:sz w:val="18"/>
          <w:szCs w:val="18"/>
        </w:rPr>
        <w:t> </w:t>
      </w:r>
      <w:r>
        <w:rPr>
          <w:rFonts w:ascii="Verdana" w:hAnsi="Verdana"/>
          <w:color w:val="000000"/>
          <w:sz w:val="18"/>
          <w:szCs w:val="18"/>
        </w:rPr>
        <w:t>С.А. Европейский Союз и государства-члены: разграничение компетенции. М.: Издательство «</w:t>
      </w:r>
      <w:r>
        <w:rPr>
          <w:rStyle w:val="WW8Num4z0"/>
          <w:rFonts w:ascii="Verdana" w:hAnsi="Verdana"/>
          <w:color w:val="4682B4"/>
          <w:sz w:val="18"/>
          <w:szCs w:val="18"/>
        </w:rPr>
        <w:t>Юрлитинформ</w:t>
      </w:r>
      <w:r>
        <w:rPr>
          <w:rFonts w:ascii="Verdana" w:hAnsi="Verdana"/>
          <w:color w:val="000000"/>
          <w:sz w:val="18"/>
          <w:szCs w:val="18"/>
        </w:rPr>
        <w:t>», 2009. 200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C.B. Конституционная юстиция. Сравнительный анализ / C.B.</w:t>
      </w:r>
      <w:r>
        <w:rPr>
          <w:rStyle w:val="WW8Num3z0"/>
          <w:rFonts w:ascii="Verdana" w:hAnsi="Verdana"/>
          <w:color w:val="000000"/>
          <w:sz w:val="18"/>
          <w:szCs w:val="18"/>
        </w:rPr>
        <w:t> </w:t>
      </w:r>
      <w:r>
        <w:rPr>
          <w:rStyle w:val="WW8Num4z0"/>
          <w:rFonts w:ascii="Verdana" w:hAnsi="Verdana"/>
          <w:color w:val="4682B4"/>
          <w:sz w:val="18"/>
          <w:szCs w:val="18"/>
        </w:rPr>
        <w:t>Боботов</w:t>
      </w:r>
      <w:r>
        <w:rPr>
          <w:rFonts w:ascii="Verdana" w:hAnsi="Verdana"/>
          <w:color w:val="000000"/>
          <w:sz w:val="18"/>
          <w:szCs w:val="18"/>
        </w:rPr>
        <w:t>. М.: Изд-во РПА МЮ РФ, 1994. 127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Жан-Луи. Общая теория права. M.: Nota Bene, 2000. 576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Закон в английском праве. М.: Наука, 1987. 144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Прецедентное право. М.: Наука, 1993. 239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Концепция развития экологического законодательства Российской Федерации. СПб.: Изд-во Юридического института (Санкт-Петербург), 2009. 168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учебник / М.М. Бринчук. 4-е изд. М.: Эксмо, 2010. 672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A.B. Законодательство и правовая система дореволюционной России: Учебное пособие для вузов / Под ред. С.А. Комарова. СПб: Питер, 2004. 224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Н.С., Хабриева Т.Я. Правовые позиции Конституционного Суда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парламент</w:t>
      </w:r>
      <w:r>
        <w:rPr>
          <w:rFonts w:ascii="Verdana" w:hAnsi="Verdana"/>
          <w:color w:val="000000"/>
          <w:sz w:val="18"/>
          <w:szCs w:val="18"/>
        </w:rPr>
        <w:t>. М.: Норма, 2005. 176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 процесс: Учебн. пособие для вузов. М.: Закон и право, ЮНИТИ, 1998. 383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Высторобец</w:t>
      </w:r>
      <w:r>
        <w:rPr>
          <w:rStyle w:val="WW8Num3z0"/>
          <w:rFonts w:ascii="Verdana" w:hAnsi="Verdana"/>
          <w:color w:val="000000"/>
          <w:sz w:val="18"/>
          <w:szCs w:val="18"/>
        </w:rPr>
        <w:t> </w:t>
      </w:r>
      <w:r>
        <w:rPr>
          <w:rFonts w:ascii="Verdana" w:hAnsi="Verdana"/>
          <w:color w:val="000000"/>
          <w:sz w:val="18"/>
          <w:szCs w:val="18"/>
        </w:rPr>
        <w:t>Е.А. Экологическое право мотивации в международном сотрудничестве / Е.А.</w:t>
      </w:r>
      <w:r>
        <w:rPr>
          <w:rStyle w:val="WW8Num3z0"/>
          <w:rFonts w:ascii="Verdana" w:hAnsi="Verdana"/>
          <w:color w:val="000000"/>
          <w:sz w:val="18"/>
          <w:szCs w:val="18"/>
        </w:rPr>
        <w:t> </w:t>
      </w:r>
      <w:r>
        <w:rPr>
          <w:rStyle w:val="WW8Num4z0"/>
          <w:rFonts w:ascii="Verdana" w:hAnsi="Verdana"/>
          <w:color w:val="4682B4"/>
          <w:sz w:val="18"/>
          <w:szCs w:val="18"/>
        </w:rPr>
        <w:t>Высторобец</w:t>
      </w:r>
      <w:r>
        <w:rPr>
          <w:rFonts w:ascii="Verdana" w:hAnsi="Verdana"/>
          <w:color w:val="000000"/>
          <w:sz w:val="18"/>
          <w:szCs w:val="18"/>
        </w:rPr>
        <w:t>; 2-е изд., перераб. и доп. М.: Наука, 2006. 383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,1992. 160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Дмитриев Ю.А. Теория государства и права: Учебник. М.: Изд-во Эксмо, 2005. 592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Гук</w:t>
      </w:r>
      <w:r>
        <w:rPr>
          <w:rStyle w:val="WW8Num3z0"/>
          <w:rFonts w:ascii="Verdana" w:hAnsi="Verdana"/>
          <w:color w:val="000000"/>
          <w:sz w:val="18"/>
          <w:szCs w:val="18"/>
        </w:rPr>
        <w:t> </w:t>
      </w:r>
      <w:r>
        <w:rPr>
          <w:rFonts w:ascii="Verdana" w:hAnsi="Verdana"/>
          <w:color w:val="000000"/>
          <w:sz w:val="18"/>
          <w:szCs w:val="18"/>
        </w:rPr>
        <w:t>П.А. Судебный прецедент как источник права / Под науч. рук.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Пенза, 2003. 176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Г.М. Международное право охраны окружающей среды. Будапешт: COLPY, 1999. 84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Дженис</w:t>
      </w:r>
      <w:r>
        <w:rPr>
          <w:rStyle w:val="WW8Num3z0"/>
          <w:rFonts w:ascii="Verdana" w:hAnsi="Verdana"/>
          <w:color w:val="000000"/>
          <w:sz w:val="18"/>
          <w:szCs w:val="18"/>
        </w:rPr>
        <w:t> </w:t>
      </w:r>
      <w:r>
        <w:rPr>
          <w:rFonts w:ascii="Verdana" w:hAnsi="Verdana"/>
          <w:color w:val="000000"/>
          <w:sz w:val="18"/>
          <w:szCs w:val="18"/>
        </w:rPr>
        <w:t>М., Кэй Р., Брэдли Э. Европейское право в области прав человека (Практика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Пер. с англ. М.: «</w:t>
      </w:r>
      <w:r>
        <w:rPr>
          <w:rStyle w:val="WW8Num4z0"/>
          <w:rFonts w:ascii="Verdana" w:hAnsi="Verdana"/>
          <w:color w:val="4682B4"/>
          <w:sz w:val="18"/>
          <w:szCs w:val="18"/>
        </w:rPr>
        <w:t>Права человека</w:t>
      </w:r>
      <w:r>
        <w:rPr>
          <w:rFonts w:ascii="Verdana" w:hAnsi="Verdana"/>
          <w:color w:val="000000"/>
          <w:sz w:val="18"/>
          <w:szCs w:val="18"/>
        </w:rPr>
        <w:t>», 1997. 640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O.JL, Кремер JL, Люббе-Вольфф Г. Экологическое право. Учебник / Отв. ред. О.Л. Дубовик. М.: Изд-во Эксмо, 2005. 768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 3-е изд., перераб. и доп. М.: Проспект, 2010. 720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ИНФРА-М, 2010. 698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Европейский Суд по правам человека: Избранные решения: В 2-х томах: Том 2 / Отв. ред. В. А. Туманов. М.: НОРМА, 2000. 808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 Европейское право. Право Европейского Союза и правовое обеспечение защиты прав человека: Учебник для вузов / Рук. авт. колл. и отв. ред. Л.М. Энтин. 2-е изд., пересмотр, и доп. М.: Норма, 2005. 960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2006. 560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 B.Mi</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М.: ГГородец, 1997. 326 с.192:</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2006. 45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О применении норм международного права судами общей юрисдикции. М'.: Статут, РАП, 2005. 539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Обычаи- и обыкновения» в международной торговле: понятие; применение; формирование; применимое право; типовые контракты / И. С. Зыкин. М.: Международные отношения, 1983. 160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Теория и практика систематизации экологического законодательства России. М.: Изд-во МГУ, 2007. 384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Игнатьева</w:t>
      </w:r>
      <w:r>
        <w:rPr>
          <w:rStyle w:val="WW8Num3z0"/>
          <w:rFonts w:ascii="Verdana" w:hAnsi="Verdana"/>
          <w:color w:val="000000"/>
          <w:sz w:val="18"/>
          <w:szCs w:val="18"/>
        </w:rPr>
        <w:t> </w:t>
      </w:r>
      <w:r>
        <w:rPr>
          <w:rFonts w:ascii="Verdana" w:hAnsi="Verdana"/>
          <w:color w:val="000000"/>
          <w:sz w:val="18"/>
          <w:szCs w:val="18"/>
        </w:rPr>
        <w:t>И.А. Экологическое законодательство России и проблемы его развития. М.: Издательство МГУ, 2001. 256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История государства и права России: Учебник / Отв. ред.</w:t>
      </w:r>
      <w:r>
        <w:rPr>
          <w:rStyle w:val="WW8Num3z0"/>
          <w:rFonts w:ascii="Verdana" w:hAnsi="Verdana"/>
          <w:color w:val="000000"/>
          <w:sz w:val="18"/>
          <w:szCs w:val="18"/>
        </w:rPr>
        <w:t> </w:t>
      </w:r>
      <w:r>
        <w:rPr>
          <w:rStyle w:val="WW8Num4z0"/>
          <w:rFonts w:ascii="Verdana" w:hAnsi="Verdana"/>
          <w:color w:val="4682B4"/>
          <w:sz w:val="18"/>
          <w:szCs w:val="18"/>
        </w:rPr>
        <w:t>Титов</w:t>
      </w:r>
      <w:r>
        <w:rPr>
          <w:rStyle w:val="WW8Num3z0"/>
          <w:rFonts w:ascii="Verdana" w:hAnsi="Verdana"/>
          <w:color w:val="000000"/>
          <w:sz w:val="18"/>
          <w:szCs w:val="18"/>
        </w:rPr>
        <w:t> </w:t>
      </w:r>
      <w:r>
        <w:rPr>
          <w:rFonts w:ascii="Verdana" w:hAnsi="Verdana"/>
          <w:color w:val="000000"/>
          <w:sz w:val="18"/>
          <w:szCs w:val="18"/>
        </w:rPr>
        <w:t>Ю.П. М.: Издательство «</w:t>
      </w:r>
      <w:r>
        <w:rPr>
          <w:rStyle w:val="WW8Num4z0"/>
          <w:rFonts w:ascii="Verdana" w:hAnsi="Verdana"/>
          <w:color w:val="4682B4"/>
          <w:sz w:val="18"/>
          <w:szCs w:val="18"/>
        </w:rPr>
        <w:t>Былина</w:t>
      </w:r>
      <w:r>
        <w:rPr>
          <w:rFonts w:ascii="Verdana" w:hAnsi="Verdana"/>
          <w:color w:val="000000"/>
          <w:sz w:val="18"/>
          <w:szCs w:val="18"/>
        </w:rPr>
        <w:t>», 1996. 504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История государства и права зарубежных стран: Учебник для вузов: В 2 т. 3-е изд., перераб. и доп. Том 1: Древний мир и Средние века / Отв. ред.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Style w:val="WW8Num3z0"/>
          <w:rFonts w:ascii="Verdana" w:hAnsi="Verdana"/>
          <w:color w:val="000000"/>
          <w:sz w:val="18"/>
          <w:szCs w:val="18"/>
        </w:rPr>
        <w:t> </w:t>
      </w:r>
      <w:r>
        <w:rPr>
          <w:rFonts w:ascii="Verdana" w:hAnsi="Verdana"/>
          <w:color w:val="000000"/>
          <w:sz w:val="18"/>
          <w:szCs w:val="18"/>
        </w:rPr>
        <w:t>и O.A. Жидков. М.: Норма, 2006. 720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История государства и права зарубежных стран: Учебник для вузов: В 2 т. 3-е изд., перераб. и доп. Т. 2: Современная эпоха / Отв. ред. H.A. Крашенинникова. М.: Норма, 2006. 816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История права: Англия и Россия / Рук. авт. кол.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У. Батлер. М.: Прогресс, 1990. 304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История права: Англия и Россия / Рук. авт. кол.</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Батлер У. М.: Прогресс, 1990. 303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Источники российского права: вопросы теории и истории: учебное пособие. М.: Норма, 2005. 336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Источники российского права: вопросы теории и истории: Учебное пособие / Отв. ред. М.Н. Марченко. М.: Норма, 2009. 336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Кремер Л., Винтер Е. Экологическое право Европейского Союза / Отв. ред. О.Л. Дубовик. М;:.Издательский дом «</w:t>
      </w:r>
      <w:r>
        <w:rPr>
          <w:rStyle w:val="WW8Num4z0"/>
          <w:rFonts w:ascii="Verdana" w:hAnsi="Verdana"/>
          <w:color w:val="4682B4"/>
          <w:sz w:val="18"/>
          <w:szCs w:val="18"/>
        </w:rPr>
        <w:t>Еородец</w:t>
      </w:r>
      <w:r>
        <w:rPr>
          <w:rFonts w:ascii="Verdana" w:hAnsi="Verdana"/>
          <w:color w:val="000000"/>
          <w:sz w:val="18"/>
          <w:szCs w:val="18"/>
        </w:rPr>
        <w:t>», 2007. 144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Кросс Р.</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праве. Пер. с англ.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1985.240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2-е изд., доп. М.: Формула права, 2008. 688 с.210;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 Р.З. Лившиц. М.: БЕК, 1994. 224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Лыгин</w:t>
      </w:r>
      <w:r>
        <w:rPr>
          <w:rStyle w:val="WW8Num3z0"/>
          <w:rFonts w:ascii="Verdana" w:hAnsi="Verdana"/>
          <w:color w:val="000000"/>
          <w:sz w:val="18"/>
          <w:szCs w:val="18"/>
        </w:rPr>
        <w:t> </w:t>
      </w:r>
      <w:r>
        <w:rPr>
          <w:rFonts w:ascii="Verdana" w:hAnsi="Verdana"/>
          <w:color w:val="000000"/>
          <w:sz w:val="18"/>
          <w:szCs w:val="18"/>
        </w:rPr>
        <w:t>Н.Я., Ткачев В.Ы. Международно-правовая 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законность в правоприменительной (судебной) практике: учеб; пособие. М.: ЮН1ГГИ-ДАНА: Закон и право, 2008. 551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Глобализация и правовая система России. Основные направления развития; М.: Норма; 2006; 112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Дерябина Е.М. Право«Европейского Союза. Вопросы истории и теории: учеб. пособие. М.: Проспект, 2010; 432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 пособие. М.: ТК Велби, Изд-во Проспект, 2005. 760 е.,</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Правовые системы современного мира. Учебное пособие.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2008.521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Судебное правотворчество и</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право. М;: ТК Велби, Изд-во Проспект, 2008. 512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Учебно-методическое пособие. М.: ИКД «Зерцало-М», 2002. 352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Миняев</w:t>
      </w:r>
      <w:r>
        <w:rPr>
          <w:rStyle w:val="WW8Num3z0"/>
          <w:rFonts w:ascii="Verdana" w:hAnsi="Verdana"/>
          <w:color w:val="000000"/>
          <w:sz w:val="18"/>
          <w:szCs w:val="18"/>
        </w:rPr>
        <w:t> </w:t>
      </w:r>
      <w:r>
        <w:rPr>
          <w:rFonts w:ascii="Verdana" w:hAnsi="Verdana"/>
          <w:color w:val="000000"/>
          <w:sz w:val="18"/>
          <w:szCs w:val="18"/>
        </w:rPr>
        <w:t>А.О. Экологическое право: конституционные основы: учебное пособие для вузов. М.: Издательский дом «</w:t>
      </w:r>
      <w:r>
        <w:rPr>
          <w:rStyle w:val="WW8Num4z0"/>
          <w:rFonts w:ascii="Verdana" w:hAnsi="Verdana"/>
          <w:color w:val="4682B4"/>
          <w:sz w:val="18"/>
          <w:szCs w:val="18"/>
        </w:rPr>
        <w:t>Городец</w:t>
      </w:r>
      <w:r>
        <w:rPr>
          <w:rFonts w:ascii="Verdana" w:hAnsi="Verdana"/>
          <w:color w:val="000000"/>
          <w:sz w:val="18"/>
          <w:szCs w:val="18"/>
        </w:rPr>
        <w:t>», 2004. 352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Учебник для ВУЗов. М.: Издательская группа НОРМА — ИНФРА-М, 1999. 552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Судебная практика Конституционного Суда РФ с комментариями. М.: Проспект, 2009. 480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Судебный контроль за нормативными правовыми актами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Fonts w:ascii="Verdana" w:hAnsi="Verdana"/>
          <w:color w:val="000000"/>
          <w:sz w:val="18"/>
          <w:szCs w:val="18"/>
        </w:rPr>
        <w:t>' процессе: монография. М.: РАП, 2010.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 304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Источники советского гражданского права. М.: Юрид. лит., 1959. 162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Правовая охрана природы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Учебник. М.: Юрид. лит., 1984. 384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Издательство БЕК, 1995. 557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Теоретические проблемы системы советского законодательства. М.: Наука, 1979. 205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Право Европейского Союза: Учебник для вузов. 2-е изд. / Под ред. С.Ю. Кашкина.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2009. 1054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Правовые позиции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Российской Федерации: избранные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за 2004 год с комментариями / Высш.</w:t>
      </w:r>
      <w:r>
        <w:rPr>
          <w:rStyle w:val="WW8Num3z0"/>
          <w:rFonts w:ascii="Verdana" w:hAnsi="Verdana"/>
          <w:color w:val="000000"/>
          <w:sz w:val="18"/>
          <w:szCs w:val="18"/>
        </w:rPr>
        <w:t> </w:t>
      </w:r>
      <w:r>
        <w:rPr>
          <w:rStyle w:val="WW8Num4z0"/>
          <w:rFonts w:ascii="Verdana" w:hAnsi="Verdana"/>
          <w:color w:val="4682B4"/>
          <w:sz w:val="18"/>
          <w:szCs w:val="18"/>
        </w:rPr>
        <w:t>Арбитр</w:t>
      </w:r>
      <w:r>
        <w:rPr>
          <w:rFonts w:ascii="Verdana" w:hAnsi="Verdana"/>
          <w:color w:val="000000"/>
          <w:sz w:val="18"/>
          <w:szCs w:val="18"/>
        </w:rPr>
        <w:t>. Суд РФ; под ред. Председателя ВАС РФ A.A. Иванова. М.: Статут, 2007. 502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Пчелинцев</w:t>
      </w:r>
      <w:r>
        <w:rPr>
          <w:rStyle w:val="WW8Num3z0"/>
          <w:rFonts w:ascii="Verdana" w:hAnsi="Verdana"/>
          <w:color w:val="000000"/>
          <w:sz w:val="18"/>
          <w:szCs w:val="18"/>
        </w:rPr>
        <w:t> </w:t>
      </w:r>
      <w:r>
        <w:rPr>
          <w:rFonts w:ascii="Verdana" w:hAnsi="Verdana"/>
          <w:color w:val="000000"/>
          <w:sz w:val="18"/>
          <w:szCs w:val="18"/>
        </w:rPr>
        <w:t>C.B. Проблемы ограничения прав и свобод граждан в условиях особых правовых режимов. М.: Норма, 2006. 480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Раджоньери М.П.,</w:t>
      </w:r>
      <w:r>
        <w:rPr>
          <w:rStyle w:val="WW8Num3z0"/>
          <w:rFonts w:ascii="Verdana" w:hAnsi="Verdana"/>
          <w:color w:val="000000"/>
          <w:sz w:val="18"/>
          <w:szCs w:val="18"/>
        </w:rPr>
        <w:t> </w:t>
      </w:r>
      <w:r>
        <w:rPr>
          <w:rStyle w:val="WW8Num4z0"/>
          <w:rFonts w:ascii="Verdana" w:hAnsi="Verdana"/>
          <w:color w:val="4682B4"/>
          <w:sz w:val="18"/>
          <w:szCs w:val="18"/>
        </w:rPr>
        <w:t>Валлетта</w:t>
      </w:r>
      <w:r>
        <w:rPr>
          <w:rStyle w:val="WW8Num3z0"/>
          <w:rFonts w:ascii="Verdana" w:hAnsi="Verdana"/>
          <w:color w:val="000000"/>
          <w:sz w:val="18"/>
          <w:szCs w:val="18"/>
        </w:rPr>
        <w:t> </w:t>
      </w:r>
      <w:r>
        <w:rPr>
          <w:rFonts w:ascii="Verdana" w:hAnsi="Verdana"/>
          <w:color w:val="000000"/>
          <w:sz w:val="18"/>
          <w:szCs w:val="18"/>
        </w:rPr>
        <w:t>М. Агроэкологическое право Европейского Союза и Италии / Отв. ред. Д.О. Тузов. М.: Статут, 2006. 208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А.К. Право и правовая система Великобритании: учебное пособие / А.К. Романов. М.: ФОРУМ, 2010. 288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Российское законодательство Х-ХХ вв. Т. 3. Акты Земских соборов. / Отв. ред. А.Г. Маньков. М.: Юридическая литература, 1985. 511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 Европейского Союза: цели,.принципы, действия. М.: РЭФИА, НИА-Природа, 2004.124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Суд Европейских Сообществ. Избранные решения / Отв. ред. JI.M. Энтин. М.: Норма, 2001. 401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Юристъ, 1997. 672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М.: Наука, 1986. 192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Тихомирова JT.B.,</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 Под ред. М.Ю. Тихомирова.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1997. 525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Учебник /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Юристъ, 1998. 456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Предисловие /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г защите прав человека и основных свобод.</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к ст. 5 и 6 / Под ред. Н.Б.</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М.: Изд-во ИГиП РАН, 1997. 160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E.H. Энциклопедия-права (Издано по запискам студентов. Киев, 1906 г.). СПб.: Юрид. ин-т, 1998. 183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Уолкер Р. Английская судебная система. Пер, с англ. М.: Юрид. лит., 1980. 632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Хегер С. Комментарий к новому австрийскому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законодательству. М.: Волтерс Клувер, 2006. 200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Аленов</w:t>
      </w:r>
      <w:r>
        <w:rPr>
          <w:rStyle w:val="WW8Num3z0"/>
          <w:rFonts w:ascii="Verdana" w:hAnsi="Verdana"/>
          <w:color w:val="000000"/>
          <w:sz w:val="18"/>
          <w:szCs w:val="18"/>
        </w:rPr>
        <w:t> </w:t>
      </w:r>
      <w:r>
        <w:rPr>
          <w:rFonts w:ascii="Verdana" w:hAnsi="Verdana"/>
          <w:color w:val="000000"/>
          <w:sz w:val="18"/>
          <w:szCs w:val="18"/>
        </w:rPr>
        <w:t>М.А. Значение судебной практики для охраны окружающей среды Республики Казахстан // Экологическое право. 2002. № 2. С. 50-55.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Альбрехт X. Масштабы организованной;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Европейская перспектива// Экологическаящреступность в Европе / Отв. ред. O.JT.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2010. С. 86-121.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Бажайкин A.JI: Правовая конструкция как инструмент экологического права; // Экологическое право России. Сборник материалов, научно-практических конференций. Вып. пятый. 2005-2007 гг.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Форгрейфер, 2009. С. 167-169.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Банди Г. Ответственность и</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 уголовная ответственность в Венгрии //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Европе / Отв. ред. О.JI.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2010. С. 34-43. С. 141-158.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Барнар</w:t>
      </w:r>
      <w:r>
        <w:rPr>
          <w:rStyle w:val="WW8Num3z0"/>
          <w:rFonts w:ascii="Verdana" w:hAnsi="Verdana"/>
          <w:color w:val="000000"/>
          <w:sz w:val="18"/>
          <w:szCs w:val="18"/>
        </w:rPr>
        <w:t> </w:t>
      </w:r>
      <w:r>
        <w:rPr>
          <w:rFonts w:ascii="Verdana" w:hAnsi="Verdana"/>
          <w:color w:val="000000"/>
          <w:sz w:val="18"/>
          <w:szCs w:val="18"/>
        </w:rPr>
        <w:t>К. Пути и способы распространения информации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решениях в Великобритании // Судебная практика как источник права.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 С. 69-77.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Язык правоприменительных актов // Экологическое право России. Сборник материалов научно-практических конференций. Вып. пятый. 2005-2007 гг. / Под. ред. А.К. Голиченкова. М.: Форгрейфер, 2009. С. 325-327.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Десять лет Конституции Российской Федерации и развитие экологического права // Конституция Российской Федерации и развитие экологического права / Отв. ред.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О.Л. Дубовик. М.: ИГПАНРАН, 2005. С. 25-35.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О возможностях экологического права // Журнал российского права. 2000. № 11. С. 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Боярский М. К вопросу о сфере уголовно-экологического права // Экологическое право. 2010. № 1. С. 34-36.</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Брандт Э. Право окружающей среды в контексте наук об окружающей среде // Экологическое право. 2004. № 6. С. 49-54.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Теоретические проблемы экологизации законодательства // Экологическое право России. Сборник материалов научно-практических конференций. Вып. пятый. 2005-2007 гг. / Под. ред. А.К. Голиченкова. М.: Форгрейфер, 2009. С. 327-332.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Конституция Российской Федерации — основа прогрессивного развития экологического права // Конституция Российской Федерации и развитие экологического права / Отв. ред. М.М. Бринчук,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ИГПАНРАН, 2005. С. 6-15.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Будаев</w:t>
      </w:r>
      <w:r>
        <w:rPr>
          <w:rStyle w:val="WW8Num3z0"/>
          <w:rFonts w:ascii="Verdana" w:hAnsi="Verdana"/>
          <w:color w:val="000000"/>
          <w:sz w:val="18"/>
          <w:szCs w:val="18"/>
        </w:rPr>
        <w:t> </w:t>
      </w:r>
      <w:r>
        <w:rPr>
          <w:rFonts w:ascii="Verdana" w:hAnsi="Verdana"/>
          <w:color w:val="000000"/>
          <w:sz w:val="18"/>
          <w:szCs w:val="18"/>
        </w:rPr>
        <w:t>К.А.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одна из главных задач</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судов субъектов Российской Федерации // Конституционное и муниципальное право. 2009. № 5. С. 26-29.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Вийнстекерс В. Защита исчезающих видов фауны и флоры // Экологическая- преступность в Европе / Отв. ред. O.JI.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2010. С. 34-43.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Винтер Г. Окружающая, среда, ресурсы, биосфера-. Представления о природе в праве. 2000 год // Экологическое право. 2001. № 3. С. 30-36:</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Винтер Г. Предисловие к сборнику «Мультиуровневое управление глобальными экологическими изменениями. Перспективы с позиции науки, социологии и права» // Экологическое право. 2007. № 2. С. 39-45.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Концепция Экологического кодекса Российской Федерации: Основные положения // Современное экологическое право в России и за рубежом: Сб. науч. тр. М.:</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ИНИОН, 2001. С. 19-28.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Новицкая Т.Е., Чиркин C.B. Очерки истории экологического права: развитие правовых идей охраны природы // ВестникМосковского государственного университета. Сер. 11. Право. 1991. № 1. С. 50-57.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Гюнтер К.</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и сфера компетенции судов // Судебная практика как источник права. М.: Юристь, 2000. С. 61-68. (160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Жалинский А.Э. Экологическая преступность в России: состояние, тенденции и средства борьбы // Экологическая преступность в Европе / Отв. ред. О.Л.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2010. С. 244-348.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Иванова А.Л., Калиниченко В.Т.,</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Рёрихт A.A. Общие вопросы европейского экологического права: принципы и закономерности его развития и формирования // Экологическое право. 2007. № 5. С. 27-35.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Иванова А.Л., Калиниченко В.Т.,</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Рёрихт A.A. Проблематика борьбы с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научных исследованиях и судебной практике ЕС // Экологическое право. 2008. № 1. С. 25-34.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Иванова А.Л., Калиниченко В.Т., Редникова Т.В:, Рёрихт A.A. Экологическая политика Европейского Союза в сфере правового регулирования оборота продуктов1 и продукции // Экологическое право. 2008. № 2'. С. 33-36:</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Конституция Российской Федерации и экологические конфликты // Конституция-Российской-Федерации и развитие экологического права / Отв. ред.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О.Л: Дубовик. М.: ИГПАНРАН: 2005. С. 3545.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Практика ЕС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разрешения экологических конфликтов // Экологическое право. 2009. № 4. С. 28-30.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Фролов А.Н. Новое законодательство об отходах Республики Польша: особенности правового регулирования и тенденции применения // Экологическое право. 2007. № 2. С. 33-39.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Дэй К. Необходимость эффективного применения экологического права // Экологическая преступность в Европе / Отв. ред. О.Л.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2010. С. 136-140.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 вопросу о судебной практике как источнике права // Судебная практика как источник права. М.:</w:t>
      </w:r>
      <w:r>
        <w:rPr>
          <w:rStyle w:val="WW8Num3z0"/>
          <w:rFonts w:ascii="Verdana" w:hAnsi="Verdana"/>
          <w:color w:val="000000"/>
          <w:sz w:val="18"/>
          <w:szCs w:val="18"/>
        </w:rPr>
        <w:t> </w:t>
      </w:r>
      <w:r>
        <w:rPr>
          <w:rStyle w:val="WW8Num4z0"/>
          <w:rFonts w:ascii="Verdana" w:hAnsi="Verdana"/>
          <w:color w:val="4682B4"/>
          <w:sz w:val="18"/>
          <w:szCs w:val="18"/>
        </w:rPr>
        <w:t>ИГПАН</w:t>
      </w:r>
      <w:r>
        <w:rPr>
          <w:rStyle w:val="WW8Num3z0"/>
          <w:rFonts w:ascii="Verdana" w:hAnsi="Verdana"/>
          <w:color w:val="000000"/>
          <w:sz w:val="18"/>
          <w:szCs w:val="18"/>
        </w:rPr>
        <w:t> </w:t>
      </w:r>
      <w:r>
        <w:rPr>
          <w:rFonts w:ascii="Verdana" w:hAnsi="Verdana"/>
          <w:color w:val="000000"/>
          <w:sz w:val="18"/>
          <w:szCs w:val="18"/>
        </w:rPr>
        <w:t>РАН, 1997. С. 16-23.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171. Зимненко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Б</w:t>
      </w:r>
      <w:r>
        <w:rPr>
          <w:rFonts w:ascii="Verdana" w:hAnsi="Verdana"/>
          <w:color w:val="000000"/>
          <w:sz w:val="18"/>
          <w:szCs w:val="18"/>
        </w:rPr>
        <w:t>.</w:t>
      </w:r>
      <w:r>
        <w:rPr>
          <w:rFonts w:ascii="Verdana" w:hAnsi="Verdana" w:cs="Verdana"/>
          <w:color w:val="000000"/>
          <w:sz w:val="18"/>
          <w:szCs w:val="18"/>
        </w:rPr>
        <w:t>Л</w:t>
      </w:r>
      <w:r>
        <w:rPr>
          <w:rFonts w:ascii="Verdana" w:hAnsi="Verdana"/>
          <w:color w:val="000000"/>
          <w:sz w:val="18"/>
          <w:szCs w:val="18"/>
        </w:rPr>
        <w:t xml:space="preserve">. </w:t>
      </w:r>
      <w:r>
        <w:rPr>
          <w:rFonts w:ascii="Verdana" w:hAnsi="Verdana" w:cs="Verdana"/>
          <w:color w:val="000000"/>
          <w:sz w:val="18"/>
          <w:szCs w:val="18"/>
        </w:rPr>
        <w:t>Решения</w:t>
      </w:r>
      <w:r>
        <w:rPr>
          <w:rFonts w:ascii="Verdana" w:hAnsi="Verdana"/>
          <w:color w:val="000000"/>
          <w:sz w:val="18"/>
          <w:szCs w:val="18"/>
        </w:rPr>
        <w:t xml:space="preserve"> </w:t>
      </w:r>
      <w:r>
        <w:rPr>
          <w:rFonts w:ascii="Verdana" w:hAnsi="Verdana" w:cs="Verdana"/>
          <w:color w:val="000000"/>
          <w:sz w:val="18"/>
          <w:szCs w:val="18"/>
        </w:rPr>
        <w:t>Европейского</w:t>
      </w:r>
      <w:r>
        <w:rPr>
          <w:rFonts w:ascii="Verdana" w:hAnsi="Verdana"/>
          <w:color w:val="000000"/>
          <w:sz w:val="18"/>
          <w:szCs w:val="18"/>
        </w:rPr>
        <w:t xml:space="preserve"> </w:t>
      </w:r>
      <w:r>
        <w:rPr>
          <w:rFonts w:ascii="Verdana" w:hAnsi="Verdana" w:cs="Verdana"/>
          <w:color w:val="000000"/>
          <w:sz w:val="18"/>
          <w:szCs w:val="18"/>
        </w:rPr>
        <w:t>Суда</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правам</w:t>
      </w:r>
      <w:r>
        <w:rPr>
          <w:rFonts w:ascii="Verdana" w:hAnsi="Verdana"/>
          <w:color w:val="000000"/>
          <w:sz w:val="18"/>
          <w:szCs w:val="18"/>
        </w:rPr>
        <w:t xml:space="preserve"> </w:t>
      </w:r>
      <w:r>
        <w:rPr>
          <w:rFonts w:ascii="Verdana" w:hAnsi="Verdana" w:cs="Verdana"/>
          <w:color w:val="000000"/>
          <w:sz w:val="18"/>
          <w:szCs w:val="18"/>
        </w:rPr>
        <w:t>человека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правовая</w:t>
      </w:r>
      <w:r>
        <w:rPr>
          <w:rFonts w:ascii="Verdana" w:hAnsi="Verdana"/>
          <w:color w:val="000000"/>
          <w:sz w:val="18"/>
          <w:szCs w:val="18"/>
        </w:rPr>
        <w:t xml:space="preserve"> </w:t>
      </w:r>
      <w:r>
        <w:rPr>
          <w:rFonts w:ascii="Verdana" w:hAnsi="Verdana" w:cs="Verdana"/>
          <w:color w:val="000000"/>
          <w:sz w:val="18"/>
          <w:szCs w:val="18"/>
        </w:rPr>
        <w:t>система</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Федерации</w:t>
      </w:r>
      <w:r>
        <w:rPr>
          <w:rFonts w:ascii="Verdana" w:hAnsi="Verdana"/>
          <w:color w:val="000000"/>
          <w:sz w:val="18"/>
          <w:szCs w:val="18"/>
        </w:rPr>
        <w:t xml:space="preserve"> // </w:t>
      </w:r>
      <w:r>
        <w:rPr>
          <w:rFonts w:ascii="Verdana" w:hAnsi="Verdana" w:cs="Verdana"/>
          <w:color w:val="000000"/>
          <w:sz w:val="18"/>
          <w:szCs w:val="18"/>
        </w:rPr>
        <w:t>Государство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право</w:t>
      </w:r>
      <w:r>
        <w:rPr>
          <w:rFonts w:ascii="Verdana" w:hAnsi="Verdana"/>
          <w:color w:val="000000"/>
          <w:sz w:val="18"/>
          <w:szCs w:val="18"/>
        </w:rPr>
        <w:t xml:space="preserve"> 2008. </w:t>
      </w:r>
      <w:r>
        <w:rPr>
          <w:rFonts w:ascii="Verdana" w:hAnsi="Verdana" w:cs="Verdana"/>
          <w:color w:val="000000"/>
          <w:sz w:val="18"/>
          <w:szCs w:val="18"/>
        </w:rPr>
        <w:t>№</w:t>
      </w:r>
      <w:r>
        <w:rPr>
          <w:rFonts w:ascii="Verdana" w:hAnsi="Verdana"/>
          <w:color w:val="000000"/>
          <w:sz w:val="18"/>
          <w:szCs w:val="18"/>
        </w:rPr>
        <w:t xml:space="preserve">'7. </w:t>
      </w:r>
      <w:r>
        <w:rPr>
          <w:rFonts w:ascii="Verdana" w:hAnsi="Verdana" w:cs="Verdana"/>
          <w:color w:val="000000"/>
          <w:sz w:val="18"/>
          <w:szCs w:val="18"/>
        </w:rPr>
        <w:t>С</w:t>
      </w:r>
      <w:r>
        <w:rPr>
          <w:rFonts w:ascii="Verdana" w:hAnsi="Verdana"/>
          <w:color w:val="000000"/>
          <w:sz w:val="18"/>
          <w:szCs w:val="18"/>
        </w:rPr>
        <w:t>. 32-38.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Судебное применение международно-правовых норм: очерк деятельности Верховного Суда РФ // Журнал российского права. 2008. № 1. С. 96-105.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Рациборинская Д.Н. Защита экологических прав в законодательстве Европейского сообщества // Экологическое право. 2003. № 2. С. 55-59.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В.Т. Экологическая политика Франции // Политика и общество. 2006. № 6. С. 93-101.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Т.Г. Договоры в водных отношениях // Экологическое право России. Сборник материалов научно-практических конференций. Вып. пятый. 2005-2007 гг. / Под. ред. А.К. Голиченкова. М.: Форгрейфер, 2009. С. 289-294.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Реализация конституционных положений об основах судебной власти // Журнал российского права. 2010. № 10. С. 25-36.</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М.А. Государство как субъект компенсации</w:t>
      </w:r>
      <w:r>
        <w:rPr>
          <w:rStyle w:val="WW8Num3z0"/>
          <w:rFonts w:ascii="Verdana" w:hAnsi="Verdana"/>
          <w:color w:val="000000"/>
          <w:sz w:val="18"/>
          <w:szCs w:val="18"/>
        </w:rPr>
        <w:t> </w:t>
      </w:r>
      <w:r>
        <w:rPr>
          <w:rStyle w:val="WW8Num4z0"/>
          <w:rFonts w:ascii="Verdana" w:hAnsi="Verdana"/>
          <w:color w:val="4682B4"/>
          <w:sz w:val="18"/>
          <w:szCs w:val="18"/>
        </w:rPr>
        <w:t>экогенного</w:t>
      </w:r>
      <w:r>
        <w:rPr>
          <w:rStyle w:val="WW8Num3z0"/>
          <w:rFonts w:ascii="Verdana" w:hAnsi="Verdana"/>
          <w:color w:val="000000"/>
          <w:sz w:val="18"/>
          <w:szCs w:val="18"/>
        </w:rPr>
        <w:t> </w:t>
      </w:r>
      <w:r>
        <w:rPr>
          <w:rFonts w:ascii="Verdana" w:hAnsi="Verdana"/>
          <w:color w:val="000000"/>
          <w:sz w:val="18"/>
          <w:szCs w:val="18"/>
        </w:rPr>
        <w:t>вреда: практика Европейского Суда по правам человека // Государство и право. 2008. № 11. С. 116-119.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Основные направления правотворчества в области охраны окружающей среды // Советское государство и право. 1980. № 3. С. 69-77.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Международная торговля исчезающими видами животных и растений рынок, и проблемы экологического контроля- // Экологическое право и рынок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и О:Л. Дубовик. М.: ИНИОНИГПРАН, 1994. С. 257-281.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Краснова« И.О. Торговля и окружающая среда: международный контекст // Государство и право. 1996. - № 8. — С. 66-77.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Кремер Л., Винтер Г. Экологическое право и политика Европейского-Союза:</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основы, реализация, судебная практика // Политика и общество. 2006. № 6. С. 26-83.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Кремер Л. Политика переработки отходов в ЕС: тенденции и перспективы // Экологическое право. 2002. № 2. С. 45-49.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Кремер Л. Данные о решениях Европейского Сообщества по экологическим вопросам // Аграрное и земельное право. 2006. № 5. С. 118128.</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Кромарек П. О чудо-кодексе Франции // Экологическое право. 2002. № 5. С. 39-41.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Судебная* практика как источник права // Судебная практика как источник права / Отв. ред.</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М.: Изд-во ИГиП РАН, 1997. С. 3-16.«</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Липкина</w:t>
      </w:r>
      <w:r>
        <w:rPr>
          <w:rStyle w:val="WW8Num3z0"/>
          <w:rFonts w:ascii="Verdana" w:hAnsi="Verdana"/>
          <w:color w:val="000000"/>
          <w:sz w:val="18"/>
          <w:szCs w:val="18"/>
        </w:rPr>
        <w:t> </w:t>
      </w:r>
      <w:r>
        <w:rPr>
          <w:rFonts w:ascii="Verdana" w:hAnsi="Verdana"/>
          <w:color w:val="000000"/>
          <w:sz w:val="18"/>
          <w:szCs w:val="18"/>
        </w:rPr>
        <w:t>H.H. Правовые основания применения концепции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усмотрения» в практике Европейского Суда по правам человека // Журнал российского права. 2008. № 9. С. 106-117.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Лыскова</w:t>
      </w:r>
      <w:r>
        <w:rPr>
          <w:rStyle w:val="WW8Num3z0"/>
          <w:rFonts w:ascii="Verdana" w:hAnsi="Verdana"/>
          <w:color w:val="000000"/>
          <w:sz w:val="18"/>
          <w:szCs w:val="18"/>
        </w:rPr>
        <w:t> </w:t>
      </w:r>
      <w:r>
        <w:rPr>
          <w:rFonts w:ascii="Verdana" w:hAnsi="Verdana"/>
          <w:color w:val="000000"/>
          <w:sz w:val="18"/>
          <w:szCs w:val="18"/>
        </w:rPr>
        <w:t>Е.И. Право граждан на обращение в суд и юридические методы его защиты // Государство и право. 2008. № 11. С. 109-115.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Ляпина 0:А. Экономическое стимулирование природопользования: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 Журнал российского права. 2010. № 10. С. 78-85.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А.Н. Прецедент как один из источников английского права // Государство и право. 1995. № 2. С. 97-102.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Мартынчик</w:t>
      </w:r>
      <w:r>
        <w:rPr>
          <w:rStyle w:val="WW8Num3z0"/>
          <w:rFonts w:ascii="Verdana" w:hAnsi="Verdana"/>
          <w:color w:val="000000"/>
          <w:sz w:val="18"/>
          <w:szCs w:val="18"/>
        </w:rPr>
        <w:t> </w:t>
      </w:r>
      <w:r>
        <w:rPr>
          <w:rFonts w:ascii="Verdana" w:hAnsi="Verdana"/>
          <w:color w:val="000000"/>
          <w:sz w:val="18"/>
          <w:szCs w:val="18"/>
        </w:rPr>
        <w:t>Е., Колоколова Э. Прецедентное право: от советской идеологии к международной практике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 12. С. 20-22.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Е.В. Правовой механизм реализации экологических прав граждан в России и Германии: вопросы терминологии // Экологическое право. 2010. № 2. С. 22-26.</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Экологическое страхование: понятие, функции; основные элементы // Экологическое право России. Сборник материалов научно-практических конференций. Вып. пятый. 2005-2007 гг. / Под. ред. А.К. Голиченкова. Mi: Форгрейфер, 2009. С. 224-231.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Правотворческие ошибки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их устранения //Государство и право. 2010. № 1. С. 5-11.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Наумов 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прецедент как источник уголовного права // Российская юстиция. 1994. № 1. С. 7-10.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К вопросу об источниках права судебном</w:t>
      </w:r>
      <w:r>
        <w:rPr>
          <w:rStyle w:val="WW8Num3z0"/>
          <w:rFonts w:ascii="Verdana" w:hAnsi="Verdana"/>
          <w:color w:val="000000"/>
          <w:sz w:val="18"/>
          <w:szCs w:val="18"/>
        </w:rPr>
        <w:t> </w:t>
      </w:r>
      <w:r>
        <w:rPr>
          <w:rStyle w:val="WW8Num4z0"/>
          <w:rFonts w:ascii="Verdana" w:hAnsi="Verdana"/>
          <w:color w:val="4682B4"/>
          <w:sz w:val="18"/>
          <w:szCs w:val="18"/>
        </w:rPr>
        <w:t>прецеденте</w:t>
      </w:r>
      <w:r>
        <w:rPr>
          <w:rStyle w:val="WW8Num3z0"/>
          <w:rFonts w:ascii="Verdana" w:hAnsi="Verdana"/>
          <w:color w:val="000000"/>
          <w:sz w:val="18"/>
          <w:szCs w:val="18"/>
        </w:rPr>
        <w:t> </w:t>
      </w:r>
      <w:r>
        <w:rPr>
          <w:rFonts w:ascii="Verdana" w:hAnsi="Verdana"/>
          <w:color w:val="000000"/>
          <w:sz w:val="18"/>
          <w:szCs w:val="18"/>
        </w:rPr>
        <w:t>и доктрине // Судебная практика как источник права. М.: Юристъ, 2000. С. 91-97.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компетенции Европейского Суда по правам человека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 Вестник ВАС РФ. 1999. № 4. С. 93-97.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Формирование единообразной судебной практики и возможности введения процедуры</w:t>
      </w:r>
      <w:r>
        <w:rPr>
          <w:rStyle w:val="WW8Num3z0"/>
          <w:rFonts w:ascii="Verdana" w:hAnsi="Verdana"/>
          <w:color w:val="000000"/>
          <w:sz w:val="18"/>
          <w:szCs w:val="18"/>
        </w:rPr>
        <w:t> </w:t>
      </w:r>
      <w:r>
        <w:rPr>
          <w:rStyle w:val="WW8Num4z0"/>
          <w:rFonts w:ascii="Verdana" w:hAnsi="Verdana"/>
          <w:color w:val="4682B4"/>
          <w:sz w:val="18"/>
          <w:szCs w:val="18"/>
        </w:rPr>
        <w:t>преюдициального</w:t>
      </w:r>
      <w:r>
        <w:rPr>
          <w:rStyle w:val="WW8Num3z0"/>
          <w:rFonts w:ascii="Verdana" w:hAnsi="Verdana"/>
          <w:color w:val="000000"/>
          <w:sz w:val="18"/>
          <w:szCs w:val="18"/>
        </w:rPr>
        <w:t> </w:t>
      </w:r>
      <w:r>
        <w:rPr>
          <w:rFonts w:ascii="Verdana" w:hAnsi="Verdana"/>
          <w:color w:val="000000"/>
          <w:sz w:val="18"/>
          <w:szCs w:val="18"/>
        </w:rPr>
        <w:t>запроса в процессуальное законодательство России // Законодательство. 2007. № 5. С. 52-55.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Ображиев</w:t>
      </w:r>
      <w:r>
        <w:rPr>
          <w:rStyle w:val="WW8Num3z0"/>
          <w:rFonts w:ascii="Verdana" w:hAnsi="Verdana"/>
          <w:color w:val="000000"/>
          <w:sz w:val="18"/>
          <w:szCs w:val="18"/>
        </w:rPr>
        <w:t> </w:t>
      </w:r>
      <w:r>
        <w:rPr>
          <w:rFonts w:ascii="Verdana" w:hAnsi="Verdana"/>
          <w:color w:val="000000"/>
          <w:sz w:val="18"/>
          <w:szCs w:val="18"/>
        </w:rPr>
        <w:t>К.В. Судебное толкование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нормотворчество: проблемы соотношения // Журнал российского права. 2010. № 3. С. 98-103.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П.Е. Значение судебной практики в развитии советского гражданского права// Советское государство и право — 1940. № 8-9. С. 91-97.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Полубенина И.И. Судебно-арбитражная практика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связанным с землепользованием // Экологическое право. 2001. № 2. С. 42-43.</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 системе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1975. № 3. С. 60-70.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Современные тенденции1 развития экологической политики в, области, производства продукции' в Европейском Союзе // Политика и общество. 2006: № 6. С. 102-107.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Ренгелинг Г.-В. Европейский кодекс окружающей среды: утопия или действительность? // Экологическое право. 2003. № 3. С. 34-35.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Серверэн</w:t>
      </w:r>
      <w:r>
        <w:rPr>
          <w:rStyle w:val="WW8Num3z0"/>
          <w:rFonts w:ascii="Verdana" w:hAnsi="Verdana"/>
          <w:color w:val="000000"/>
          <w:sz w:val="18"/>
          <w:szCs w:val="18"/>
        </w:rPr>
        <w:t> </w:t>
      </w:r>
      <w:r>
        <w:rPr>
          <w:rFonts w:ascii="Verdana" w:hAnsi="Verdana"/>
          <w:color w:val="000000"/>
          <w:sz w:val="18"/>
          <w:szCs w:val="18"/>
        </w:rPr>
        <w:t>Э. Роль судей и судебной практики в процессе</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Судебная практика как источник права. М.: Юристъ, 2000. С. 46-60.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А.Ю. Ответственность за нарушение земельного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история развития российского законодательства (от «</w:t>
      </w:r>
      <w:r>
        <w:rPr>
          <w:rStyle w:val="WW8Num4z0"/>
          <w:rFonts w:ascii="Verdana" w:hAnsi="Verdana"/>
          <w:color w:val="4682B4"/>
          <w:sz w:val="18"/>
          <w:szCs w:val="18"/>
        </w:rPr>
        <w:t>Русской Правды</w:t>
      </w:r>
      <w:r>
        <w:rPr>
          <w:rFonts w:ascii="Verdana" w:hAnsi="Verdana"/>
          <w:color w:val="000000"/>
          <w:sz w:val="18"/>
          <w:szCs w:val="18"/>
        </w:rPr>
        <w:t>» до 1917 г.) // Государство и право. 2000. № 11. С. 67-72.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Симила Ю. Регулирование охраны окружающей среды и его влияние на технологические нововведения // Экологическое право. 2005. № 2. С. 3341.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Трудова</w:t>
      </w:r>
      <w:r>
        <w:rPr>
          <w:rStyle w:val="WW8Num3z0"/>
          <w:rFonts w:ascii="Verdana" w:hAnsi="Verdana"/>
          <w:color w:val="000000"/>
          <w:sz w:val="18"/>
          <w:szCs w:val="18"/>
        </w:rPr>
        <w:t> </w:t>
      </w:r>
      <w:r>
        <w:rPr>
          <w:rFonts w:ascii="Verdana" w:hAnsi="Verdana"/>
          <w:color w:val="000000"/>
          <w:sz w:val="18"/>
          <w:szCs w:val="18"/>
        </w:rPr>
        <w:t>О.В., Яковлев Э.Ю. Исходные теоретические основания конституционно-правового исследования экологической сферы // Конституционное и муниципальное право. 2009. № 23. С. 38-40.</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Хайне Г., Рингельман К. Сопоставление европейского уголовного законодательства // Экологическая преступность в Европе / Отв. ред. О.Л. Дубовик. М.: Издательский дом «</w:t>
      </w:r>
      <w:r>
        <w:rPr>
          <w:rStyle w:val="WW8Num4z0"/>
          <w:rFonts w:ascii="Verdana" w:hAnsi="Verdana"/>
          <w:color w:val="4682B4"/>
          <w:sz w:val="18"/>
          <w:szCs w:val="18"/>
        </w:rPr>
        <w:t>Городец</w:t>
      </w:r>
      <w:r>
        <w:rPr>
          <w:rFonts w:ascii="Verdana" w:hAnsi="Verdana"/>
          <w:color w:val="000000"/>
          <w:sz w:val="18"/>
          <w:szCs w:val="18"/>
        </w:rPr>
        <w:t>», 2010. С. 211-229.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Хорунжий</w:t>
      </w:r>
      <w:r>
        <w:rPr>
          <w:rStyle w:val="WW8Num3z0"/>
          <w:rFonts w:ascii="Verdana" w:hAnsi="Verdana"/>
          <w:color w:val="000000"/>
          <w:sz w:val="18"/>
          <w:szCs w:val="18"/>
        </w:rPr>
        <w:t> </w:t>
      </w:r>
      <w:r>
        <w:rPr>
          <w:rFonts w:ascii="Verdana" w:hAnsi="Verdana"/>
          <w:color w:val="000000"/>
          <w:sz w:val="18"/>
          <w:szCs w:val="18"/>
        </w:rPr>
        <w:t>С.Н. Решения суда в теории юридических фактов как основание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гражданских прав и обязанностей // Государство и право. 2008. № 7. С. 39-47.</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Черепанова</w:t>
      </w:r>
      <w:r>
        <w:rPr>
          <w:rStyle w:val="WW8Num3z0"/>
          <w:rFonts w:ascii="Verdana" w:hAnsi="Verdana"/>
          <w:color w:val="000000"/>
          <w:sz w:val="18"/>
          <w:szCs w:val="18"/>
        </w:rPr>
        <w:t> </w:t>
      </w:r>
      <w:r>
        <w:rPr>
          <w:rFonts w:ascii="Verdana" w:hAnsi="Verdana"/>
          <w:color w:val="000000"/>
          <w:sz w:val="18"/>
          <w:szCs w:val="18"/>
        </w:rPr>
        <w:t>Е.В. Вопросы правового мониторинга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Верховного Суда РФ // Журнал российского права. 2010. № 8. С. 76-82.</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Плюс экологизация всей Земли (проблемы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международного экологического права) // Экологическое право. 2009. № 2/3. С. 82-84.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A.C. Биологическое разнообразие: регулирование использования и охраны в международном праве // Экологическое право. 2001. №2. С. 48-55.</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Шунеман Б. Уголовное законодательство в постмодернистском обществе, принципы, касающиеся экологического права (на примере</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 // Экологическое право. 2003. № 2. С. 48-54.</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Экологическое законодательство: вопросы правового мониторинга // Журнал российского права. 2010. № 9. С. 114-120.Авторефераты и диссертации</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215.</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Соотношение международного публичного и международного частного права (сравнительное исследование правовых категорий): Дисс. . докт. юрид. наук. М., 2004. 627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Высторобец</w:t>
      </w:r>
      <w:r>
        <w:rPr>
          <w:rStyle w:val="WW8Num3z0"/>
          <w:rFonts w:ascii="Verdana" w:hAnsi="Verdana"/>
          <w:color w:val="000000"/>
          <w:sz w:val="18"/>
          <w:szCs w:val="18"/>
        </w:rPr>
        <w:t> </w:t>
      </w:r>
      <w:r>
        <w:rPr>
          <w:rFonts w:ascii="Verdana" w:hAnsi="Verdana"/>
          <w:color w:val="000000"/>
          <w:sz w:val="18"/>
          <w:szCs w:val="18"/>
        </w:rPr>
        <w:t>Е.А. Экологическое законодательство России, Великобритании, Канады и Нидерландов (сравнительно-правовой анализ): Автореф. дисс.канд. юрид. наук. М., 2003. 25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Коростелкина</w:t>
      </w:r>
      <w:r>
        <w:rPr>
          <w:rStyle w:val="WW8Num3z0"/>
          <w:rFonts w:ascii="Verdana" w:hAnsi="Verdana"/>
          <w:color w:val="000000"/>
          <w:sz w:val="18"/>
          <w:szCs w:val="18"/>
        </w:rPr>
        <w:t> </w:t>
      </w:r>
      <w:r>
        <w:rPr>
          <w:rFonts w:ascii="Verdana" w:hAnsi="Verdana"/>
          <w:color w:val="000000"/>
          <w:sz w:val="18"/>
          <w:szCs w:val="18"/>
        </w:rPr>
        <w:t>О.Н. Судебная практика и судебный прецедент в системе источниов российского права: Автореф. дисс. . канд. юрид. наук. М., 2005. 20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Маркин</w:t>
      </w:r>
      <w:r>
        <w:rPr>
          <w:rStyle w:val="WW8Num3z0"/>
          <w:rFonts w:ascii="Verdana" w:hAnsi="Verdana"/>
          <w:color w:val="000000"/>
          <w:sz w:val="18"/>
          <w:szCs w:val="18"/>
        </w:rPr>
        <w:t> </w:t>
      </w:r>
      <w:r>
        <w:rPr>
          <w:rFonts w:ascii="Verdana" w:hAnsi="Verdana"/>
          <w:color w:val="000000"/>
          <w:sz w:val="18"/>
          <w:szCs w:val="18"/>
        </w:rPr>
        <w:t>C.B. Судебный прецедент как источник международного частного права: Автореф. дисс. . канд. юрид. наук. Волгоград, 2005. 34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 докт. юрид. наук. Екатеринбург, 1997. 46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Сипулин</w:t>
      </w:r>
      <w:r>
        <w:rPr>
          <w:rStyle w:val="WW8Num3z0"/>
          <w:rFonts w:ascii="Verdana" w:hAnsi="Verdana"/>
          <w:color w:val="000000"/>
          <w:sz w:val="18"/>
          <w:szCs w:val="18"/>
        </w:rPr>
        <w:t> </w:t>
      </w:r>
      <w:r>
        <w:rPr>
          <w:rFonts w:ascii="Verdana" w:hAnsi="Verdana"/>
          <w:color w:val="000000"/>
          <w:sz w:val="18"/>
          <w:szCs w:val="18"/>
        </w:rPr>
        <w:t>C.B. Судебный прецедент как источник права: Автореф. дисс. . канд. юрид. наук. Краснодар, 2008. 24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Т.Ю. Механизмы защиты права на благоприятную окружающую среду: Автореф. дисс. . канд. юрид. наук. М., 2010. 31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Реализация экологической политики в условиях крупного города: Автореф. дисс.канд. юрид. наук. М., 2005. 23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A.A. Экологические права граждан по законодательствугосударств-членов Европейского Союза: Автореф. дисс.канд. юрид. наук.М., 2001.23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Хлуденёва Н.И.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экологическом праве: Автореф. дисс.канд. юрид. наук. М., 2007. 26 с.Комментарии</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Комментарий 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Эксмо, 2009. 1056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Комментарий к Федеральному закону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Под ред. О.Л. Дубовик // СПС «</w:t>
      </w:r>
      <w:r>
        <w:rPr>
          <w:rStyle w:val="WW8Num4z0"/>
          <w:rFonts w:ascii="Verdana" w:hAnsi="Verdana"/>
          <w:color w:val="4682B4"/>
          <w:sz w:val="18"/>
          <w:szCs w:val="18"/>
        </w:rPr>
        <w:t>ГАРАНТ</w:t>
      </w:r>
      <w:r>
        <w:rPr>
          <w:rFonts w:ascii="Verdana" w:hAnsi="Verdana"/>
          <w:color w:val="000000"/>
          <w:sz w:val="18"/>
          <w:szCs w:val="18"/>
        </w:rPr>
        <w:t>».</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Изд-во НОРМА, 2001. 400 с.</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Комментарий к Федеральному закону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Под ред. Дубовик O.JT. // СПС «</w:t>
      </w:r>
      <w:r>
        <w:rPr>
          <w:rStyle w:val="WW8Num4z0"/>
          <w:rFonts w:ascii="Verdana" w:hAnsi="Verdana"/>
          <w:color w:val="4682B4"/>
          <w:sz w:val="18"/>
          <w:szCs w:val="18"/>
        </w:rPr>
        <w:t>ГАРАНТ</w:t>
      </w:r>
      <w:r>
        <w:rPr>
          <w:rFonts w:ascii="Verdana" w:hAnsi="Verdana"/>
          <w:color w:val="000000"/>
          <w:sz w:val="18"/>
          <w:szCs w:val="18"/>
        </w:rPr>
        <w:t>».</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Комментарий к Федеральному закону от 23 ноября 1995 г. № 174-ФЗ «</w:t>
      </w:r>
      <w:r>
        <w:rPr>
          <w:rStyle w:val="WW8Num4z0"/>
          <w:rFonts w:ascii="Verdana" w:hAnsi="Verdana"/>
          <w:color w:val="4682B4"/>
          <w:sz w:val="18"/>
          <w:szCs w:val="18"/>
        </w:rPr>
        <w:t>Об, экологической экспертизе</w:t>
      </w:r>
      <w:r>
        <w:rPr>
          <w:rFonts w:ascii="Verdana" w:hAnsi="Verdana"/>
          <w:color w:val="000000"/>
          <w:sz w:val="18"/>
          <w:szCs w:val="18"/>
        </w:rPr>
        <w:t>» / Под ред.,</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 СПС «</w:t>
      </w:r>
      <w:r>
        <w:rPr>
          <w:rStyle w:val="WW8Num4z0"/>
          <w:rFonts w:ascii="Verdana" w:hAnsi="Verdana"/>
          <w:color w:val="4682B4"/>
          <w:sz w:val="18"/>
          <w:szCs w:val="18"/>
        </w:rPr>
        <w:t>ГАРАНТ</w:t>
      </w:r>
      <w:r>
        <w:rPr>
          <w:rFonts w:ascii="Verdana" w:hAnsi="Verdana"/>
          <w:color w:val="000000"/>
          <w:sz w:val="18"/>
          <w:szCs w:val="18"/>
        </w:rPr>
        <w:t>».</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A quality environment:, How the EU is contributing. Luxemburg; Office for Official Publications of the European Communities, .2005 ; 22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Bermann A.G. Subsidiarity and the European Community // Hastings international and comparative law review. 1993. Vol. 17. P. 89-99;</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Botkin D. Environmental; science: Earth as a living planet / D.B. Botkin, E.A. Keller. Hoboken: John Wiley &amp; sons* 2005. 56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Dashwood A. The Relationship between the Member States and the European Union/European Community // Common Market Law Review. 2004. № 41. P: 335-381.</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European Environmental Law. A Comparative Perspective / Ed. by G. Winter. Aldrshof-Brookfield USA-Singapore-Sydney: Dartmouth, 1996. 443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German Environmental Law. Basic Texts and Introduction / Ed. by G. Winter. Dordrecht-Boston-London: Martinus Nijhoff / Graham &amp; Trotman,, 1994. 387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Global environmental issues / Ed. by F. Harris. Chichester: John Wiley, 2004. 324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Handbook of global environmental politics / Ed. by P. Dauvergne. Cheltenham; Northampton: Edward Elgar, 2005. 538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Handbook of globalisation and environmental policy: national government interventions in a global arena / Ed. by F. Wijen, K. Zoeteman, J. Pieters. Cheltenham; Northampton: Edward Elgar, 2005. 734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Kiralfy A.K.R. The English Legal System. 7-th ed. London: Sweet &amp; Maxwell, 1995. 435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Knoepfel P. Environmental policy analyses: learning from the past for the future 25 years of research / P. Knoepfel. Berlin etc.: Springer, 2007. 506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Kramer L. EC Environmental Law / L. Kramer. 5-th ed. London: Sweet &amp; Maxwell, 2003. 437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Kramer L. Europaisches Umweltrecht in der Rechtsprechung des EuGH: dargestellt anhand von 50 Urteilen / Ludwig Kramer. Wien: Verl. Osterreich, 2002. 496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 Principles of European Environmental Law. Proceeding of the Avosetta Group of Europen Environmental Lawyers. / Ed. by Richard Macrory, Ian Havercroft, Ray Purdy. Groningen: Europa Law Publishing, 2004. 256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Raven P.H. Environment / P.H. Raven, L.R. Berg. 5th ed. Hoboken: John Wiley, 2006. 55 p.</w:t>
      </w:r>
    </w:p>
    <w:p w:rsidR="0068251C" w:rsidRDefault="0068251C" w:rsidP="0068251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Rees W. The External Face of Internal Security // International Relations and the European Union / Ed. by C. Hill, M. Smith. Oxford: Oxford Univ. Press, 2005. P. 205-224.</w:t>
      </w:r>
    </w:p>
    <w:p w:rsidR="0068251C" w:rsidRPr="0068251C" w:rsidRDefault="0068251C" w:rsidP="0068251C">
      <w:pPr>
        <w:pStyle w:val="WW8Num2z0"/>
        <w:shd w:val="clear" w:color="auto" w:fill="F7F7F7"/>
        <w:spacing w:line="270" w:lineRule="atLeast"/>
        <w:jc w:val="both"/>
        <w:rPr>
          <w:rFonts w:ascii="Verdana" w:hAnsi="Verdana"/>
          <w:color w:val="000000"/>
          <w:sz w:val="18"/>
          <w:szCs w:val="18"/>
          <w:lang w:val="en-US"/>
        </w:rPr>
      </w:pPr>
      <w:r w:rsidRPr="0068251C">
        <w:rPr>
          <w:rFonts w:ascii="Verdana" w:hAnsi="Verdana"/>
          <w:color w:val="000000"/>
          <w:sz w:val="18"/>
          <w:szCs w:val="18"/>
          <w:lang w:val="en-US"/>
        </w:rPr>
        <w:t>246. Risk Assessment and Risk Management of Toxic Chemicals in the European Community. Experiences and Reform / Ed. by G. Winter. Baden-Baden: Nomos, 2000. 261 p.</w:t>
      </w:r>
    </w:p>
    <w:p w:rsidR="0068251C" w:rsidRPr="0068251C" w:rsidRDefault="0068251C" w:rsidP="0068251C">
      <w:pPr>
        <w:pStyle w:val="WW8Num2z0"/>
        <w:shd w:val="clear" w:color="auto" w:fill="F7F7F7"/>
        <w:spacing w:line="270" w:lineRule="atLeast"/>
        <w:jc w:val="both"/>
        <w:rPr>
          <w:rFonts w:ascii="Verdana" w:hAnsi="Verdana"/>
          <w:color w:val="000000"/>
          <w:sz w:val="18"/>
          <w:szCs w:val="18"/>
          <w:lang w:val="en-US"/>
        </w:rPr>
      </w:pPr>
      <w:r w:rsidRPr="0068251C">
        <w:rPr>
          <w:rFonts w:ascii="Verdana" w:hAnsi="Verdana"/>
          <w:color w:val="000000"/>
          <w:sz w:val="18"/>
          <w:szCs w:val="18"/>
          <w:lang w:val="en-US"/>
        </w:rPr>
        <w:t>247. Sources and Categories of European Union Law. A Comparative and Reform Respective / Ed. by G. Winter. Baden-Baden: Nomos, 1996. 688 p.</w:t>
      </w:r>
    </w:p>
    <w:p w:rsidR="0068251C" w:rsidRPr="0068251C" w:rsidRDefault="0068251C" w:rsidP="0068251C">
      <w:pPr>
        <w:pStyle w:val="WW8Num2z0"/>
        <w:shd w:val="clear" w:color="auto" w:fill="F7F7F7"/>
        <w:spacing w:line="270" w:lineRule="atLeast"/>
        <w:jc w:val="both"/>
        <w:rPr>
          <w:rFonts w:ascii="Verdana" w:hAnsi="Verdana"/>
          <w:color w:val="000000"/>
          <w:sz w:val="18"/>
          <w:szCs w:val="18"/>
          <w:lang w:val="en-US"/>
        </w:rPr>
      </w:pPr>
      <w:r w:rsidRPr="0068251C">
        <w:rPr>
          <w:rFonts w:ascii="Verdana" w:hAnsi="Verdana"/>
          <w:color w:val="000000"/>
          <w:sz w:val="18"/>
          <w:szCs w:val="18"/>
          <w:lang w:val="en-US"/>
        </w:rPr>
        <w:t>248. United Nations Educational. Scientific and Cultural Organization. Biological diversity for secondary education: environmental education module IB. Peyton, H. Campa, S.R. Winterstein et al. Paris: UNESCO-UNEP, 2001. 152 p.</w:t>
      </w:r>
    </w:p>
    <w:p w:rsidR="0068251C" w:rsidRPr="0068251C" w:rsidRDefault="0068251C" w:rsidP="0068251C">
      <w:pPr>
        <w:pStyle w:val="WW8Num2z0"/>
        <w:shd w:val="clear" w:color="auto" w:fill="F7F7F7"/>
        <w:spacing w:line="270" w:lineRule="atLeast"/>
        <w:jc w:val="both"/>
        <w:rPr>
          <w:rFonts w:ascii="Verdana" w:hAnsi="Verdana"/>
          <w:color w:val="000000"/>
          <w:sz w:val="18"/>
          <w:szCs w:val="18"/>
          <w:lang w:val="en-US"/>
        </w:rPr>
      </w:pPr>
      <w:r w:rsidRPr="0068251C">
        <w:rPr>
          <w:rFonts w:ascii="Verdana" w:hAnsi="Verdana"/>
          <w:color w:val="000000"/>
          <w:sz w:val="18"/>
          <w:szCs w:val="18"/>
          <w:lang w:val="en-US"/>
        </w:rPr>
        <w:t>249. United Nations Environment Programme. Selected multilateral treaties of the field of the environment / Ed. by A.C. Kiss. Nairobi: UNEP, 1983. 525 p.</w:t>
      </w:r>
    </w:p>
    <w:p w:rsidR="0068251C" w:rsidRPr="0068251C" w:rsidRDefault="0068251C" w:rsidP="0068251C">
      <w:pPr>
        <w:pStyle w:val="WW8Num2z0"/>
        <w:shd w:val="clear" w:color="auto" w:fill="F7F7F7"/>
        <w:spacing w:line="270" w:lineRule="atLeast"/>
        <w:jc w:val="both"/>
        <w:rPr>
          <w:rFonts w:ascii="Verdana" w:hAnsi="Verdana"/>
          <w:color w:val="000000"/>
          <w:sz w:val="18"/>
          <w:szCs w:val="18"/>
          <w:lang w:val="en-US"/>
        </w:rPr>
      </w:pPr>
      <w:r w:rsidRPr="0068251C">
        <w:rPr>
          <w:rFonts w:ascii="Verdana" w:hAnsi="Verdana"/>
          <w:color w:val="000000"/>
          <w:sz w:val="18"/>
          <w:szCs w:val="18"/>
          <w:lang w:val="en-US"/>
        </w:rPr>
        <w:t>250. United Nations. World Bank. Environmental sustainability: an evaluation of World Bank Group support. Washington: The World Bank, 2008. 181 p.</w:t>
      </w:r>
    </w:p>
    <w:p w:rsidR="0068251C" w:rsidRDefault="0068251C" w:rsidP="0068251C">
      <w:pPr>
        <w:pStyle w:val="WW8Num2z0"/>
        <w:shd w:val="clear" w:color="auto" w:fill="F7F7F7"/>
        <w:spacing w:line="270" w:lineRule="atLeast"/>
        <w:jc w:val="both"/>
        <w:rPr>
          <w:rFonts w:ascii="Verdana" w:hAnsi="Verdana"/>
          <w:color w:val="000000"/>
          <w:sz w:val="18"/>
          <w:szCs w:val="18"/>
        </w:rPr>
      </w:pPr>
      <w:r w:rsidRPr="0068251C">
        <w:rPr>
          <w:rFonts w:ascii="Verdana" w:hAnsi="Verdana"/>
          <w:color w:val="000000"/>
          <w:sz w:val="18"/>
          <w:szCs w:val="18"/>
          <w:lang w:val="en-US"/>
        </w:rPr>
        <w:t xml:space="preserve">251. Vedder H. Competition Law, Environmental Policy and Producer Responsibility. Experiences in the Netherlands from European perspective. Groningen: Europa Law Publishing, 2002. </w:t>
      </w:r>
      <w:r>
        <w:rPr>
          <w:rFonts w:ascii="Verdana" w:hAnsi="Verdana"/>
          <w:color w:val="000000"/>
          <w:sz w:val="18"/>
          <w:szCs w:val="18"/>
        </w:rPr>
        <w:t>204 p.</w:t>
      </w:r>
    </w:p>
    <w:p w:rsidR="004A2BFB" w:rsidRDefault="0068251C" w:rsidP="0068251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24" w:rsidRDefault="00432724">
      <w:r>
        <w:separator/>
      </w:r>
    </w:p>
  </w:endnote>
  <w:endnote w:type="continuationSeparator" w:id="0">
    <w:p w:rsidR="00432724" w:rsidRDefault="0043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24" w:rsidRDefault="00432724">
      <w:r>
        <w:separator/>
      </w:r>
    </w:p>
  </w:footnote>
  <w:footnote w:type="continuationSeparator" w:id="0">
    <w:p w:rsidR="00432724" w:rsidRDefault="0043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724"/>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C0B2-1260-4B39-B9CB-FBB32E60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7047</TotalTime>
  <Pages>16</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1693</cp:revision>
  <cp:lastPrinted>2009-02-06T08:36:00Z</cp:lastPrinted>
  <dcterms:created xsi:type="dcterms:W3CDTF">2015-03-22T11:10:00Z</dcterms:created>
  <dcterms:modified xsi:type="dcterms:W3CDTF">2015-09-16T09:45:00Z</dcterms:modified>
</cp:coreProperties>
</file>