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709AF" w14:textId="77777777" w:rsidR="00696DFE" w:rsidRPr="00696DFE" w:rsidRDefault="00696DFE" w:rsidP="00696DFE">
      <w:pPr>
        <w:rPr>
          <w:rFonts w:ascii="Helvetica" w:eastAsia="Symbol" w:hAnsi="Helvetica" w:cs="Helvetica"/>
          <w:b/>
          <w:bCs/>
          <w:color w:val="222222"/>
          <w:kern w:val="0"/>
          <w:sz w:val="21"/>
          <w:szCs w:val="21"/>
          <w:lang w:eastAsia="ru-RU"/>
        </w:rPr>
      </w:pPr>
      <w:proofErr w:type="spellStart"/>
      <w:r w:rsidRPr="00696DFE">
        <w:rPr>
          <w:rFonts w:ascii="Helvetica" w:eastAsia="Symbol" w:hAnsi="Helvetica" w:cs="Helvetica"/>
          <w:b/>
          <w:bCs/>
          <w:color w:val="222222"/>
          <w:kern w:val="0"/>
          <w:sz w:val="21"/>
          <w:szCs w:val="21"/>
          <w:lang w:eastAsia="ru-RU"/>
        </w:rPr>
        <w:t>Эсенаманова</w:t>
      </w:r>
      <w:proofErr w:type="spellEnd"/>
      <w:r w:rsidRPr="00696DFE">
        <w:rPr>
          <w:rFonts w:ascii="Helvetica" w:eastAsia="Symbol" w:hAnsi="Helvetica" w:cs="Helvetica"/>
          <w:b/>
          <w:bCs/>
          <w:color w:val="222222"/>
          <w:kern w:val="0"/>
          <w:sz w:val="21"/>
          <w:szCs w:val="21"/>
          <w:lang w:eastAsia="ru-RU"/>
        </w:rPr>
        <w:t xml:space="preserve">, </w:t>
      </w:r>
      <w:proofErr w:type="spellStart"/>
      <w:r w:rsidRPr="00696DFE">
        <w:rPr>
          <w:rFonts w:ascii="Helvetica" w:eastAsia="Symbol" w:hAnsi="Helvetica" w:cs="Helvetica"/>
          <w:b/>
          <w:bCs/>
          <w:color w:val="222222"/>
          <w:kern w:val="0"/>
          <w:sz w:val="21"/>
          <w:szCs w:val="21"/>
          <w:lang w:eastAsia="ru-RU"/>
        </w:rPr>
        <w:t>Нургуль</w:t>
      </w:r>
      <w:proofErr w:type="spellEnd"/>
      <w:r w:rsidRPr="00696DFE">
        <w:rPr>
          <w:rFonts w:ascii="Helvetica" w:eastAsia="Symbol" w:hAnsi="Helvetica" w:cs="Helvetica"/>
          <w:b/>
          <w:bCs/>
          <w:color w:val="222222"/>
          <w:kern w:val="0"/>
          <w:sz w:val="21"/>
          <w:szCs w:val="21"/>
          <w:lang w:eastAsia="ru-RU"/>
        </w:rPr>
        <w:t xml:space="preserve"> </w:t>
      </w:r>
      <w:proofErr w:type="spellStart"/>
      <w:r w:rsidRPr="00696DFE">
        <w:rPr>
          <w:rFonts w:ascii="Helvetica" w:eastAsia="Symbol" w:hAnsi="Helvetica" w:cs="Helvetica"/>
          <w:b/>
          <w:bCs/>
          <w:color w:val="222222"/>
          <w:kern w:val="0"/>
          <w:sz w:val="21"/>
          <w:szCs w:val="21"/>
          <w:lang w:eastAsia="ru-RU"/>
        </w:rPr>
        <w:t>Сатындиевна</w:t>
      </w:r>
      <w:proofErr w:type="spellEnd"/>
      <w:r w:rsidRPr="00696DFE">
        <w:rPr>
          <w:rFonts w:ascii="Helvetica" w:eastAsia="Symbol" w:hAnsi="Helvetica" w:cs="Helvetica"/>
          <w:b/>
          <w:bCs/>
          <w:color w:val="222222"/>
          <w:kern w:val="0"/>
          <w:sz w:val="21"/>
          <w:szCs w:val="21"/>
          <w:lang w:eastAsia="ru-RU"/>
        </w:rPr>
        <w:t>.</w:t>
      </w:r>
    </w:p>
    <w:p w14:paraId="5A8B6DB1"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 xml:space="preserve">Ислам в Центральной Азии в условиях </w:t>
      </w:r>
      <w:proofErr w:type="gramStart"/>
      <w:r w:rsidRPr="00696DFE">
        <w:rPr>
          <w:rFonts w:ascii="Helvetica" w:eastAsia="Symbol" w:hAnsi="Helvetica" w:cs="Helvetica"/>
          <w:b/>
          <w:bCs/>
          <w:color w:val="222222"/>
          <w:kern w:val="0"/>
          <w:sz w:val="21"/>
          <w:szCs w:val="21"/>
          <w:lang w:eastAsia="ru-RU"/>
        </w:rPr>
        <w:t>глобализации :</w:t>
      </w:r>
      <w:proofErr w:type="gramEnd"/>
      <w:r w:rsidRPr="00696DFE">
        <w:rPr>
          <w:rFonts w:ascii="Helvetica" w:eastAsia="Symbol" w:hAnsi="Helvetica" w:cs="Helvetica"/>
          <w:b/>
          <w:bCs/>
          <w:color w:val="222222"/>
          <w:kern w:val="0"/>
          <w:sz w:val="21"/>
          <w:szCs w:val="21"/>
          <w:lang w:eastAsia="ru-RU"/>
        </w:rPr>
        <w:t xml:space="preserve"> диссертация ... кандидата политических наук : 23.00.04. - Бишкек, 2004. - 183 с.</w:t>
      </w:r>
    </w:p>
    <w:p w14:paraId="31FC0774"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 xml:space="preserve">Оглавление </w:t>
      </w:r>
      <w:proofErr w:type="spellStart"/>
      <w:r w:rsidRPr="00696DFE">
        <w:rPr>
          <w:rFonts w:ascii="Helvetica" w:eastAsia="Symbol" w:hAnsi="Helvetica" w:cs="Helvetica"/>
          <w:b/>
          <w:bCs/>
          <w:color w:val="222222"/>
          <w:kern w:val="0"/>
          <w:sz w:val="21"/>
          <w:szCs w:val="21"/>
          <w:lang w:eastAsia="ru-RU"/>
        </w:rPr>
        <w:t>диссертациикандидат</w:t>
      </w:r>
      <w:proofErr w:type="spellEnd"/>
      <w:r w:rsidRPr="00696DFE">
        <w:rPr>
          <w:rFonts w:ascii="Helvetica" w:eastAsia="Symbol" w:hAnsi="Helvetica" w:cs="Helvetica"/>
          <w:b/>
          <w:bCs/>
          <w:color w:val="222222"/>
          <w:kern w:val="0"/>
          <w:sz w:val="21"/>
          <w:szCs w:val="21"/>
          <w:lang w:eastAsia="ru-RU"/>
        </w:rPr>
        <w:t xml:space="preserve"> политических наук </w:t>
      </w:r>
      <w:proofErr w:type="spellStart"/>
      <w:r w:rsidRPr="00696DFE">
        <w:rPr>
          <w:rFonts w:ascii="Helvetica" w:eastAsia="Symbol" w:hAnsi="Helvetica" w:cs="Helvetica"/>
          <w:b/>
          <w:bCs/>
          <w:color w:val="222222"/>
          <w:kern w:val="0"/>
          <w:sz w:val="21"/>
          <w:szCs w:val="21"/>
          <w:lang w:eastAsia="ru-RU"/>
        </w:rPr>
        <w:t>Эсенаманова</w:t>
      </w:r>
      <w:proofErr w:type="spellEnd"/>
      <w:r w:rsidRPr="00696DFE">
        <w:rPr>
          <w:rFonts w:ascii="Helvetica" w:eastAsia="Symbol" w:hAnsi="Helvetica" w:cs="Helvetica"/>
          <w:b/>
          <w:bCs/>
          <w:color w:val="222222"/>
          <w:kern w:val="0"/>
          <w:sz w:val="21"/>
          <w:szCs w:val="21"/>
          <w:lang w:eastAsia="ru-RU"/>
        </w:rPr>
        <w:t xml:space="preserve">, </w:t>
      </w:r>
      <w:proofErr w:type="spellStart"/>
      <w:r w:rsidRPr="00696DFE">
        <w:rPr>
          <w:rFonts w:ascii="Helvetica" w:eastAsia="Symbol" w:hAnsi="Helvetica" w:cs="Helvetica"/>
          <w:b/>
          <w:bCs/>
          <w:color w:val="222222"/>
          <w:kern w:val="0"/>
          <w:sz w:val="21"/>
          <w:szCs w:val="21"/>
          <w:lang w:eastAsia="ru-RU"/>
        </w:rPr>
        <w:t>Нургуль</w:t>
      </w:r>
      <w:proofErr w:type="spellEnd"/>
      <w:r w:rsidRPr="00696DFE">
        <w:rPr>
          <w:rFonts w:ascii="Helvetica" w:eastAsia="Symbol" w:hAnsi="Helvetica" w:cs="Helvetica"/>
          <w:b/>
          <w:bCs/>
          <w:color w:val="222222"/>
          <w:kern w:val="0"/>
          <w:sz w:val="21"/>
          <w:szCs w:val="21"/>
          <w:lang w:eastAsia="ru-RU"/>
        </w:rPr>
        <w:t xml:space="preserve"> </w:t>
      </w:r>
      <w:proofErr w:type="spellStart"/>
      <w:r w:rsidRPr="00696DFE">
        <w:rPr>
          <w:rFonts w:ascii="Helvetica" w:eastAsia="Symbol" w:hAnsi="Helvetica" w:cs="Helvetica"/>
          <w:b/>
          <w:bCs/>
          <w:color w:val="222222"/>
          <w:kern w:val="0"/>
          <w:sz w:val="21"/>
          <w:szCs w:val="21"/>
          <w:lang w:eastAsia="ru-RU"/>
        </w:rPr>
        <w:t>Сатындиевна</w:t>
      </w:r>
      <w:proofErr w:type="spellEnd"/>
    </w:p>
    <w:p w14:paraId="2CB6B30D"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ВВЕДЕНИЕ.</w:t>
      </w:r>
    </w:p>
    <w:p w14:paraId="77FFBF41"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ГЛАВА 1. Ислам в Центральной Азии: история и современность.</w:t>
      </w:r>
    </w:p>
    <w:p w14:paraId="29591009"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 1. Особенности распространения ислама в центральноазиатском регионе.</w:t>
      </w:r>
    </w:p>
    <w:p w14:paraId="58C8E0A4"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 2. Роль и место ислама в республиках Центральной Азии в советский период.</w:t>
      </w:r>
    </w:p>
    <w:p w14:paraId="2D5ED656"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§3. Ислам в постсоветских государствах Центральной</w:t>
      </w:r>
    </w:p>
    <w:p w14:paraId="2A516428"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Азии.</w:t>
      </w:r>
    </w:p>
    <w:p w14:paraId="0F7C0DE1"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ГЛАВА 2. Ислам как фактор мировой политики.</w:t>
      </w:r>
    </w:p>
    <w:p w14:paraId="252D1ED2"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§1. Проблемы взаимосвязи ислама и политики.</w:t>
      </w:r>
    </w:p>
    <w:p w14:paraId="4F042CF7"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 2. Политические аспекты исламского фундаментализма в Центральной</w:t>
      </w:r>
    </w:p>
    <w:p w14:paraId="6E3DCEED"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Азии.</w:t>
      </w:r>
    </w:p>
    <w:p w14:paraId="54385A13" w14:textId="77777777" w:rsidR="00696DFE" w:rsidRPr="00696DFE" w:rsidRDefault="00696DFE" w:rsidP="00696DFE">
      <w:pPr>
        <w:rPr>
          <w:rFonts w:ascii="Helvetica" w:eastAsia="Symbol" w:hAnsi="Helvetica" w:cs="Helvetica"/>
          <w:b/>
          <w:bCs/>
          <w:color w:val="222222"/>
          <w:kern w:val="0"/>
          <w:sz w:val="21"/>
          <w:szCs w:val="21"/>
          <w:lang w:eastAsia="ru-RU"/>
        </w:rPr>
      </w:pPr>
      <w:r w:rsidRPr="00696DFE">
        <w:rPr>
          <w:rFonts w:ascii="Helvetica" w:eastAsia="Symbol" w:hAnsi="Helvetica" w:cs="Helvetica"/>
          <w:b/>
          <w:bCs/>
          <w:color w:val="222222"/>
          <w:kern w:val="0"/>
          <w:sz w:val="21"/>
          <w:szCs w:val="21"/>
          <w:lang w:eastAsia="ru-RU"/>
        </w:rPr>
        <w:t>§3. Исламский фундаментализм и глобализация.</w:t>
      </w:r>
    </w:p>
    <w:p w14:paraId="4FDAD129" w14:textId="74BA4CFE" w:rsidR="00BD642D" w:rsidRPr="00696DFE" w:rsidRDefault="00BD642D" w:rsidP="00696DFE"/>
    <w:sectPr w:rsidR="00BD642D" w:rsidRPr="00696D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9BFF" w14:textId="77777777" w:rsidR="00AF2B92" w:rsidRDefault="00AF2B92">
      <w:pPr>
        <w:spacing w:after="0" w:line="240" w:lineRule="auto"/>
      </w:pPr>
      <w:r>
        <w:separator/>
      </w:r>
    </w:p>
  </w:endnote>
  <w:endnote w:type="continuationSeparator" w:id="0">
    <w:p w14:paraId="0AF1B6CE" w14:textId="77777777" w:rsidR="00AF2B92" w:rsidRDefault="00AF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8E8D" w14:textId="77777777" w:rsidR="00AF2B92" w:rsidRDefault="00AF2B92"/>
    <w:p w14:paraId="1D807EEE" w14:textId="77777777" w:rsidR="00AF2B92" w:rsidRDefault="00AF2B92"/>
    <w:p w14:paraId="659243C7" w14:textId="77777777" w:rsidR="00AF2B92" w:rsidRDefault="00AF2B92"/>
    <w:p w14:paraId="373F28E6" w14:textId="77777777" w:rsidR="00AF2B92" w:rsidRDefault="00AF2B92"/>
    <w:p w14:paraId="0D10BFD9" w14:textId="77777777" w:rsidR="00AF2B92" w:rsidRDefault="00AF2B92"/>
    <w:p w14:paraId="569C9576" w14:textId="77777777" w:rsidR="00AF2B92" w:rsidRDefault="00AF2B92"/>
    <w:p w14:paraId="501EC175" w14:textId="77777777" w:rsidR="00AF2B92" w:rsidRDefault="00AF2B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79DC2C" wp14:editId="4C0055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44FE1" w14:textId="77777777" w:rsidR="00AF2B92" w:rsidRDefault="00AF2B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9DC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344FE1" w14:textId="77777777" w:rsidR="00AF2B92" w:rsidRDefault="00AF2B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F08D6E" w14:textId="77777777" w:rsidR="00AF2B92" w:rsidRDefault="00AF2B92"/>
    <w:p w14:paraId="156E8C55" w14:textId="77777777" w:rsidR="00AF2B92" w:rsidRDefault="00AF2B92"/>
    <w:p w14:paraId="4D0A4469" w14:textId="77777777" w:rsidR="00AF2B92" w:rsidRDefault="00AF2B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BE875" wp14:editId="00A199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6A6F6" w14:textId="77777777" w:rsidR="00AF2B92" w:rsidRDefault="00AF2B92"/>
                          <w:p w14:paraId="54803396" w14:textId="77777777" w:rsidR="00AF2B92" w:rsidRDefault="00AF2B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BE8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46A6F6" w14:textId="77777777" w:rsidR="00AF2B92" w:rsidRDefault="00AF2B92"/>
                    <w:p w14:paraId="54803396" w14:textId="77777777" w:rsidR="00AF2B92" w:rsidRDefault="00AF2B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EF5E71" w14:textId="77777777" w:rsidR="00AF2B92" w:rsidRDefault="00AF2B92"/>
    <w:p w14:paraId="0306D6EB" w14:textId="77777777" w:rsidR="00AF2B92" w:rsidRDefault="00AF2B92">
      <w:pPr>
        <w:rPr>
          <w:sz w:val="2"/>
          <w:szCs w:val="2"/>
        </w:rPr>
      </w:pPr>
    </w:p>
    <w:p w14:paraId="386F9BE3" w14:textId="77777777" w:rsidR="00AF2B92" w:rsidRDefault="00AF2B92"/>
    <w:p w14:paraId="2CBC14E2" w14:textId="77777777" w:rsidR="00AF2B92" w:rsidRDefault="00AF2B92">
      <w:pPr>
        <w:spacing w:after="0" w:line="240" w:lineRule="auto"/>
      </w:pPr>
    </w:p>
  </w:footnote>
  <w:footnote w:type="continuationSeparator" w:id="0">
    <w:p w14:paraId="36BE5ECA" w14:textId="77777777" w:rsidR="00AF2B92" w:rsidRDefault="00AF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92"/>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90529</TotalTime>
  <Pages>1</Pages>
  <Words>108</Words>
  <Characters>621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3457</cp:revision>
  <cp:lastPrinted>2009-02-06T05:36:00Z</cp:lastPrinted>
  <dcterms:created xsi:type="dcterms:W3CDTF">2024-01-07T13:43:00Z</dcterms:created>
  <dcterms:modified xsi:type="dcterms:W3CDTF">2025-05-07T16:48:00Z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