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D284" w14:textId="607278F6" w:rsidR="00D848BE" w:rsidRPr="00D478D4" w:rsidRDefault="00D478D4" w:rsidP="00D478D4">
      <w:r>
        <w:rPr>
          <w:rFonts w:ascii="Verdana" w:hAnsi="Verdana"/>
          <w:b/>
          <w:bCs/>
          <w:color w:val="000000"/>
          <w:shd w:val="clear" w:color="auto" w:fill="FFFFFF"/>
        </w:rPr>
        <w:t>Кохановська Олена Вікторівна. Дидактичні умови застосування дистанційної форми навчання в процесі фахової підготовки майбутніх економістів.- Дисертація канд. пед. наук: 13.00.09, Терноп. нац. пед. ун-т ім. Володимира Гнатюка. - Т., 2013.- 200 с.</w:t>
      </w:r>
    </w:p>
    <w:sectPr w:rsidR="00D848BE" w:rsidRPr="00D478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A841A" w14:textId="77777777" w:rsidR="009F46B3" w:rsidRDefault="009F46B3">
      <w:pPr>
        <w:spacing w:after="0" w:line="240" w:lineRule="auto"/>
      </w:pPr>
      <w:r>
        <w:separator/>
      </w:r>
    </w:p>
  </w:endnote>
  <w:endnote w:type="continuationSeparator" w:id="0">
    <w:p w14:paraId="678086DD" w14:textId="77777777" w:rsidR="009F46B3" w:rsidRDefault="009F4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11EC0" w14:textId="77777777" w:rsidR="009F46B3" w:rsidRDefault="009F46B3">
      <w:pPr>
        <w:spacing w:after="0" w:line="240" w:lineRule="auto"/>
      </w:pPr>
      <w:r>
        <w:separator/>
      </w:r>
    </w:p>
  </w:footnote>
  <w:footnote w:type="continuationSeparator" w:id="0">
    <w:p w14:paraId="1E425DDB" w14:textId="77777777" w:rsidR="009F46B3" w:rsidRDefault="009F4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46B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42D"/>
    <w:rsid w:val="00464BEA"/>
    <w:rsid w:val="00465DC3"/>
    <w:rsid w:val="00466166"/>
    <w:rsid w:val="0047123F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6B3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5457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18547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3010</cp:revision>
  <dcterms:created xsi:type="dcterms:W3CDTF">2024-06-20T08:51:00Z</dcterms:created>
  <dcterms:modified xsi:type="dcterms:W3CDTF">2024-07-09T17:18:00Z</dcterms:modified>
  <cp:category/>
</cp:coreProperties>
</file>