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09" w:rsidRDefault="003055F1" w:rsidP="003055F1">
      <w:pPr>
        <w:rPr>
          <w:rFonts w:ascii="Times New Roman" w:eastAsia="Times New Roman" w:hAnsi="Times New Roman" w:cs="Times New Roman"/>
          <w:kern w:val="0"/>
          <w:sz w:val="28"/>
          <w:szCs w:val="28"/>
          <w:lang w:val="en-US" w:eastAsia="ru-RU"/>
        </w:rPr>
      </w:pPr>
      <w:r w:rsidRPr="003055F1">
        <w:rPr>
          <w:rFonts w:ascii="Times New Roman" w:eastAsia="Times New Roman" w:hAnsi="Times New Roman" w:cs="Times New Roman" w:hint="eastAsia"/>
          <w:kern w:val="0"/>
          <w:sz w:val="28"/>
          <w:szCs w:val="28"/>
          <w:lang w:val="uk-UA" w:eastAsia="ru-RU"/>
        </w:rPr>
        <w:t>Барилюк</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Марія</w:t>
      </w:r>
      <w:r w:rsidRPr="003055F1">
        <w:rPr>
          <w:rFonts w:ascii="Times New Roman" w:eastAsia="Times New Roman" w:hAnsi="Times New Roman" w:cs="Times New Roman"/>
          <w:kern w:val="0"/>
          <w:sz w:val="28"/>
          <w:szCs w:val="28"/>
          <w:lang w:val="uk-UA" w:eastAsia="ru-RU"/>
        </w:rPr>
        <w:t>-</w:t>
      </w:r>
      <w:r w:rsidRPr="003055F1">
        <w:rPr>
          <w:rFonts w:ascii="Times New Roman" w:eastAsia="Times New Roman" w:hAnsi="Times New Roman" w:cs="Times New Roman" w:hint="eastAsia"/>
          <w:kern w:val="0"/>
          <w:sz w:val="28"/>
          <w:szCs w:val="28"/>
          <w:lang w:val="uk-UA" w:eastAsia="ru-RU"/>
        </w:rPr>
        <w:t>Мар</w:t>
      </w:r>
      <w:r w:rsidRPr="003055F1">
        <w:rPr>
          <w:rFonts w:ascii="Times New Roman" w:eastAsia="Times New Roman" w:hAnsi="Times New Roman" w:cs="Times New Roman"/>
          <w:kern w:val="0"/>
          <w:sz w:val="28"/>
          <w:szCs w:val="28"/>
          <w:lang w:val="uk-UA" w:eastAsia="ru-RU"/>
        </w:rPr>
        <w:t>&amp;rsquo;</w:t>
      </w:r>
      <w:r w:rsidRPr="003055F1">
        <w:rPr>
          <w:rFonts w:ascii="Times New Roman" w:eastAsia="Times New Roman" w:hAnsi="Times New Roman" w:cs="Times New Roman" w:hint="eastAsia"/>
          <w:kern w:val="0"/>
          <w:sz w:val="28"/>
          <w:szCs w:val="28"/>
          <w:lang w:val="uk-UA" w:eastAsia="ru-RU"/>
        </w:rPr>
        <w:t>яна</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Романівна</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аспірант</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ДВНЗ</w:t>
      </w:r>
      <w:r w:rsidRPr="003055F1">
        <w:rPr>
          <w:rFonts w:ascii="Times New Roman" w:eastAsia="Times New Roman" w:hAnsi="Times New Roman" w:cs="Times New Roman"/>
          <w:kern w:val="0"/>
          <w:sz w:val="28"/>
          <w:szCs w:val="28"/>
          <w:lang w:val="uk-UA" w:eastAsia="ru-RU"/>
        </w:rPr>
        <w:t xml:space="preserve"> &amp;laquo;</w:t>
      </w:r>
      <w:r w:rsidRPr="003055F1">
        <w:rPr>
          <w:rFonts w:ascii="Times New Roman" w:eastAsia="Times New Roman" w:hAnsi="Times New Roman" w:cs="Times New Roman" w:hint="eastAsia"/>
          <w:kern w:val="0"/>
          <w:sz w:val="28"/>
          <w:szCs w:val="28"/>
          <w:lang w:val="uk-UA" w:eastAsia="ru-RU"/>
        </w:rPr>
        <w:t>Університет</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банківської</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справи</w:t>
      </w:r>
      <w:r w:rsidRPr="003055F1">
        <w:rPr>
          <w:rFonts w:ascii="Times New Roman" w:eastAsia="Times New Roman" w:hAnsi="Times New Roman" w:cs="Times New Roman"/>
          <w:kern w:val="0"/>
          <w:sz w:val="28"/>
          <w:szCs w:val="28"/>
          <w:lang w:val="uk-UA" w:eastAsia="ru-RU"/>
        </w:rPr>
        <w:t>&amp;raquo;: &amp;laquo;</w:t>
      </w:r>
      <w:r w:rsidRPr="003055F1">
        <w:rPr>
          <w:rFonts w:ascii="Times New Roman" w:eastAsia="Times New Roman" w:hAnsi="Times New Roman" w:cs="Times New Roman" w:hint="eastAsia"/>
          <w:kern w:val="0"/>
          <w:sz w:val="28"/>
          <w:szCs w:val="28"/>
          <w:lang w:val="uk-UA" w:eastAsia="ru-RU"/>
        </w:rPr>
        <w:t>Організаційно</w:t>
      </w:r>
      <w:r w:rsidRPr="003055F1">
        <w:rPr>
          <w:rFonts w:ascii="Times New Roman" w:eastAsia="Times New Roman" w:hAnsi="Times New Roman" w:cs="Times New Roman"/>
          <w:kern w:val="0"/>
          <w:sz w:val="28"/>
          <w:szCs w:val="28"/>
          <w:lang w:val="uk-UA" w:eastAsia="ru-RU"/>
        </w:rPr>
        <w:t>-</w:t>
      </w:r>
      <w:r w:rsidRPr="003055F1">
        <w:rPr>
          <w:rFonts w:ascii="Times New Roman" w:eastAsia="Times New Roman" w:hAnsi="Times New Roman" w:cs="Times New Roman" w:hint="eastAsia"/>
          <w:kern w:val="0"/>
          <w:sz w:val="28"/>
          <w:szCs w:val="28"/>
          <w:lang w:val="uk-UA" w:eastAsia="ru-RU"/>
        </w:rPr>
        <w:t>еконо</w:t>
      </w:r>
      <w:r w:rsidRPr="003055F1">
        <w:rPr>
          <w:rFonts w:ascii="Times New Roman" w:eastAsia="Times New Roman" w:hAnsi="Times New Roman" w:cs="Times New Roman"/>
          <w:kern w:val="0"/>
          <w:sz w:val="28"/>
          <w:szCs w:val="28"/>
          <w:lang w:val="uk-UA" w:eastAsia="ru-RU"/>
        </w:rPr>
        <w:t>&amp;shy;</w:t>
      </w:r>
      <w:r w:rsidRPr="003055F1">
        <w:rPr>
          <w:rFonts w:ascii="Times New Roman" w:eastAsia="Times New Roman" w:hAnsi="Times New Roman" w:cs="Times New Roman" w:hint="eastAsia"/>
          <w:kern w:val="0"/>
          <w:sz w:val="28"/>
          <w:szCs w:val="28"/>
          <w:lang w:val="uk-UA" w:eastAsia="ru-RU"/>
        </w:rPr>
        <w:t>мічний</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механізм</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забезпечення</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фінансової</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безпеки</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комер</w:t>
      </w:r>
      <w:r w:rsidRPr="003055F1">
        <w:rPr>
          <w:rFonts w:ascii="Times New Roman" w:eastAsia="Times New Roman" w:hAnsi="Times New Roman" w:cs="Times New Roman"/>
          <w:kern w:val="0"/>
          <w:sz w:val="28"/>
          <w:szCs w:val="28"/>
          <w:lang w:val="uk-UA" w:eastAsia="ru-RU"/>
        </w:rPr>
        <w:t>&amp;shy;</w:t>
      </w:r>
      <w:r w:rsidRPr="003055F1">
        <w:rPr>
          <w:rFonts w:ascii="Times New Roman" w:eastAsia="Times New Roman" w:hAnsi="Times New Roman" w:cs="Times New Roman" w:hint="eastAsia"/>
          <w:kern w:val="0"/>
          <w:sz w:val="28"/>
          <w:szCs w:val="28"/>
          <w:lang w:val="uk-UA" w:eastAsia="ru-RU"/>
        </w:rPr>
        <w:t>ційного</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банку</w:t>
      </w:r>
      <w:r w:rsidRPr="003055F1">
        <w:rPr>
          <w:rFonts w:ascii="Times New Roman" w:eastAsia="Times New Roman" w:hAnsi="Times New Roman" w:cs="Times New Roman"/>
          <w:kern w:val="0"/>
          <w:sz w:val="28"/>
          <w:szCs w:val="28"/>
          <w:lang w:val="uk-UA" w:eastAsia="ru-RU"/>
        </w:rPr>
        <w:t xml:space="preserve">&amp;raquo; (08.00.08 - </w:t>
      </w:r>
      <w:r w:rsidRPr="003055F1">
        <w:rPr>
          <w:rFonts w:ascii="Times New Roman" w:eastAsia="Times New Roman" w:hAnsi="Times New Roman" w:cs="Times New Roman" w:hint="eastAsia"/>
          <w:kern w:val="0"/>
          <w:sz w:val="28"/>
          <w:szCs w:val="28"/>
          <w:lang w:val="uk-UA" w:eastAsia="ru-RU"/>
        </w:rPr>
        <w:t>гроші</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фінанси</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і</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кредит</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Спец</w:t>
      </w:r>
      <w:r w:rsidRPr="003055F1">
        <w:rPr>
          <w:rFonts w:ascii="Times New Roman" w:eastAsia="Times New Roman" w:hAnsi="Times New Roman" w:cs="Times New Roman"/>
          <w:kern w:val="0"/>
          <w:sz w:val="28"/>
          <w:szCs w:val="28"/>
          <w:lang w:val="uk-UA" w:eastAsia="ru-RU"/>
        </w:rPr>
        <w:t>&amp;shy;</w:t>
      </w:r>
      <w:r w:rsidRPr="003055F1">
        <w:rPr>
          <w:rFonts w:ascii="Times New Roman" w:eastAsia="Times New Roman" w:hAnsi="Times New Roman" w:cs="Times New Roman" w:hint="eastAsia"/>
          <w:kern w:val="0"/>
          <w:sz w:val="28"/>
          <w:szCs w:val="28"/>
          <w:lang w:val="uk-UA" w:eastAsia="ru-RU"/>
        </w:rPr>
        <w:t>рада</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Д</w:t>
      </w:r>
      <w:r w:rsidRPr="003055F1">
        <w:rPr>
          <w:rFonts w:ascii="Times New Roman" w:eastAsia="Times New Roman" w:hAnsi="Times New Roman" w:cs="Times New Roman"/>
          <w:kern w:val="0"/>
          <w:sz w:val="28"/>
          <w:szCs w:val="28"/>
          <w:lang w:val="uk-UA" w:eastAsia="ru-RU"/>
        </w:rPr>
        <w:t xml:space="preserve"> 26.883.01 </w:t>
      </w:r>
      <w:r w:rsidRPr="003055F1">
        <w:rPr>
          <w:rFonts w:ascii="Times New Roman" w:eastAsia="Times New Roman" w:hAnsi="Times New Roman" w:cs="Times New Roman" w:hint="eastAsia"/>
          <w:kern w:val="0"/>
          <w:sz w:val="28"/>
          <w:szCs w:val="28"/>
          <w:lang w:val="uk-UA" w:eastAsia="ru-RU"/>
        </w:rPr>
        <w:t>у</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ДВНЗ</w:t>
      </w:r>
      <w:r w:rsidRPr="003055F1">
        <w:rPr>
          <w:rFonts w:ascii="Times New Roman" w:eastAsia="Times New Roman" w:hAnsi="Times New Roman" w:cs="Times New Roman"/>
          <w:kern w:val="0"/>
          <w:sz w:val="28"/>
          <w:szCs w:val="28"/>
          <w:lang w:val="uk-UA" w:eastAsia="ru-RU"/>
        </w:rPr>
        <w:t xml:space="preserve"> &amp;laquo;</w:t>
      </w:r>
      <w:r w:rsidRPr="003055F1">
        <w:rPr>
          <w:rFonts w:ascii="Times New Roman" w:eastAsia="Times New Roman" w:hAnsi="Times New Roman" w:cs="Times New Roman" w:hint="eastAsia"/>
          <w:kern w:val="0"/>
          <w:sz w:val="28"/>
          <w:szCs w:val="28"/>
          <w:lang w:val="uk-UA" w:eastAsia="ru-RU"/>
        </w:rPr>
        <w:t>Університет</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банківської</w:t>
      </w:r>
      <w:r w:rsidRPr="003055F1">
        <w:rPr>
          <w:rFonts w:ascii="Times New Roman" w:eastAsia="Times New Roman" w:hAnsi="Times New Roman" w:cs="Times New Roman"/>
          <w:kern w:val="0"/>
          <w:sz w:val="28"/>
          <w:szCs w:val="28"/>
          <w:lang w:val="uk-UA" w:eastAsia="ru-RU"/>
        </w:rPr>
        <w:t xml:space="preserve"> </w:t>
      </w:r>
      <w:r w:rsidRPr="003055F1">
        <w:rPr>
          <w:rFonts w:ascii="Times New Roman" w:eastAsia="Times New Roman" w:hAnsi="Times New Roman" w:cs="Times New Roman" w:hint="eastAsia"/>
          <w:kern w:val="0"/>
          <w:sz w:val="28"/>
          <w:szCs w:val="28"/>
          <w:lang w:val="uk-UA" w:eastAsia="ru-RU"/>
        </w:rPr>
        <w:t>справи</w:t>
      </w:r>
      <w:r w:rsidRPr="003055F1">
        <w:rPr>
          <w:rFonts w:ascii="Times New Roman" w:eastAsia="Times New Roman" w:hAnsi="Times New Roman" w:cs="Times New Roman"/>
          <w:kern w:val="0"/>
          <w:sz w:val="28"/>
          <w:szCs w:val="28"/>
          <w:lang w:val="uk-UA" w:eastAsia="ru-RU"/>
        </w:rPr>
        <w:t>&amp;raquo;</w:t>
      </w:r>
    </w:p>
    <w:p w:rsidR="003055F1" w:rsidRDefault="003055F1" w:rsidP="003055F1">
      <w:pPr>
        <w:rPr>
          <w:rFonts w:ascii="Times New Roman" w:eastAsia="Times New Roman" w:hAnsi="Times New Roman" w:cs="Times New Roman"/>
          <w:kern w:val="0"/>
          <w:sz w:val="28"/>
          <w:szCs w:val="28"/>
          <w:lang w:val="en-US" w:eastAsia="ru-RU"/>
        </w:rPr>
      </w:pPr>
    </w:p>
    <w:p w:rsidR="003055F1" w:rsidRDefault="003055F1" w:rsidP="003055F1">
      <w:pPr>
        <w:rPr>
          <w:rFonts w:ascii="Times New Roman" w:eastAsia="Times New Roman" w:hAnsi="Times New Roman" w:cs="Times New Roman"/>
          <w:kern w:val="0"/>
          <w:sz w:val="28"/>
          <w:szCs w:val="28"/>
          <w:lang w:val="en-US" w:eastAsia="ru-RU"/>
        </w:rPr>
      </w:pPr>
    </w:p>
    <w:p w:rsidR="003055F1" w:rsidRPr="003055F1" w:rsidRDefault="003055F1" w:rsidP="003055F1">
      <w:pPr>
        <w:tabs>
          <w:tab w:val="clear" w:pos="709"/>
        </w:tabs>
        <w:suppressAutoHyphens w:val="0"/>
        <w:spacing w:after="476" w:line="480" w:lineRule="exact"/>
        <w:ind w:firstLine="0"/>
        <w:jc w:val="center"/>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МІНІСТЕРСТВО ОСВІТИ І НАУКИ УКРАЇНИ</w:t>
      </w:r>
      <w:r w:rsidRPr="003055F1">
        <w:rPr>
          <w:rFonts w:ascii="Times New Roman" w:eastAsia="Times New Roman" w:hAnsi="Times New Roman" w:cs="Times New Roman"/>
          <w:color w:val="000000"/>
          <w:kern w:val="0"/>
          <w:sz w:val="26"/>
          <w:szCs w:val="26"/>
          <w:lang w:val="uk-UA" w:eastAsia="uk-UA" w:bidi="uk-UA"/>
        </w:rPr>
        <w:br/>
        <w:t>ДЕРЖАВНИЙ ВИЩИЙ НАВЧАЛЬНИЙ ЗАКЛАД</w:t>
      </w:r>
      <w:r w:rsidRPr="003055F1">
        <w:rPr>
          <w:rFonts w:ascii="Times New Roman" w:eastAsia="Times New Roman" w:hAnsi="Times New Roman" w:cs="Times New Roman"/>
          <w:color w:val="000000"/>
          <w:kern w:val="0"/>
          <w:sz w:val="26"/>
          <w:szCs w:val="26"/>
          <w:lang w:val="uk-UA" w:eastAsia="uk-UA" w:bidi="uk-UA"/>
        </w:rPr>
        <w:br/>
        <w:t>«УНІВЕРСИТЕТ БАНКІВСЬКОЇ СПРАВИ»</w:t>
      </w:r>
    </w:p>
    <w:p w:rsidR="003055F1" w:rsidRPr="003055F1" w:rsidRDefault="003055F1" w:rsidP="003055F1">
      <w:pPr>
        <w:tabs>
          <w:tab w:val="clear" w:pos="709"/>
        </w:tabs>
        <w:suppressAutoHyphens w:val="0"/>
        <w:spacing w:after="54" w:line="485" w:lineRule="exact"/>
        <w:ind w:right="658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3055F1" w:rsidRPr="003055F1" w:rsidRDefault="003055F1" w:rsidP="003055F1">
      <w:pPr>
        <w:keepNext/>
        <w:keepLines/>
        <w:tabs>
          <w:tab w:val="clear" w:pos="709"/>
        </w:tabs>
        <w:suppressAutoHyphens w:val="0"/>
        <w:spacing w:after="0" w:line="1018"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0" w:name="bookmark0"/>
      <w:r w:rsidRPr="003055F1">
        <w:rPr>
          <w:rFonts w:ascii="Times New Roman" w:eastAsia="Times New Roman" w:hAnsi="Times New Roman" w:cs="Times New Roman"/>
          <w:b/>
          <w:bCs/>
          <w:color w:val="000000"/>
          <w:kern w:val="0"/>
          <w:sz w:val="28"/>
          <w:szCs w:val="28"/>
          <w:lang w:val="uk-UA" w:eastAsia="uk-UA" w:bidi="uk-UA"/>
        </w:rPr>
        <w:t>БАРИЛЮК МАРТЯ-МАР’</w:t>
      </w:r>
      <w:r w:rsidRPr="003055F1">
        <w:rPr>
          <w:rFonts w:ascii="Times New Roman" w:eastAsia="Times New Roman" w:hAnsi="Times New Roman" w:cs="Times New Roman"/>
          <w:b/>
          <w:bCs/>
          <w:color w:val="000000"/>
          <w:kern w:val="0"/>
          <w:sz w:val="28"/>
          <w:u w:val="single"/>
          <w:lang w:val="uk-UA" w:eastAsia="uk-UA" w:bidi="uk-UA"/>
        </w:rPr>
        <w:t>ЯНА</w:t>
      </w:r>
      <w:r w:rsidRPr="003055F1">
        <w:rPr>
          <w:rFonts w:ascii="Times New Roman" w:eastAsia="Times New Roman" w:hAnsi="Times New Roman" w:cs="Times New Roman"/>
          <w:b/>
          <w:bCs/>
          <w:color w:val="000000"/>
          <w:kern w:val="0"/>
          <w:sz w:val="28"/>
          <w:szCs w:val="28"/>
          <w:lang w:val="uk-UA" w:eastAsia="uk-UA" w:bidi="uk-UA"/>
        </w:rPr>
        <w:t xml:space="preserve"> РОМАНІВНА</w:t>
      </w:r>
      <w:bookmarkEnd w:id="0"/>
    </w:p>
    <w:p w:rsidR="003055F1" w:rsidRPr="003055F1" w:rsidRDefault="003055F1" w:rsidP="003055F1">
      <w:pPr>
        <w:tabs>
          <w:tab w:val="clear" w:pos="709"/>
        </w:tabs>
        <w:suppressAutoHyphens w:val="0"/>
        <w:spacing w:after="0" w:line="1018" w:lineRule="exact"/>
        <w:ind w:left="3900" w:firstLine="158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УДК 336.71:351.863](477)(043.3) </w:t>
      </w:r>
      <w:r w:rsidRPr="003055F1">
        <w:rPr>
          <w:rFonts w:ascii="Times New Roman" w:eastAsia="Times New Roman" w:hAnsi="Times New Roman" w:cs="Times New Roman"/>
          <w:b/>
          <w:bCs/>
          <w:color w:val="000000"/>
          <w:kern w:val="0"/>
          <w:sz w:val="28"/>
          <w:szCs w:val="28"/>
          <w:lang w:val="uk-UA" w:eastAsia="uk-UA" w:bidi="uk-UA"/>
        </w:rPr>
        <w:t>ДИСЕРТАЦІЯ</w:t>
      </w:r>
    </w:p>
    <w:p w:rsidR="003055F1" w:rsidRPr="003055F1" w:rsidRDefault="003055F1" w:rsidP="003055F1">
      <w:pPr>
        <w:keepNext/>
        <w:keepLines/>
        <w:tabs>
          <w:tab w:val="clear" w:pos="709"/>
        </w:tabs>
        <w:suppressAutoHyphens w:val="0"/>
        <w:spacing w:after="0" w:line="365" w:lineRule="exact"/>
        <w:ind w:firstLine="0"/>
        <w:jc w:val="center"/>
        <w:outlineLvl w:val="3"/>
        <w:rPr>
          <w:rFonts w:ascii="Times New Roman" w:eastAsia="Times New Roman" w:hAnsi="Times New Roman" w:cs="Times New Roman"/>
          <w:b/>
          <w:bCs/>
          <w:color w:val="000000"/>
          <w:kern w:val="0"/>
          <w:sz w:val="32"/>
          <w:szCs w:val="32"/>
          <w:lang w:val="uk-UA" w:eastAsia="uk-UA" w:bidi="uk-UA"/>
        </w:rPr>
      </w:pPr>
      <w:bookmarkStart w:id="1" w:name="bookmark1"/>
      <w:r w:rsidRPr="003055F1">
        <w:rPr>
          <w:rFonts w:ascii="Times New Roman" w:eastAsia="Times New Roman" w:hAnsi="Times New Roman" w:cs="Times New Roman"/>
          <w:b/>
          <w:bCs/>
          <w:color w:val="000000"/>
          <w:kern w:val="0"/>
          <w:sz w:val="32"/>
          <w:szCs w:val="32"/>
          <w:lang w:val="uk-UA" w:eastAsia="uk-UA" w:bidi="uk-UA"/>
        </w:rPr>
        <w:t>ОРГАНІЗАЦІЙНО-ЕКОНОМІЧНИЙ МЕХАНІЗМ</w:t>
      </w:r>
      <w:r w:rsidRPr="003055F1">
        <w:rPr>
          <w:rFonts w:ascii="Times New Roman" w:eastAsia="Times New Roman" w:hAnsi="Times New Roman" w:cs="Times New Roman"/>
          <w:b/>
          <w:bCs/>
          <w:color w:val="000000"/>
          <w:kern w:val="0"/>
          <w:sz w:val="32"/>
          <w:szCs w:val="32"/>
          <w:lang w:val="uk-UA" w:eastAsia="uk-UA" w:bidi="uk-UA"/>
        </w:rPr>
        <w:br/>
        <w:t>ЗАБЕЗПЕЧЕННЯ ФІНАНСОВОЇ БЕЗПЕКИ КОМЕРЦІЙНОГО</w:t>
      </w:r>
      <w:bookmarkEnd w:id="1"/>
    </w:p>
    <w:p w:rsidR="003055F1" w:rsidRPr="003055F1" w:rsidRDefault="003055F1" w:rsidP="003055F1">
      <w:pPr>
        <w:keepNext/>
        <w:keepLines/>
        <w:tabs>
          <w:tab w:val="clear" w:pos="709"/>
        </w:tabs>
        <w:suppressAutoHyphens w:val="0"/>
        <w:spacing w:after="696" w:line="365" w:lineRule="exact"/>
        <w:ind w:firstLine="0"/>
        <w:jc w:val="center"/>
        <w:outlineLvl w:val="3"/>
        <w:rPr>
          <w:rFonts w:ascii="Times New Roman" w:eastAsia="Times New Roman" w:hAnsi="Times New Roman" w:cs="Times New Roman"/>
          <w:b/>
          <w:bCs/>
          <w:color w:val="000000"/>
          <w:kern w:val="0"/>
          <w:sz w:val="32"/>
          <w:szCs w:val="32"/>
          <w:lang w:val="uk-UA" w:eastAsia="uk-UA" w:bidi="uk-UA"/>
        </w:rPr>
      </w:pPr>
      <w:bookmarkStart w:id="2" w:name="bookmark2"/>
      <w:r w:rsidRPr="003055F1">
        <w:rPr>
          <w:rFonts w:ascii="Times New Roman" w:eastAsia="Times New Roman" w:hAnsi="Times New Roman" w:cs="Times New Roman"/>
          <w:b/>
          <w:bCs/>
          <w:color w:val="000000"/>
          <w:kern w:val="0"/>
          <w:sz w:val="32"/>
          <w:szCs w:val="32"/>
          <w:lang w:val="uk-UA" w:eastAsia="uk-UA" w:bidi="uk-UA"/>
        </w:rPr>
        <w:t>БАНКУ</w:t>
      </w:r>
      <w:bookmarkEnd w:id="2"/>
    </w:p>
    <w:p w:rsidR="003055F1" w:rsidRPr="003055F1" w:rsidRDefault="003055F1" w:rsidP="003055F1">
      <w:pPr>
        <w:tabs>
          <w:tab w:val="clear" w:pos="709"/>
        </w:tabs>
        <w:suppressAutoHyphens w:val="0"/>
        <w:spacing w:after="765" w:line="320" w:lineRule="exact"/>
        <w:ind w:firstLine="0"/>
        <w:jc w:val="center"/>
        <w:rPr>
          <w:rFonts w:ascii="Times New Roman" w:eastAsia="Times New Roman" w:hAnsi="Times New Roman" w:cs="Times New Roman"/>
          <w:color w:val="000000"/>
          <w:kern w:val="0"/>
          <w:sz w:val="32"/>
          <w:szCs w:val="32"/>
          <w:lang w:val="uk-UA" w:eastAsia="uk-UA" w:bidi="uk-UA"/>
        </w:rPr>
      </w:pPr>
      <w:r w:rsidRPr="003055F1">
        <w:rPr>
          <w:rFonts w:ascii="Times New Roman" w:eastAsia="Times New Roman" w:hAnsi="Times New Roman" w:cs="Times New Roman"/>
          <w:color w:val="000000"/>
          <w:kern w:val="0"/>
          <w:sz w:val="32"/>
          <w:szCs w:val="32"/>
          <w:lang w:val="uk-UA" w:eastAsia="uk-UA" w:bidi="uk-UA"/>
        </w:rPr>
        <w:t>Спеціальність 08.00.08 - гроші, фінанси і кредит</w:t>
      </w:r>
    </w:p>
    <w:p w:rsidR="003055F1" w:rsidRPr="003055F1" w:rsidRDefault="003055F1" w:rsidP="003055F1">
      <w:pPr>
        <w:tabs>
          <w:tab w:val="clear" w:pos="709"/>
        </w:tabs>
        <w:suppressAutoHyphens w:val="0"/>
        <w:spacing w:after="109" w:line="26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економічних наук</w:t>
      </w:r>
    </w:p>
    <w:p w:rsidR="003055F1" w:rsidRPr="003055F1" w:rsidRDefault="003055F1" w:rsidP="003055F1">
      <w:pPr>
        <w:tabs>
          <w:tab w:val="clear" w:pos="709"/>
        </w:tabs>
        <w:suppressAutoHyphens w:val="0"/>
        <w:spacing w:after="189" w:line="346"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Дисертація містить результати власних наукових досліджень. Використання ідей, результатів і текстів інших авторів мають посилання на відповідне джерело</w:t>
      </w:r>
    </w:p>
    <w:p w:rsidR="003055F1" w:rsidRPr="003055F1" w:rsidRDefault="003055F1" w:rsidP="003055F1">
      <w:pPr>
        <w:tabs>
          <w:tab w:val="clear" w:pos="709"/>
          <w:tab w:val="left" w:leader="underscore" w:pos="2237"/>
        </w:tabs>
        <w:suppressAutoHyphens w:val="0"/>
        <w:spacing w:after="174" w:line="260" w:lineRule="exact"/>
        <w:ind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ab/>
        <w:t>М.-М. Р. Барилюк</w:t>
      </w:r>
    </w:p>
    <w:p w:rsidR="003055F1" w:rsidRPr="003055F1" w:rsidRDefault="003055F1" w:rsidP="003055F1">
      <w:pPr>
        <w:tabs>
          <w:tab w:val="clear" w:pos="709"/>
        </w:tabs>
        <w:suppressAutoHyphens w:val="0"/>
        <w:spacing w:after="777" w:line="180" w:lineRule="exact"/>
        <w:ind w:firstLine="0"/>
        <w:rPr>
          <w:rFonts w:ascii="Times New Roman" w:eastAsia="Times New Roman" w:hAnsi="Times New Roman" w:cs="Times New Roman"/>
          <w:color w:val="000000"/>
          <w:kern w:val="0"/>
          <w:sz w:val="18"/>
          <w:szCs w:val="18"/>
          <w:lang w:val="uk-UA" w:eastAsia="uk-UA" w:bidi="uk-UA"/>
        </w:rPr>
      </w:pPr>
      <w:r w:rsidRPr="003055F1">
        <w:rPr>
          <w:rFonts w:ascii="Times New Roman" w:eastAsia="Times New Roman" w:hAnsi="Times New Roman" w:cs="Times New Roman"/>
          <w:color w:val="000000"/>
          <w:kern w:val="0"/>
          <w:sz w:val="18"/>
          <w:szCs w:val="18"/>
          <w:lang w:val="uk-UA" w:eastAsia="uk-UA" w:bidi="uk-UA"/>
        </w:rPr>
        <w:t>(підпис, ініціали та прізвище аспіранта)</w:t>
      </w:r>
    </w:p>
    <w:p w:rsidR="003055F1" w:rsidRPr="003055F1" w:rsidRDefault="003055F1" w:rsidP="003055F1">
      <w:pPr>
        <w:tabs>
          <w:tab w:val="clear" w:pos="709"/>
          <w:tab w:val="left" w:pos="5237"/>
        </w:tabs>
        <w:suppressAutoHyphens w:val="0"/>
        <w:spacing w:after="182" w:line="280" w:lineRule="exact"/>
        <w:ind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Науковий керівник:</w:t>
      </w:r>
      <w:r w:rsidRPr="003055F1">
        <w:rPr>
          <w:rFonts w:ascii="Times New Roman" w:eastAsia="Times New Roman" w:hAnsi="Times New Roman" w:cs="Times New Roman"/>
          <w:color w:val="000000"/>
          <w:kern w:val="0"/>
          <w:sz w:val="26"/>
          <w:szCs w:val="26"/>
          <w:lang w:val="uk-UA" w:eastAsia="uk-UA" w:bidi="uk-UA"/>
        </w:rPr>
        <w:tab/>
      </w:r>
      <w:r w:rsidRPr="003055F1">
        <w:rPr>
          <w:rFonts w:ascii="Times New Roman" w:eastAsia="Times New Roman" w:hAnsi="Times New Roman" w:cs="Times New Roman"/>
          <w:b/>
          <w:bCs/>
          <w:color w:val="000000"/>
          <w:kern w:val="0"/>
          <w:sz w:val="28"/>
          <w:szCs w:val="28"/>
          <w:lang w:val="uk-UA" w:eastAsia="uk-UA" w:bidi="uk-UA"/>
        </w:rPr>
        <w:t>Барановський О.І.,</w:t>
      </w:r>
    </w:p>
    <w:p w:rsidR="003055F1" w:rsidRPr="003055F1" w:rsidRDefault="003055F1" w:rsidP="003055F1">
      <w:pPr>
        <w:tabs>
          <w:tab w:val="clear" w:pos="709"/>
        </w:tabs>
        <w:suppressAutoHyphens w:val="0"/>
        <w:spacing w:after="712" w:line="260" w:lineRule="exact"/>
        <w:ind w:firstLine="0"/>
        <w:jc w:val="righ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доктор економічних наук, професор</w:t>
      </w:r>
    </w:p>
    <w:p w:rsidR="003055F1" w:rsidRPr="003055F1" w:rsidRDefault="003055F1" w:rsidP="003055F1">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Київ - 2018</w:t>
      </w:r>
    </w:p>
    <w:p w:rsidR="003055F1" w:rsidRPr="003055F1" w:rsidRDefault="003055F1" w:rsidP="003055F1"/>
    <w:p w:rsidR="003055F1" w:rsidRPr="003055F1" w:rsidRDefault="003055F1" w:rsidP="003055F1"/>
    <w:p w:rsidR="003055F1" w:rsidRPr="003055F1" w:rsidRDefault="003055F1" w:rsidP="003055F1"/>
    <w:p w:rsidR="003055F1" w:rsidRPr="003055F1" w:rsidRDefault="003055F1" w:rsidP="003055F1">
      <w:pPr>
        <w:tabs>
          <w:tab w:val="clear" w:pos="709"/>
        </w:tabs>
        <w:suppressAutoHyphens w:val="0"/>
        <w:spacing w:after="476" w:line="260" w:lineRule="exact"/>
        <w:ind w:left="40" w:firstLine="0"/>
        <w:jc w:val="center"/>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ЗМІСТ</w:t>
      </w:r>
    </w:p>
    <w:p w:rsidR="003055F1" w:rsidRPr="003055F1" w:rsidRDefault="003055F1" w:rsidP="003055F1">
      <w:pPr>
        <w:tabs>
          <w:tab w:val="clear" w:pos="709"/>
          <w:tab w:val="left" w:leader="dot" w:pos="8312"/>
        </w:tabs>
        <w:suppressAutoHyphens w:val="0"/>
        <w:spacing w:after="0" w:line="480" w:lineRule="exact"/>
        <w:ind w:left="14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fldChar w:fldCharType="begin"/>
      </w:r>
      <w:r w:rsidRPr="003055F1">
        <w:rPr>
          <w:rFonts w:ascii="Times New Roman" w:eastAsia="Times New Roman" w:hAnsi="Times New Roman" w:cs="Times New Roman"/>
          <w:color w:val="000000"/>
          <w:kern w:val="0"/>
          <w:sz w:val="26"/>
          <w:szCs w:val="26"/>
          <w:lang w:val="uk-UA" w:eastAsia="uk-UA" w:bidi="uk-UA"/>
        </w:rPr>
        <w:instrText xml:space="preserve"> TOC \o "1-5" \h \z </w:instrText>
      </w:r>
      <w:r w:rsidRPr="003055F1">
        <w:rPr>
          <w:rFonts w:ascii="Times New Roman" w:eastAsia="Times New Roman" w:hAnsi="Times New Roman" w:cs="Times New Roman"/>
          <w:color w:val="000000"/>
          <w:kern w:val="0"/>
          <w:sz w:val="26"/>
          <w:szCs w:val="26"/>
          <w:lang w:val="uk-UA" w:eastAsia="uk-UA" w:bidi="uk-UA"/>
        </w:rPr>
        <w:fldChar w:fldCharType="separate"/>
      </w:r>
      <w:hyperlink w:anchor="bookmark8" w:tooltip="Current Document">
        <w:r w:rsidRPr="003055F1">
          <w:rPr>
            <w:rFonts w:ascii="Times New Roman" w:eastAsia="Times New Roman" w:hAnsi="Times New Roman" w:cs="Times New Roman"/>
            <w:color w:val="000000"/>
            <w:kern w:val="0"/>
            <w:sz w:val="26"/>
            <w:szCs w:val="26"/>
            <w:lang w:val="uk-UA" w:eastAsia="uk-UA" w:bidi="uk-UA"/>
          </w:rPr>
          <w:t>ПЕРЕЛІК УМОВНИХ СКОРОЧЕНЬ</w:t>
        </w:r>
        <w:r w:rsidRPr="003055F1">
          <w:rPr>
            <w:rFonts w:ascii="Times New Roman" w:eastAsia="Times New Roman" w:hAnsi="Times New Roman" w:cs="Times New Roman"/>
            <w:color w:val="000000"/>
            <w:kern w:val="0"/>
            <w:sz w:val="26"/>
            <w:szCs w:val="26"/>
            <w:lang w:val="uk-UA" w:eastAsia="uk-UA" w:bidi="uk-UA"/>
          </w:rPr>
          <w:tab/>
          <w:t xml:space="preserve"> 12</w:t>
        </w:r>
      </w:hyperlink>
    </w:p>
    <w:p w:rsidR="003055F1" w:rsidRPr="003055F1" w:rsidRDefault="003055F1" w:rsidP="003055F1">
      <w:pPr>
        <w:tabs>
          <w:tab w:val="clear" w:pos="709"/>
          <w:tab w:val="left" w:leader="dot" w:pos="8312"/>
        </w:tabs>
        <w:suppressAutoHyphens w:val="0"/>
        <w:spacing w:after="0" w:line="480" w:lineRule="exact"/>
        <w:ind w:left="140" w:firstLine="0"/>
        <w:rPr>
          <w:rFonts w:ascii="Times New Roman" w:eastAsia="Times New Roman" w:hAnsi="Times New Roman" w:cs="Times New Roman"/>
          <w:color w:val="000000"/>
          <w:kern w:val="0"/>
          <w:sz w:val="26"/>
          <w:szCs w:val="26"/>
          <w:lang w:val="uk-UA" w:eastAsia="uk-UA" w:bidi="uk-UA"/>
        </w:rPr>
      </w:pPr>
      <w:hyperlink w:anchor="bookmark9" w:tooltip="Current Document">
        <w:r w:rsidRPr="003055F1">
          <w:rPr>
            <w:rFonts w:ascii="Times New Roman" w:eastAsia="Times New Roman" w:hAnsi="Times New Roman" w:cs="Times New Roman"/>
            <w:color w:val="000000"/>
            <w:kern w:val="0"/>
            <w:sz w:val="26"/>
            <w:szCs w:val="26"/>
            <w:lang w:val="uk-UA" w:eastAsia="uk-UA" w:bidi="uk-UA"/>
          </w:rPr>
          <w:t>ВСТУП</w:t>
        </w:r>
        <w:r w:rsidRPr="003055F1">
          <w:rPr>
            <w:rFonts w:ascii="Times New Roman" w:eastAsia="Times New Roman" w:hAnsi="Times New Roman" w:cs="Times New Roman"/>
            <w:color w:val="000000"/>
            <w:kern w:val="0"/>
            <w:sz w:val="26"/>
            <w:szCs w:val="26"/>
            <w:lang w:val="uk-UA" w:eastAsia="uk-UA" w:bidi="uk-UA"/>
          </w:rPr>
          <w:tab/>
          <w:t xml:space="preserve"> 13</w:t>
        </w:r>
      </w:hyperlink>
    </w:p>
    <w:p w:rsidR="003055F1" w:rsidRPr="003055F1" w:rsidRDefault="003055F1" w:rsidP="003055F1">
      <w:pPr>
        <w:tabs>
          <w:tab w:val="clear" w:pos="709"/>
          <w:tab w:val="left" w:pos="2180"/>
          <w:tab w:val="left" w:pos="5775"/>
        </w:tabs>
        <w:suppressAutoHyphens w:val="0"/>
        <w:spacing w:after="0" w:line="480" w:lineRule="exact"/>
        <w:ind w:left="140" w:firstLine="0"/>
        <w:rPr>
          <w:rFonts w:ascii="Times New Roman" w:eastAsia="Times New Roman" w:hAnsi="Times New Roman" w:cs="Times New Roman"/>
          <w:i/>
          <w:iCs/>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РОЗДІЛ 1</w:t>
      </w:r>
      <w:r w:rsidRPr="003055F1">
        <w:rPr>
          <w:rFonts w:ascii="Times New Roman" w:eastAsia="Times New Roman" w:hAnsi="Times New Roman" w:cs="Times New Roman"/>
          <w:color w:val="000000"/>
          <w:kern w:val="0"/>
          <w:sz w:val="26"/>
          <w:szCs w:val="26"/>
          <w:lang w:val="uk-UA" w:eastAsia="uk-UA" w:bidi="uk-UA"/>
        </w:rPr>
        <w:tab/>
      </w:r>
      <w:r w:rsidRPr="003055F1">
        <w:rPr>
          <w:rFonts w:ascii="Times New Roman" w:eastAsia="Times New Roman" w:hAnsi="Times New Roman" w:cs="Times New Roman"/>
          <w:i/>
          <w:iCs/>
          <w:color w:val="000000"/>
          <w:kern w:val="0"/>
          <w:sz w:val="26"/>
          <w:szCs w:val="26"/>
          <w:lang w:val="uk-UA" w:eastAsia="uk-UA" w:bidi="uk-UA"/>
        </w:rPr>
        <w:t>Теоретико-методологічні</w:t>
      </w:r>
      <w:r w:rsidRPr="003055F1">
        <w:rPr>
          <w:rFonts w:ascii="Times New Roman" w:eastAsia="Times New Roman" w:hAnsi="Times New Roman" w:cs="Times New Roman"/>
          <w:i/>
          <w:iCs/>
          <w:color w:val="000000"/>
          <w:kern w:val="0"/>
          <w:sz w:val="26"/>
          <w:szCs w:val="26"/>
          <w:lang w:val="uk-UA" w:eastAsia="uk-UA" w:bidi="uk-UA"/>
        </w:rPr>
        <w:tab/>
        <w:t>засади формування організаційно-економічного механізму забезпечення фінансової безпеки комерційного банку</w:t>
      </w:r>
    </w:p>
    <w:p w:rsidR="003055F1" w:rsidRPr="003055F1" w:rsidRDefault="003055F1" w:rsidP="003055F1">
      <w:pPr>
        <w:numPr>
          <w:ilvl w:val="0"/>
          <w:numId w:val="19"/>
        </w:numPr>
        <w:tabs>
          <w:tab w:val="clear" w:pos="709"/>
          <w:tab w:val="left" w:pos="846"/>
          <w:tab w:val="left" w:leader="dot" w:pos="8312"/>
        </w:tabs>
        <w:suppressAutoHyphens w:val="0"/>
        <w:spacing w:after="0" w:line="480" w:lineRule="exact"/>
        <w:ind w:left="140" w:firstLine="0"/>
        <w:jc w:val="left"/>
        <w:rPr>
          <w:rFonts w:ascii="Times New Roman" w:eastAsia="Times New Roman" w:hAnsi="Times New Roman" w:cs="Times New Roman"/>
          <w:color w:val="000000"/>
          <w:kern w:val="0"/>
          <w:sz w:val="26"/>
          <w:szCs w:val="26"/>
          <w:lang w:val="uk-UA" w:eastAsia="uk-UA" w:bidi="uk-UA"/>
        </w:rPr>
      </w:pPr>
      <w:hyperlink w:anchor="bookmark11" w:tooltip="Current Document">
        <w:r w:rsidRPr="003055F1">
          <w:rPr>
            <w:rFonts w:ascii="Times New Roman" w:eastAsia="Times New Roman" w:hAnsi="Times New Roman" w:cs="Times New Roman"/>
            <w:color w:val="000000"/>
            <w:kern w:val="0"/>
            <w:sz w:val="26"/>
            <w:szCs w:val="26"/>
            <w:lang w:val="uk-UA" w:eastAsia="uk-UA" w:bidi="uk-UA"/>
          </w:rPr>
          <w:t>Сутність фінансової безпеки комерційних банків</w:t>
        </w:r>
        <w:r w:rsidRPr="003055F1">
          <w:rPr>
            <w:rFonts w:ascii="Times New Roman" w:eastAsia="Times New Roman" w:hAnsi="Times New Roman" w:cs="Times New Roman"/>
            <w:color w:val="000000"/>
            <w:kern w:val="0"/>
            <w:sz w:val="26"/>
            <w:szCs w:val="26"/>
            <w:lang w:val="uk-UA" w:eastAsia="uk-UA" w:bidi="uk-UA"/>
          </w:rPr>
          <w:tab/>
          <w:t xml:space="preserve"> 22</w:t>
        </w:r>
      </w:hyperlink>
    </w:p>
    <w:p w:rsidR="003055F1" w:rsidRPr="003055F1" w:rsidRDefault="003055F1" w:rsidP="003055F1">
      <w:pPr>
        <w:numPr>
          <w:ilvl w:val="0"/>
          <w:numId w:val="19"/>
        </w:numPr>
        <w:tabs>
          <w:tab w:val="clear" w:pos="709"/>
          <w:tab w:val="left" w:pos="846"/>
        </w:tabs>
        <w:suppressAutoHyphens w:val="0"/>
        <w:spacing w:after="0" w:line="480" w:lineRule="exact"/>
        <w:ind w:left="14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Система забезпечення фінансової безпеки комерційного банку.. 43</w:t>
      </w:r>
    </w:p>
    <w:p w:rsidR="003055F1" w:rsidRPr="003055F1" w:rsidRDefault="003055F1" w:rsidP="003055F1">
      <w:pPr>
        <w:numPr>
          <w:ilvl w:val="0"/>
          <w:numId w:val="19"/>
        </w:numPr>
        <w:tabs>
          <w:tab w:val="clear" w:pos="709"/>
          <w:tab w:val="left" w:pos="1705"/>
          <w:tab w:val="left" w:pos="5444"/>
        </w:tabs>
        <w:suppressAutoHyphens w:val="0"/>
        <w:spacing w:after="0" w:line="480" w:lineRule="exact"/>
        <w:ind w:left="14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 Роль</w:t>
      </w:r>
      <w:r w:rsidRPr="003055F1">
        <w:rPr>
          <w:rFonts w:ascii="Times New Roman" w:eastAsia="Times New Roman" w:hAnsi="Times New Roman" w:cs="Times New Roman"/>
          <w:color w:val="000000"/>
          <w:kern w:val="0"/>
          <w:sz w:val="26"/>
          <w:szCs w:val="26"/>
          <w:lang w:val="uk-UA" w:eastAsia="uk-UA" w:bidi="uk-UA"/>
        </w:rPr>
        <w:tab/>
        <w:t>організаційно-економічного</w:t>
      </w:r>
      <w:r w:rsidRPr="003055F1">
        <w:rPr>
          <w:rFonts w:ascii="Times New Roman" w:eastAsia="Times New Roman" w:hAnsi="Times New Roman" w:cs="Times New Roman"/>
          <w:color w:val="000000"/>
          <w:kern w:val="0"/>
          <w:sz w:val="26"/>
          <w:szCs w:val="26"/>
          <w:lang w:val="uk-UA" w:eastAsia="uk-UA" w:bidi="uk-UA"/>
        </w:rPr>
        <w:tab/>
        <w:t>механізму в системі</w:t>
      </w:r>
    </w:p>
    <w:p w:rsidR="003055F1" w:rsidRPr="003055F1" w:rsidRDefault="003055F1" w:rsidP="003055F1">
      <w:pPr>
        <w:tabs>
          <w:tab w:val="clear" w:pos="709"/>
          <w:tab w:val="left" w:leader="dot" w:pos="8312"/>
        </w:tabs>
        <w:suppressAutoHyphens w:val="0"/>
        <w:spacing w:after="0" w:line="480" w:lineRule="exact"/>
        <w:ind w:left="860" w:firstLine="0"/>
        <w:rPr>
          <w:rFonts w:ascii="Times New Roman" w:eastAsia="Times New Roman" w:hAnsi="Times New Roman" w:cs="Times New Roman"/>
          <w:color w:val="000000"/>
          <w:kern w:val="0"/>
          <w:sz w:val="26"/>
          <w:szCs w:val="26"/>
          <w:lang w:val="uk-UA" w:eastAsia="uk-UA" w:bidi="uk-UA"/>
        </w:rPr>
      </w:pPr>
      <w:hyperlink w:anchor="bookmark12" w:tooltip="Current Document">
        <w:r w:rsidRPr="003055F1">
          <w:rPr>
            <w:rFonts w:ascii="Times New Roman" w:eastAsia="Times New Roman" w:hAnsi="Times New Roman" w:cs="Times New Roman"/>
            <w:color w:val="000000"/>
            <w:kern w:val="0"/>
            <w:sz w:val="26"/>
            <w:szCs w:val="26"/>
            <w:lang w:val="uk-UA" w:eastAsia="uk-UA" w:bidi="uk-UA"/>
          </w:rPr>
          <w:t>забезпечення фінансової безпеки комерційного банку</w:t>
        </w:r>
        <w:r w:rsidRPr="003055F1">
          <w:rPr>
            <w:rFonts w:ascii="Times New Roman" w:eastAsia="Times New Roman" w:hAnsi="Times New Roman" w:cs="Times New Roman"/>
            <w:color w:val="000000"/>
            <w:kern w:val="0"/>
            <w:sz w:val="26"/>
            <w:szCs w:val="26"/>
            <w:lang w:val="uk-UA" w:eastAsia="uk-UA" w:bidi="uk-UA"/>
          </w:rPr>
          <w:tab/>
          <w:t xml:space="preserve"> 72</w:t>
        </w:r>
      </w:hyperlink>
    </w:p>
    <w:p w:rsidR="003055F1" w:rsidRPr="003055F1" w:rsidRDefault="003055F1" w:rsidP="003055F1">
      <w:pPr>
        <w:tabs>
          <w:tab w:val="clear" w:pos="709"/>
          <w:tab w:val="left" w:leader="dot" w:pos="8312"/>
        </w:tabs>
        <w:suppressAutoHyphens w:val="0"/>
        <w:spacing w:after="0" w:line="480" w:lineRule="exact"/>
        <w:ind w:left="140" w:firstLine="0"/>
        <w:rPr>
          <w:rFonts w:ascii="Times New Roman" w:eastAsia="Times New Roman" w:hAnsi="Times New Roman" w:cs="Times New Roman"/>
          <w:color w:val="000000"/>
          <w:kern w:val="0"/>
          <w:sz w:val="26"/>
          <w:szCs w:val="26"/>
          <w:lang w:val="uk-UA" w:eastAsia="uk-UA" w:bidi="uk-UA"/>
        </w:rPr>
      </w:pPr>
      <w:hyperlink w:anchor="bookmark14" w:tooltip="Current Document">
        <w:r w:rsidRPr="003055F1">
          <w:rPr>
            <w:rFonts w:ascii="Times New Roman" w:eastAsia="Times New Roman" w:hAnsi="Times New Roman" w:cs="Times New Roman"/>
            <w:color w:val="000000"/>
            <w:kern w:val="0"/>
            <w:sz w:val="26"/>
            <w:szCs w:val="26"/>
            <w:lang w:val="uk-UA" w:eastAsia="uk-UA" w:bidi="uk-UA"/>
          </w:rPr>
          <w:t>Висновки до розділу 1</w:t>
        </w:r>
        <w:r w:rsidRPr="003055F1">
          <w:rPr>
            <w:rFonts w:ascii="Times New Roman" w:eastAsia="Times New Roman" w:hAnsi="Times New Roman" w:cs="Times New Roman"/>
            <w:color w:val="000000"/>
            <w:kern w:val="0"/>
            <w:sz w:val="26"/>
            <w:szCs w:val="26"/>
            <w:lang w:val="uk-UA" w:eastAsia="uk-UA" w:bidi="uk-UA"/>
          </w:rPr>
          <w:tab/>
          <w:t xml:space="preserve"> 95</w:t>
        </w:r>
      </w:hyperlink>
      <w:r w:rsidRPr="003055F1">
        <w:rPr>
          <w:rFonts w:ascii="Times New Roman" w:eastAsia="Times New Roman" w:hAnsi="Times New Roman" w:cs="Times New Roman"/>
          <w:color w:val="000000"/>
          <w:kern w:val="0"/>
          <w:sz w:val="26"/>
          <w:szCs w:val="26"/>
          <w:lang w:val="uk-UA" w:eastAsia="uk-UA" w:bidi="uk-UA"/>
        </w:rPr>
        <w:fldChar w:fldCharType="end"/>
      </w:r>
    </w:p>
    <w:p w:rsidR="003055F1" w:rsidRPr="003055F1" w:rsidRDefault="003055F1" w:rsidP="003055F1">
      <w:pPr>
        <w:tabs>
          <w:tab w:val="clear" w:pos="709"/>
        </w:tabs>
        <w:suppressAutoHyphens w:val="0"/>
        <w:spacing w:after="0" w:line="480" w:lineRule="exact"/>
        <w:ind w:left="140" w:right="1140" w:firstLine="0"/>
        <w:rPr>
          <w:rFonts w:ascii="Times New Roman" w:eastAsia="Times New Roman" w:hAnsi="Times New Roman" w:cs="Times New Roman"/>
          <w:i/>
          <w:iCs/>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РОЗДІЛ 2 </w:t>
      </w:r>
      <w:r w:rsidRPr="003055F1">
        <w:rPr>
          <w:rFonts w:ascii="Times New Roman" w:eastAsia="Times New Roman" w:hAnsi="Times New Roman" w:cs="Times New Roman"/>
          <w:i/>
          <w:iCs/>
          <w:color w:val="000000"/>
          <w:kern w:val="0"/>
          <w:sz w:val="26"/>
          <w:szCs w:val="26"/>
          <w:lang w:val="uk-UA" w:eastAsia="uk-UA" w:bidi="uk-UA"/>
        </w:rPr>
        <w:t>Оцінка стану формування організаційно-економічного механізму забезпечення фінансової безпеки комерційних банків в Україні</w:t>
      </w:r>
    </w:p>
    <w:p w:rsidR="003055F1" w:rsidRPr="003055F1" w:rsidRDefault="003055F1" w:rsidP="003055F1">
      <w:pPr>
        <w:numPr>
          <w:ilvl w:val="0"/>
          <w:numId w:val="20"/>
        </w:numPr>
        <w:tabs>
          <w:tab w:val="clear" w:pos="709"/>
        </w:tabs>
        <w:suppressAutoHyphens w:val="0"/>
        <w:spacing w:after="0" w:line="480" w:lineRule="exact"/>
        <w:ind w:left="14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Характеристика забезпечувальних компонент організаційно-</w:t>
      </w:r>
    </w:p>
    <w:p w:rsidR="003055F1" w:rsidRPr="003055F1" w:rsidRDefault="003055F1" w:rsidP="003055F1">
      <w:pPr>
        <w:tabs>
          <w:tab w:val="clear" w:pos="709"/>
          <w:tab w:val="right" w:leader="dot" w:pos="8457"/>
        </w:tabs>
        <w:suppressAutoHyphens w:val="0"/>
        <w:spacing w:after="0" w:line="480" w:lineRule="exact"/>
        <w:ind w:left="60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fldChar w:fldCharType="begin"/>
      </w:r>
      <w:r w:rsidRPr="003055F1">
        <w:rPr>
          <w:rFonts w:ascii="Times New Roman" w:eastAsia="Times New Roman" w:hAnsi="Times New Roman" w:cs="Times New Roman"/>
          <w:color w:val="000000"/>
          <w:kern w:val="0"/>
          <w:sz w:val="26"/>
          <w:szCs w:val="26"/>
          <w:lang w:val="uk-UA" w:eastAsia="uk-UA" w:bidi="uk-UA"/>
        </w:rPr>
        <w:instrText xml:space="preserve"> TOC \o "1-5" \h \z </w:instrText>
      </w:r>
      <w:r w:rsidRPr="003055F1">
        <w:rPr>
          <w:rFonts w:ascii="Times New Roman" w:eastAsia="Times New Roman" w:hAnsi="Times New Roman" w:cs="Times New Roman"/>
          <w:color w:val="000000"/>
          <w:kern w:val="0"/>
          <w:sz w:val="26"/>
          <w:szCs w:val="26"/>
          <w:lang w:val="uk-UA" w:eastAsia="uk-UA" w:bidi="uk-UA"/>
        </w:rPr>
        <w:fldChar w:fldCharType="separate"/>
      </w:r>
      <w:hyperlink w:anchor="bookmark1" w:tooltip="Current Document">
        <w:r w:rsidRPr="003055F1">
          <w:rPr>
            <w:rFonts w:ascii="Times New Roman" w:eastAsia="Times New Roman" w:hAnsi="Times New Roman" w:cs="Times New Roman"/>
            <w:color w:val="000000"/>
            <w:kern w:val="0"/>
            <w:sz w:val="26"/>
            <w:szCs w:val="26"/>
            <w:lang w:val="uk-UA" w:eastAsia="uk-UA" w:bidi="uk-UA"/>
          </w:rPr>
          <w:t xml:space="preserve">економічного механізму забезпечення фінансової безпеки комерційного банку </w:t>
        </w:r>
        <w:r w:rsidRPr="003055F1">
          <w:rPr>
            <w:rFonts w:ascii="Times New Roman" w:eastAsia="Times New Roman" w:hAnsi="Times New Roman" w:cs="Times New Roman"/>
            <w:color w:val="000000"/>
            <w:kern w:val="0"/>
            <w:sz w:val="26"/>
            <w:szCs w:val="26"/>
            <w:lang w:val="uk-UA" w:eastAsia="uk-UA" w:bidi="uk-UA"/>
          </w:rPr>
          <w:tab/>
          <w:t xml:space="preserve"> 98</w:t>
        </w:r>
      </w:hyperlink>
    </w:p>
    <w:p w:rsidR="003055F1" w:rsidRPr="003055F1" w:rsidRDefault="003055F1" w:rsidP="003055F1">
      <w:pPr>
        <w:numPr>
          <w:ilvl w:val="0"/>
          <w:numId w:val="20"/>
        </w:numPr>
        <w:tabs>
          <w:tab w:val="clear" w:pos="709"/>
          <w:tab w:val="left" w:pos="846"/>
        </w:tabs>
        <w:suppressAutoHyphens w:val="0"/>
        <w:spacing w:after="0" w:line="480" w:lineRule="exact"/>
        <w:ind w:left="14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Діагностика стану забезпечення фінансової безпеки</w:t>
      </w:r>
    </w:p>
    <w:p w:rsidR="003055F1" w:rsidRPr="003055F1" w:rsidRDefault="003055F1" w:rsidP="003055F1">
      <w:pPr>
        <w:tabs>
          <w:tab w:val="clear" w:pos="709"/>
          <w:tab w:val="left" w:leader="dot" w:pos="8502"/>
        </w:tabs>
        <w:suppressAutoHyphens w:val="0"/>
        <w:spacing w:after="0" w:line="480" w:lineRule="exact"/>
        <w:ind w:left="86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комерційних банків в Україні</w:t>
      </w:r>
      <w:r w:rsidRPr="003055F1">
        <w:rPr>
          <w:rFonts w:ascii="Times New Roman" w:eastAsia="Times New Roman" w:hAnsi="Times New Roman" w:cs="Times New Roman"/>
          <w:color w:val="000000"/>
          <w:kern w:val="0"/>
          <w:sz w:val="26"/>
          <w:szCs w:val="26"/>
          <w:lang w:val="uk-UA" w:eastAsia="uk-UA" w:bidi="uk-UA"/>
        </w:rPr>
        <w:tab/>
        <w:t xml:space="preserve"> 120</w:t>
      </w:r>
    </w:p>
    <w:p w:rsidR="003055F1" w:rsidRPr="003055F1" w:rsidRDefault="003055F1" w:rsidP="003055F1">
      <w:pPr>
        <w:numPr>
          <w:ilvl w:val="0"/>
          <w:numId w:val="20"/>
        </w:numPr>
        <w:tabs>
          <w:tab w:val="clear" w:pos="709"/>
          <w:tab w:val="left" w:pos="846"/>
        </w:tabs>
        <w:suppressAutoHyphens w:val="0"/>
        <w:spacing w:after="0" w:line="485" w:lineRule="exact"/>
        <w:ind w:left="14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Таксономічний метод оцінки рівня фінансової безпеки</w:t>
      </w:r>
    </w:p>
    <w:p w:rsidR="003055F1" w:rsidRPr="003055F1" w:rsidRDefault="003055F1" w:rsidP="003055F1">
      <w:pPr>
        <w:tabs>
          <w:tab w:val="clear" w:pos="709"/>
          <w:tab w:val="left" w:leader="dot" w:pos="8312"/>
        </w:tabs>
        <w:suppressAutoHyphens w:val="0"/>
        <w:spacing w:after="0" w:line="485" w:lineRule="exact"/>
        <w:ind w:left="86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комерційних банків</w:t>
      </w:r>
      <w:r w:rsidRPr="003055F1">
        <w:rPr>
          <w:rFonts w:ascii="Times New Roman" w:eastAsia="Times New Roman" w:hAnsi="Times New Roman" w:cs="Times New Roman"/>
          <w:color w:val="000000"/>
          <w:kern w:val="0"/>
          <w:sz w:val="26"/>
          <w:szCs w:val="26"/>
          <w:lang w:val="uk-UA" w:eastAsia="uk-UA" w:bidi="uk-UA"/>
        </w:rPr>
        <w:tab/>
        <w:t xml:space="preserve"> 151</w:t>
      </w:r>
    </w:p>
    <w:p w:rsidR="003055F1" w:rsidRPr="003055F1" w:rsidRDefault="003055F1" w:rsidP="003055F1">
      <w:pPr>
        <w:tabs>
          <w:tab w:val="clear" w:pos="709"/>
          <w:tab w:val="left" w:leader="dot" w:pos="8502"/>
        </w:tabs>
        <w:suppressAutoHyphens w:val="0"/>
        <w:spacing w:after="0" w:line="485" w:lineRule="exact"/>
        <w:ind w:left="14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Висновки до розділу 2</w:t>
      </w:r>
      <w:r w:rsidRPr="003055F1">
        <w:rPr>
          <w:rFonts w:ascii="Times New Roman" w:eastAsia="Times New Roman" w:hAnsi="Times New Roman" w:cs="Times New Roman"/>
          <w:color w:val="000000"/>
          <w:kern w:val="0"/>
          <w:sz w:val="26"/>
          <w:szCs w:val="26"/>
          <w:lang w:val="uk-UA" w:eastAsia="uk-UA" w:bidi="uk-UA"/>
        </w:rPr>
        <w:tab/>
        <w:t xml:space="preserve"> 164</w:t>
      </w:r>
      <w:r w:rsidRPr="003055F1">
        <w:rPr>
          <w:rFonts w:ascii="Times New Roman" w:eastAsia="Times New Roman" w:hAnsi="Times New Roman" w:cs="Times New Roman"/>
          <w:color w:val="000000"/>
          <w:kern w:val="0"/>
          <w:sz w:val="26"/>
          <w:szCs w:val="26"/>
          <w:lang w:val="uk-UA" w:eastAsia="uk-UA" w:bidi="uk-UA"/>
        </w:rPr>
        <w:fldChar w:fldCharType="end"/>
      </w:r>
    </w:p>
    <w:p w:rsidR="003055F1" w:rsidRPr="003055F1" w:rsidRDefault="003055F1" w:rsidP="003055F1">
      <w:pPr>
        <w:tabs>
          <w:tab w:val="clear" w:pos="709"/>
        </w:tabs>
        <w:suppressAutoHyphens w:val="0"/>
        <w:spacing w:after="0" w:line="480" w:lineRule="exact"/>
        <w:ind w:left="140" w:right="1140" w:firstLine="0"/>
        <w:rPr>
          <w:rFonts w:ascii="Times New Roman" w:eastAsia="Times New Roman" w:hAnsi="Times New Roman" w:cs="Times New Roman"/>
          <w:i/>
          <w:iCs/>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РОЗДІЛ 3 </w:t>
      </w:r>
      <w:r w:rsidRPr="003055F1">
        <w:rPr>
          <w:rFonts w:ascii="Times New Roman" w:eastAsia="Times New Roman" w:hAnsi="Times New Roman" w:cs="Times New Roman"/>
          <w:i/>
          <w:iCs/>
          <w:color w:val="000000"/>
          <w:kern w:val="0"/>
          <w:sz w:val="26"/>
          <w:szCs w:val="26"/>
          <w:lang w:val="uk-UA" w:eastAsia="uk-UA" w:bidi="uk-UA"/>
        </w:rPr>
        <w:t>Напрями вдосконалення формування організаційно- економічного механізму забезпечення фінансової безпеки вітчизняних комерційних банків в Україні</w:t>
      </w:r>
    </w:p>
    <w:p w:rsidR="003055F1" w:rsidRPr="003055F1" w:rsidRDefault="003055F1" w:rsidP="003055F1">
      <w:pPr>
        <w:tabs>
          <w:tab w:val="clear" w:pos="709"/>
        </w:tabs>
        <w:suppressAutoHyphens w:val="0"/>
        <w:spacing w:after="0" w:line="480" w:lineRule="exact"/>
        <w:ind w:right="1140" w:firstLine="0"/>
        <w:jc w:val="righ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3.1. Методичний підхід до оцінки рівня фінансової безпеки комерційного банку в розрізі її функціональних</w:t>
      </w:r>
    </w:p>
    <w:p w:rsidR="003055F1" w:rsidRPr="003055F1" w:rsidRDefault="003055F1" w:rsidP="003055F1">
      <w:pPr>
        <w:tabs>
          <w:tab w:val="clear" w:pos="709"/>
        </w:tabs>
        <w:suppressAutoHyphens w:val="0"/>
        <w:spacing w:after="0" w:line="260" w:lineRule="exact"/>
        <w:ind w:left="60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pict>
          <v:shapetype id="_x0000_t202" coordsize="21600,21600" o:spt="202" path="m,l,21600r21600,l21600,xe">
            <v:stroke joinstyle="miter"/>
            <v:path gradientshapeok="t" o:connecttype="rect"/>
          </v:shapetype>
          <v:shape id="_x0000_s1027" type="#_x0000_t202" style="position:absolute;left:0;text-align:left;margin-left:439.9pt;margin-top:-4.9pt;width:21.6pt;height:15.9pt;z-index:-251656192;mso-wrap-distance-left:5pt;mso-wrap-distance-right:5pt;mso-position-horizontal-relative:margin" filled="f" stroked="f">
            <v:textbox style="mso-fit-shape-to-text:t" inset="0,0,0,0">
              <w:txbxContent>
                <w:p w:rsidR="003055F1" w:rsidRDefault="003055F1" w:rsidP="003055F1">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type="square" side="left" anchorx="margin"/>
          </v:shape>
        </w:pict>
      </w:r>
      <w:r w:rsidRPr="003055F1">
        <w:rPr>
          <w:rFonts w:ascii="Times New Roman" w:eastAsia="Times New Roman" w:hAnsi="Times New Roman" w:cs="Times New Roman"/>
          <w:color w:val="000000"/>
          <w:kern w:val="0"/>
          <w:sz w:val="26"/>
          <w:szCs w:val="26"/>
          <w:lang w:val="uk-UA" w:eastAsia="uk-UA" w:bidi="uk-UA"/>
        </w:rPr>
        <w:t>складових</w:t>
      </w:r>
      <w:r w:rsidRPr="003055F1">
        <w:rPr>
          <w:rFonts w:ascii="Times New Roman" w:eastAsia="Times New Roman" w:hAnsi="Times New Roman" w:cs="Times New Roman"/>
          <w:color w:val="000000"/>
          <w:kern w:val="0"/>
          <w:sz w:val="26"/>
          <w:szCs w:val="26"/>
          <w:lang w:val="uk-UA" w:eastAsia="uk-UA" w:bidi="uk-UA"/>
        </w:rPr>
        <w:br w:type="page"/>
      </w:r>
    </w:p>
    <w:p w:rsidR="003055F1" w:rsidRPr="003055F1" w:rsidRDefault="003055F1" w:rsidP="003055F1">
      <w:pPr>
        <w:numPr>
          <w:ilvl w:val="1"/>
          <w:numId w:val="20"/>
        </w:numPr>
        <w:tabs>
          <w:tab w:val="clear" w:pos="709"/>
          <w:tab w:val="left" w:pos="853"/>
        </w:tabs>
        <w:suppressAutoHyphens w:val="0"/>
        <w:spacing w:after="1" w:line="260" w:lineRule="exact"/>
        <w:ind w:left="14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Декомпозиція загроз фінансовій безпеці комерційного банку та</w:t>
      </w:r>
    </w:p>
    <w:p w:rsidR="003055F1" w:rsidRPr="003055F1" w:rsidRDefault="003055F1" w:rsidP="003055F1">
      <w:pPr>
        <w:tabs>
          <w:tab w:val="clear" w:pos="709"/>
          <w:tab w:val="center" w:pos="4873"/>
          <w:tab w:val="right" w:leader="dot" w:pos="9186"/>
        </w:tabs>
        <w:suppressAutoHyphens w:val="0"/>
        <w:spacing w:after="0" w:line="480" w:lineRule="exact"/>
        <w:ind w:left="86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fldChar w:fldCharType="begin"/>
      </w:r>
      <w:r w:rsidRPr="003055F1">
        <w:rPr>
          <w:rFonts w:ascii="Times New Roman" w:eastAsia="Times New Roman" w:hAnsi="Times New Roman" w:cs="Times New Roman"/>
          <w:color w:val="000000"/>
          <w:kern w:val="0"/>
          <w:sz w:val="26"/>
          <w:szCs w:val="26"/>
          <w:lang w:val="uk-UA" w:eastAsia="uk-UA" w:bidi="uk-UA"/>
        </w:rPr>
        <w:instrText xml:space="preserve"> TOC \o "1-5" \h \z </w:instrText>
      </w:r>
      <w:r w:rsidRPr="003055F1">
        <w:rPr>
          <w:rFonts w:ascii="Times New Roman" w:eastAsia="Times New Roman" w:hAnsi="Times New Roman" w:cs="Times New Roman"/>
          <w:color w:val="000000"/>
          <w:kern w:val="0"/>
          <w:sz w:val="26"/>
          <w:szCs w:val="26"/>
          <w:lang w:val="uk-UA" w:eastAsia="uk-UA" w:bidi="uk-UA"/>
        </w:rPr>
        <w:fldChar w:fldCharType="separate"/>
      </w:r>
      <w:r w:rsidRPr="003055F1">
        <w:rPr>
          <w:rFonts w:ascii="Times New Roman" w:eastAsia="Times New Roman" w:hAnsi="Times New Roman" w:cs="Times New Roman"/>
          <w:color w:val="000000"/>
          <w:kern w:val="0"/>
          <w:sz w:val="26"/>
          <w:szCs w:val="26"/>
          <w:lang w:val="uk-UA" w:eastAsia="uk-UA" w:bidi="uk-UA"/>
        </w:rPr>
        <w:t>інтересів суб’єктів системи</w:t>
      </w:r>
      <w:r w:rsidRPr="003055F1">
        <w:rPr>
          <w:rFonts w:ascii="Times New Roman" w:eastAsia="Times New Roman" w:hAnsi="Times New Roman" w:cs="Times New Roman"/>
          <w:color w:val="000000"/>
          <w:kern w:val="0"/>
          <w:sz w:val="26"/>
          <w:szCs w:val="26"/>
          <w:lang w:val="uk-UA" w:eastAsia="uk-UA" w:bidi="uk-UA"/>
        </w:rPr>
        <w:tab/>
        <w:t>її забезпечення</w:t>
      </w:r>
      <w:r w:rsidRPr="003055F1">
        <w:rPr>
          <w:rFonts w:ascii="Times New Roman" w:eastAsia="Times New Roman" w:hAnsi="Times New Roman" w:cs="Times New Roman"/>
          <w:color w:val="000000"/>
          <w:kern w:val="0"/>
          <w:sz w:val="26"/>
          <w:szCs w:val="26"/>
          <w:lang w:val="uk-UA" w:eastAsia="uk-UA" w:bidi="uk-UA"/>
        </w:rPr>
        <w:tab/>
        <w:t xml:space="preserve"> 189</w:t>
      </w:r>
    </w:p>
    <w:p w:rsidR="003055F1" w:rsidRPr="003055F1" w:rsidRDefault="003055F1" w:rsidP="003055F1">
      <w:pPr>
        <w:numPr>
          <w:ilvl w:val="1"/>
          <w:numId w:val="20"/>
        </w:numPr>
        <w:tabs>
          <w:tab w:val="clear" w:pos="709"/>
          <w:tab w:val="left" w:pos="853"/>
        </w:tabs>
        <w:suppressAutoHyphens w:val="0"/>
        <w:spacing w:after="0" w:line="480" w:lineRule="exact"/>
        <w:ind w:left="860" w:hanging="72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Вжиття організаційно-економічних захисних заходів у системі забезпечення фінансової безпеки комерційних</w:t>
      </w:r>
    </w:p>
    <w:p w:rsidR="003055F1" w:rsidRPr="003055F1" w:rsidRDefault="003055F1" w:rsidP="003055F1">
      <w:pPr>
        <w:tabs>
          <w:tab w:val="clear" w:pos="709"/>
          <w:tab w:val="right" w:leader="dot" w:pos="9186"/>
        </w:tabs>
        <w:suppressAutoHyphens w:val="0"/>
        <w:spacing w:after="0" w:line="480" w:lineRule="exact"/>
        <w:ind w:left="860" w:firstLine="0"/>
        <w:rPr>
          <w:rFonts w:ascii="Times New Roman" w:eastAsia="Times New Roman" w:hAnsi="Times New Roman" w:cs="Times New Roman"/>
          <w:color w:val="000000"/>
          <w:kern w:val="0"/>
          <w:sz w:val="26"/>
          <w:szCs w:val="26"/>
          <w:lang w:val="uk-UA" w:eastAsia="uk-UA" w:bidi="uk-UA"/>
        </w:rPr>
      </w:pPr>
      <w:hyperlink w:anchor="bookmark2" w:tooltip="Current Document">
        <w:r w:rsidRPr="003055F1">
          <w:rPr>
            <w:rFonts w:ascii="Times New Roman" w:eastAsia="Times New Roman" w:hAnsi="Times New Roman" w:cs="Times New Roman"/>
            <w:color w:val="000000"/>
            <w:kern w:val="0"/>
            <w:sz w:val="26"/>
            <w:szCs w:val="26"/>
            <w:lang w:val="uk-UA" w:eastAsia="uk-UA" w:bidi="uk-UA"/>
          </w:rPr>
          <w:t>банків</w:t>
        </w:r>
        <w:r w:rsidRPr="003055F1">
          <w:rPr>
            <w:rFonts w:ascii="Times New Roman" w:eastAsia="Times New Roman" w:hAnsi="Times New Roman" w:cs="Times New Roman"/>
            <w:color w:val="000000"/>
            <w:kern w:val="0"/>
            <w:sz w:val="26"/>
            <w:szCs w:val="26"/>
            <w:lang w:val="uk-UA" w:eastAsia="uk-UA" w:bidi="uk-UA"/>
          </w:rPr>
          <w:tab/>
          <w:t xml:space="preserve"> 211</w:t>
        </w:r>
      </w:hyperlink>
    </w:p>
    <w:p w:rsidR="003055F1" w:rsidRPr="003055F1" w:rsidRDefault="003055F1" w:rsidP="003055F1">
      <w:pPr>
        <w:tabs>
          <w:tab w:val="clear" w:pos="709"/>
          <w:tab w:val="right" w:leader="dot" w:pos="9186"/>
        </w:tabs>
        <w:suppressAutoHyphens w:val="0"/>
        <w:spacing w:after="0" w:line="480" w:lineRule="exact"/>
        <w:ind w:left="14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Висновки до розділу 3</w:t>
      </w:r>
      <w:r w:rsidRPr="003055F1">
        <w:rPr>
          <w:rFonts w:ascii="Times New Roman" w:eastAsia="Times New Roman" w:hAnsi="Times New Roman" w:cs="Times New Roman"/>
          <w:color w:val="000000"/>
          <w:kern w:val="0"/>
          <w:sz w:val="26"/>
          <w:szCs w:val="26"/>
          <w:lang w:val="uk-UA" w:eastAsia="uk-UA" w:bidi="uk-UA"/>
        </w:rPr>
        <w:tab/>
        <w:t xml:space="preserve"> 229</w:t>
      </w:r>
    </w:p>
    <w:p w:rsidR="003055F1" w:rsidRPr="003055F1" w:rsidRDefault="003055F1" w:rsidP="003055F1">
      <w:pPr>
        <w:tabs>
          <w:tab w:val="clear" w:pos="709"/>
          <w:tab w:val="right" w:leader="dot" w:pos="9186"/>
        </w:tabs>
        <w:suppressAutoHyphens w:val="0"/>
        <w:spacing w:after="0" w:line="480" w:lineRule="exact"/>
        <w:ind w:left="140" w:firstLine="0"/>
        <w:rPr>
          <w:rFonts w:ascii="Times New Roman" w:eastAsia="Times New Roman" w:hAnsi="Times New Roman" w:cs="Times New Roman"/>
          <w:color w:val="000000"/>
          <w:kern w:val="0"/>
          <w:sz w:val="26"/>
          <w:szCs w:val="26"/>
          <w:lang w:val="uk-UA" w:eastAsia="uk-UA" w:bidi="uk-UA"/>
        </w:rPr>
      </w:pPr>
      <w:hyperlink w:anchor="bookmark30" w:tooltip="Current Document">
        <w:r w:rsidRPr="003055F1">
          <w:rPr>
            <w:rFonts w:ascii="Times New Roman" w:eastAsia="Times New Roman" w:hAnsi="Times New Roman" w:cs="Times New Roman"/>
            <w:color w:val="000000"/>
            <w:kern w:val="0"/>
            <w:sz w:val="26"/>
            <w:szCs w:val="26"/>
            <w:lang w:val="uk-UA" w:eastAsia="uk-UA" w:bidi="uk-UA"/>
          </w:rPr>
          <w:t>ВИСНОВКИ</w:t>
        </w:r>
        <w:r w:rsidRPr="003055F1">
          <w:rPr>
            <w:rFonts w:ascii="Times New Roman" w:eastAsia="Times New Roman" w:hAnsi="Times New Roman" w:cs="Times New Roman"/>
            <w:color w:val="000000"/>
            <w:kern w:val="0"/>
            <w:sz w:val="26"/>
            <w:szCs w:val="26"/>
            <w:lang w:val="uk-UA" w:eastAsia="uk-UA" w:bidi="uk-UA"/>
          </w:rPr>
          <w:tab/>
          <w:t xml:space="preserve"> 233</w:t>
        </w:r>
      </w:hyperlink>
    </w:p>
    <w:p w:rsidR="003055F1" w:rsidRPr="003055F1" w:rsidRDefault="003055F1" w:rsidP="003055F1">
      <w:pPr>
        <w:tabs>
          <w:tab w:val="clear" w:pos="709"/>
          <w:tab w:val="right" w:leader="dot" w:pos="9186"/>
        </w:tabs>
        <w:suppressAutoHyphens w:val="0"/>
        <w:spacing w:after="0" w:line="480" w:lineRule="exact"/>
        <w:ind w:left="140" w:firstLine="0"/>
        <w:rPr>
          <w:rFonts w:ascii="Times New Roman" w:eastAsia="Times New Roman" w:hAnsi="Times New Roman" w:cs="Times New Roman"/>
          <w:color w:val="000000"/>
          <w:kern w:val="0"/>
          <w:sz w:val="26"/>
          <w:szCs w:val="26"/>
          <w:lang w:val="uk-UA" w:eastAsia="uk-UA" w:bidi="uk-UA"/>
        </w:rPr>
      </w:pPr>
      <w:hyperlink w:anchor="bookmark31" w:tooltip="Current Document">
        <w:r w:rsidRPr="003055F1">
          <w:rPr>
            <w:rFonts w:ascii="Times New Roman" w:eastAsia="Times New Roman" w:hAnsi="Times New Roman" w:cs="Times New Roman"/>
            <w:color w:val="000000"/>
            <w:kern w:val="0"/>
            <w:sz w:val="26"/>
            <w:szCs w:val="26"/>
            <w:lang w:val="uk-UA" w:eastAsia="uk-UA" w:bidi="uk-UA"/>
          </w:rPr>
          <w:t>СПИСОК ВИКОРИСТАНИХ ДЖЕРЕЛ</w:t>
        </w:r>
        <w:r w:rsidRPr="003055F1">
          <w:rPr>
            <w:rFonts w:ascii="Times New Roman" w:eastAsia="Times New Roman" w:hAnsi="Times New Roman" w:cs="Times New Roman"/>
            <w:color w:val="000000"/>
            <w:kern w:val="0"/>
            <w:sz w:val="26"/>
            <w:szCs w:val="26"/>
            <w:lang w:val="uk-UA" w:eastAsia="uk-UA" w:bidi="uk-UA"/>
          </w:rPr>
          <w:tab/>
          <w:t xml:space="preserve"> 237</w:t>
        </w:r>
      </w:hyperlink>
    </w:p>
    <w:p w:rsidR="003055F1" w:rsidRPr="003055F1" w:rsidRDefault="003055F1" w:rsidP="003055F1">
      <w:pPr>
        <w:tabs>
          <w:tab w:val="clear" w:pos="709"/>
          <w:tab w:val="right" w:leader="dot" w:pos="9186"/>
        </w:tabs>
        <w:suppressAutoHyphens w:val="0"/>
        <w:spacing w:after="0" w:line="480" w:lineRule="exact"/>
        <w:ind w:left="140" w:firstLine="0"/>
        <w:rPr>
          <w:rFonts w:ascii="Times New Roman" w:eastAsia="Times New Roman" w:hAnsi="Times New Roman" w:cs="Times New Roman"/>
          <w:color w:val="000000"/>
          <w:kern w:val="0"/>
          <w:sz w:val="26"/>
          <w:szCs w:val="26"/>
          <w:lang w:val="uk-UA" w:eastAsia="uk-UA" w:bidi="uk-UA"/>
        </w:rPr>
        <w:sectPr w:rsidR="003055F1" w:rsidRPr="003055F1" w:rsidSect="003055F1">
          <w:headerReference w:type="even" r:id="rId8"/>
          <w:headerReference w:type="default" r:id="rId9"/>
          <w:footnotePr>
            <w:numStart w:val="3"/>
          </w:footnotePr>
          <w:type w:val="continuous"/>
          <w:pgSz w:w="11900" w:h="16840"/>
          <w:pgMar w:top="1279" w:right="516" w:bottom="1219" w:left="1659" w:header="0" w:footer="3" w:gutter="0"/>
          <w:cols w:space="720"/>
          <w:noEndnote/>
          <w:titlePg/>
          <w:docGrid w:linePitch="360"/>
        </w:sectPr>
      </w:pPr>
      <w:hyperlink w:anchor="bookmark32" w:tooltip="Current Document">
        <w:r w:rsidRPr="003055F1">
          <w:rPr>
            <w:rFonts w:ascii="Times New Roman" w:eastAsia="Times New Roman" w:hAnsi="Times New Roman" w:cs="Times New Roman"/>
            <w:color w:val="000000"/>
            <w:kern w:val="0"/>
            <w:sz w:val="26"/>
            <w:szCs w:val="26"/>
            <w:lang w:val="uk-UA" w:eastAsia="uk-UA" w:bidi="uk-UA"/>
          </w:rPr>
          <w:t>ДОДАТКИ</w:t>
        </w:r>
        <w:r w:rsidRPr="003055F1">
          <w:rPr>
            <w:rFonts w:ascii="Times New Roman" w:eastAsia="Times New Roman" w:hAnsi="Times New Roman" w:cs="Times New Roman"/>
            <w:color w:val="000000"/>
            <w:kern w:val="0"/>
            <w:sz w:val="26"/>
            <w:szCs w:val="26"/>
            <w:lang w:val="uk-UA" w:eastAsia="uk-UA" w:bidi="uk-UA"/>
          </w:rPr>
          <w:tab/>
          <w:t xml:space="preserve"> 265</w:t>
        </w:r>
      </w:hyperlink>
      <w:r w:rsidRPr="003055F1">
        <w:rPr>
          <w:rFonts w:ascii="Times New Roman" w:eastAsia="Times New Roman" w:hAnsi="Times New Roman" w:cs="Times New Roman"/>
          <w:color w:val="000000"/>
          <w:kern w:val="0"/>
          <w:sz w:val="26"/>
          <w:szCs w:val="26"/>
          <w:lang w:val="uk-UA" w:eastAsia="uk-UA" w:bidi="uk-UA"/>
        </w:rPr>
        <w:fldChar w:fldCharType="end"/>
      </w:r>
    </w:p>
    <w:p w:rsidR="003055F1" w:rsidRPr="003055F1" w:rsidRDefault="003055F1" w:rsidP="003055F1">
      <w:pPr>
        <w:keepNext/>
        <w:keepLines/>
        <w:tabs>
          <w:tab w:val="clear" w:pos="709"/>
        </w:tabs>
        <w:suppressAutoHyphens w:val="0"/>
        <w:spacing w:after="482" w:line="280"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3" w:name="bookmark8"/>
      <w:r w:rsidRPr="003055F1">
        <w:rPr>
          <w:rFonts w:ascii="Times New Roman" w:eastAsia="Times New Roman" w:hAnsi="Times New Roman" w:cs="Times New Roman"/>
          <w:b/>
          <w:bCs/>
          <w:color w:val="000000"/>
          <w:kern w:val="0"/>
          <w:sz w:val="28"/>
          <w:szCs w:val="28"/>
          <w:lang w:val="uk-UA" w:eastAsia="uk-UA" w:bidi="uk-UA"/>
        </w:rPr>
        <w:t>ПЕРЕЛІК УМОВНИХ СКОРОЧЕНЬ</w:t>
      </w:r>
      <w:bookmarkEnd w:id="3"/>
    </w:p>
    <w:p w:rsidR="003055F1" w:rsidRPr="003055F1" w:rsidRDefault="003055F1" w:rsidP="003055F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ФБ </w:t>
      </w:r>
      <w:r w:rsidRPr="003055F1">
        <w:rPr>
          <w:rFonts w:ascii="Times New Roman" w:eastAsia="Times New Roman" w:hAnsi="Times New Roman" w:cs="Times New Roman"/>
          <w:color w:val="000000"/>
          <w:kern w:val="0"/>
          <w:sz w:val="26"/>
          <w:szCs w:val="26"/>
          <w:lang w:val="uk-UA" w:eastAsia="uk-UA" w:bidi="uk-UA"/>
        </w:rPr>
        <w:t>- фінансова безпека</w:t>
      </w:r>
    </w:p>
    <w:p w:rsidR="003055F1" w:rsidRPr="003055F1" w:rsidRDefault="003055F1" w:rsidP="003055F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комерційний (-ні) банк (-и)</w:t>
      </w:r>
    </w:p>
    <w:p w:rsidR="003055F1" w:rsidRPr="003055F1" w:rsidRDefault="003055F1" w:rsidP="003055F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ФБКБ </w:t>
      </w:r>
      <w:r w:rsidRPr="003055F1">
        <w:rPr>
          <w:rFonts w:ascii="Times New Roman" w:eastAsia="Times New Roman" w:hAnsi="Times New Roman" w:cs="Times New Roman"/>
          <w:color w:val="000000"/>
          <w:kern w:val="0"/>
          <w:sz w:val="26"/>
          <w:szCs w:val="26"/>
          <w:lang w:val="uk-UA" w:eastAsia="uk-UA" w:bidi="uk-UA"/>
        </w:rPr>
        <w:t xml:space="preserve">- фінансова безпека комерційного </w:t>
      </w:r>
      <w:r w:rsidRPr="003055F1">
        <w:rPr>
          <w:rFonts w:ascii="Times New Roman" w:eastAsia="Times New Roman" w:hAnsi="Times New Roman" w:cs="Times New Roman"/>
          <w:color w:val="000000"/>
          <w:kern w:val="0"/>
          <w:sz w:val="26"/>
          <w:szCs w:val="26"/>
          <w:lang w:eastAsia="ru-RU" w:bidi="ru-RU"/>
        </w:rPr>
        <w:t xml:space="preserve">(-их) </w:t>
      </w:r>
      <w:r w:rsidRPr="003055F1">
        <w:rPr>
          <w:rFonts w:ascii="Times New Roman" w:eastAsia="Times New Roman" w:hAnsi="Times New Roman" w:cs="Times New Roman"/>
          <w:color w:val="000000"/>
          <w:kern w:val="0"/>
          <w:sz w:val="26"/>
          <w:szCs w:val="26"/>
          <w:lang w:val="uk-UA" w:eastAsia="uk-UA" w:bidi="uk-UA"/>
        </w:rPr>
        <w:t>банку (-ів)</w:t>
      </w:r>
    </w:p>
    <w:p w:rsidR="003055F1" w:rsidRPr="003055F1" w:rsidRDefault="003055F1" w:rsidP="003055F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СЗ ФБКБ </w:t>
      </w:r>
      <w:r w:rsidRPr="003055F1">
        <w:rPr>
          <w:rFonts w:ascii="Times New Roman" w:eastAsia="Times New Roman" w:hAnsi="Times New Roman" w:cs="Times New Roman"/>
          <w:color w:val="000000"/>
          <w:kern w:val="0"/>
          <w:sz w:val="26"/>
          <w:szCs w:val="26"/>
          <w:lang w:val="uk-UA" w:eastAsia="uk-UA" w:bidi="uk-UA"/>
        </w:rPr>
        <w:t xml:space="preserve">- система забезпечення фінансової безпеки комерційного банку </w:t>
      </w:r>
      <w:r w:rsidRPr="003055F1">
        <w:rPr>
          <w:rFonts w:ascii="Times New Roman" w:eastAsia="Times New Roman" w:hAnsi="Times New Roman" w:cs="Times New Roman"/>
          <w:b/>
          <w:bCs/>
          <w:color w:val="000000"/>
          <w:kern w:val="0"/>
          <w:sz w:val="28"/>
          <w:szCs w:val="28"/>
          <w:lang w:val="uk-UA" w:eastAsia="uk-UA" w:bidi="uk-UA"/>
        </w:rPr>
        <w:t xml:space="preserve">ОЕМЗ ФБКБ </w:t>
      </w:r>
      <w:r w:rsidRPr="003055F1">
        <w:rPr>
          <w:rFonts w:ascii="Times New Roman" w:eastAsia="Times New Roman" w:hAnsi="Times New Roman" w:cs="Times New Roman"/>
          <w:color w:val="000000"/>
          <w:kern w:val="0"/>
          <w:sz w:val="26"/>
          <w:szCs w:val="26"/>
          <w:lang w:val="uk-UA" w:eastAsia="uk-UA" w:bidi="uk-UA"/>
        </w:rPr>
        <w:t xml:space="preserve">- організаційно-економічний механізм забезпечення фінансової безпеки комерційного банку </w:t>
      </w:r>
      <w:r w:rsidRPr="003055F1">
        <w:rPr>
          <w:rFonts w:ascii="Times New Roman" w:eastAsia="Times New Roman" w:hAnsi="Times New Roman" w:cs="Times New Roman"/>
          <w:b/>
          <w:bCs/>
          <w:color w:val="000000"/>
          <w:kern w:val="0"/>
          <w:sz w:val="28"/>
          <w:szCs w:val="28"/>
          <w:lang w:val="uk-UA" w:eastAsia="uk-UA" w:bidi="uk-UA"/>
        </w:rPr>
        <w:t xml:space="preserve">ТНБ </w:t>
      </w:r>
      <w:r w:rsidRPr="003055F1">
        <w:rPr>
          <w:rFonts w:ascii="Times New Roman" w:eastAsia="Times New Roman" w:hAnsi="Times New Roman" w:cs="Times New Roman"/>
          <w:color w:val="000000"/>
          <w:kern w:val="0"/>
          <w:sz w:val="26"/>
          <w:szCs w:val="26"/>
          <w:lang w:val="uk-UA" w:eastAsia="uk-UA" w:bidi="uk-UA"/>
        </w:rPr>
        <w:t xml:space="preserve">- транснаціональні банки </w:t>
      </w:r>
      <w:r w:rsidRPr="003055F1">
        <w:rPr>
          <w:rFonts w:ascii="Times New Roman" w:eastAsia="Times New Roman" w:hAnsi="Times New Roman" w:cs="Times New Roman"/>
          <w:b/>
          <w:bCs/>
          <w:color w:val="000000"/>
          <w:kern w:val="0"/>
          <w:sz w:val="28"/>
          <w:szCs w:val="28"/>
          <w:lang w:val="uk-UA" w:eastAsia="ru-RU" w:bidi="ru-RU"/>
        </w:rPr>
        <w:t xml:space="preserve">ЦП </w:t>
      </w:r>
      <w:r w:rsidRPr="003055F1">
        <w:rPr>
          <w:rFonts w:ascii="Times New Roman" w:eastAsia="Times New Roman" w:hAnsi="Times New Roman" w:cs="Times New Roman"/>
          <w:color w:val="000000"/>
          <w:kern w:val="0"/>
          <w:sz w:val="26"/>
          <w:szCs w:val="26"/>
          <w:lang w:val="uk-UA" w:eastAsia="uk-UA" w:bidi="uk-UA"/>
        </w:rPr>
        <w:t>- цінні папери</w:t>
      </w:r>
    </w:p>
    <w:p w:rsidR="003055F1" w:rsidRPr="003055F1" w:rsidRDefault="003055F1" w:rsidP="003055F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sectPr w:rsidR="003055F1" w:rsidRPr="003055F1">
          <w:pgSz w:w="11900" w:h="16840"/>
          <w:pgMar w:top="1292" w:right="545" w:bottom="1292" w:left="1673" w:header="0" w:footer="3" w:gutter="0"/>
          <w:cols w:space="720"/>
          <w:noEndnote/>
          <w:docGrid w:linePitch="360"/>
        </w:sectPr>
      </w:pPr>
      <w:r w:rsidRPr="003055F1">
        <w:rPr>
          <w:rFonts w:ascii="Times New Roman" w:eastAsia="Times New Roman" w:hAnsi="Times New Roman" w:cs="Times New Roman"/>
          <w:b/>
          <w:bCs/>
          <w:color w:val="000000"/>
          <w:kern w:val="0"/>
          <w:sz w:val="28"/>
          <w:szCs w:val="28"/>
          <w:lang w:val="uk-UA" w:eastAsia="uk-UA" w:bidi="uk-UA"/>
        </w:rPr>
        <w:t xml:space="preserve">ФГВФО </w:t>
      </w:r>
      <w:r w:rsidRPr="003055F1">
        <w:rPr>
          <w:rFonts w:ascii="Times New Roman" w:eastAsia="Times New Roman" w:hAnsi="Times New Roman" w:cs="Times New Roman"/>
          <w:color w:val="000000"/>
          <w:kern w:val="0"/>
          <w:sz w:val="26"/>
          <w:szCs w:val="26"/>
          <w:lang w:val="uk-UA" w:eastAsia="uk-UA" w:bidi="uk-UA"/>
        </w:rPr>
        <w:t xml:space="preserve">- Фонд гарантування вкладів фізичних осіб </w:t>
      </w:r>
      <w:r w:rsidRPr="003055F1">
        <w:rPr>
          <w:rFonts w:ascii="Times New Roman" w:eastAsia="Times New Roman" w:hAnsi="Times New Roman" w:cs="Times New Roman"/>
          <w:b/>
          <w:bCs/>
          <w:color w:val="000000"/>
          <w:kern w:val="0"/>
          <w:sz w:val="28"/>
          <w:szCs w:val="28"/>
          <w:lang w:val="uk-UA" w:eastAsia="uk-UA" w:bidi="uk-UA"/>
        </w:rPr>
        <w:t xml:space="preserve">ОВДП </w:t>
      </w:r>
      <w:r w:rsidRPr="003055F1">
        <w:rPr>
          <w:rFonts w:ascii="Times New Roman" w:eastAsia="Times New Roman" w:hAnsi="Times New Roman" w:cs="Times New Roman"/>
          <w:color w:val="000000"/>
          <w:kern w:val="0"/>
          <w:sz w:val="26"/>
          <w:szCs w:val="26"/>
          <w:lang w:val="uk-UA" w:eastAsia="uk-UA" w:bidi="uk-UA"/>
        </w:rPr>
        <w:t xml:space="preserve">- облігації внутрішньої державної позики </w:t>
      </w:r>
      <w:r w:rsidRPr="003055F1">
        <w:rPr>
          <w:rFonts w:ascii="Times New Roman" w:eastAsia="Times New Roman" w:hAnsi="Times New Roman" w:cs="Times New Roman"/>
          <w:b/>
          <w:bCs/>
          <w:color w:val="000000"/>
          <w:kern w:val="0"/>
          <w:sz w:val="28"/>
          <w:szCs w:val="28"/>
          <w:lang w:val="uk-UA" w:eastAsia="uk-UA" w:bidi="uk-UA"/>
        </w:rPr>
        <w:t xml:space="preserve">НБУ </w:t>
      </w:r>
      <w:r w:rsidRPr="003055F1">
        <w:rPr>
          <w:rFonts w:ascii="Times New Roman" w:eastAsia="Times New Roman" w:hAnsi="Times New Roman" w:cs="Times New Roman"/>
          <w:color w:val="000000"/>
          <w:kern w:val="0"/>
          <w:sz w:val="26"/>
          <w:szCs w:val="26"/>
          <w:lang w:val="uk-UA" w:eastAsia="uk-UA" w:bidi="uk-UA"/>
        </w:rPr>
        <w:t xml:space="preserve">- Національний банк України </w:t>
      </w:r>
      <w:r w:rsidRPr="003055F1">
        <w:rPr>
          <w:rFonts w:ascii="Times New Roman" w:eastAsia="Times New Roman" w:hAnsi="Times New Roman" w:cs="Times New Roman"/>
          <w:b/>
          <w:bCs/>
          <w:color w:val="000000"/>
          <w:kern w:val="0"/>
          <w:sz w:val="28"/>
          <w:szCs w:val="28"/>
          <w:lang w:val="uk-UA" w:eastAsia="uk-UA" w:bidi="uk-UA"/>
        </w:rPr>
        <w:t xml:space="preserve">ЗМІ </w:t>
      </w:r>
      <w:r w:rsidRPr="003055F1">
        <w:rPr>
          <w:rFonts w:ascii="Times New Roman" w:eastAsia="Times New Roman" w:hAnsi="Times New Roman" w:cs="Times New Roman"/>
          <w:color w:val="000000"/>
          <w:kern w:val="0"/>
          <w:sz w:val="26"/>
          <w:szCs w:val="26"/>
          <w:lang w:val="uk-UA" w:eastAsia="uk-UA" w:bidi="uk-UA"/>
        </w:rPr>
        <w:t>- засоби масової інформації</w:t>
      </w:r>
    </w:p>
    <w:p w:rsidR="003055F1" w:rsidRPr="003055F1" w:rsidRDefault="003055F1" w:rsidP="003055F1">
      <w:pPr>
        <w:keepNext/>
        <w:keepLines/>
        <w:tabs>
          <w:tab w:val="clear" w:pos="709"/>
        </w:tabs>
        <w:suppressAutoHyphens w:val="0"/>
        <w:spacing w:after="0" w:line="480" w:lineRule="exact"/>
        <w:ind w:left="4700" w:firstLine="0"/>
        <w:jc w:val="left"/>
        <w:outlineLvl w:val="5"/>
        <w:rPr>
          <w:rFonts w:ascii="Times New Roman" w:eastAsia="Times New Roman" w:hAnsi="Times New Roman" w:cs="Times New Roman"/>
          <w:b/>
          <w:bCs/>
          <w:color w:val="000000"/>
          <w:kern w:val="0"/>
          <w:sz w:val="28"/>
          <w:szCs w:val="28"/>
          <w:lang w:val="uk-UA" w:eastAsia="uk-UA" w:bidi="uk-UA"/>
        </w:rPr>
      </w:pPr>
      <w:bookmarkStart w:id="4" w:name="bookmark9"/>
      <w:r w:rsidRPr="003055F1">
        <w:rPr>
          <w:rFonts w:ascii="Times New Roman" w:eastAsia="Times New Roman" w:hAnsi="Times New Roman" w:cs="Times New Roman"/>
          <w:b/>
          <w:bCs/>
          <w:color w:val="000000"/>
          <w:kern w:val="0"/>
          <w:sz w:val="28"/>
          <w:szCs w:val="28"/>
          <w:lang w:val="uk-UA" w:eastAsia="uk-UA" w:bidi="uk-UA"/>
        </w:rPr>
        <w:t>ВСТУП</w:t>
      </w:r>
      <w:bookmarkEnd w:id="4"/>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Актуальність теми</w:t>
      </w:r>
      <w:r w:rsidRPr="003055F1">
        <w:rPr>
          <w:rFonts w:ascii="Times New Roman" w:eastAsia="Times New Roman" w:hAnsi="Times New Roman" w:cs="Times New Roman"/>
          <w:color w:val="000000"/>
          <w:kern w:val="0"/>
          <w:sz w:val="26"/>
          <w:szCs w:val="26"/>
          <w:lang w:val="uk-UA" w:eastAsia="uk-UA" w:bidi="uk-UA"/>
        </w:rPr>
        <w:t xml:space="preserve">. Посилення глобалізаційних процесів, експансія іноземного банківського капіталу, загострення фінансово-економічної кризи та зростання рівня конкуренції між комерційними банками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істотно впливають на їхню діяльність та фінансові результати і визначають перспективу функціонування в довгостроковому періоді. Одним з визначальних аспектів успішної та прибуткової діяльності комерційного банку є забезпечення його фінансової безпеки (ФБ), що залежить від обсягу і джерел його ресурсної бази, активності кредитно-інвестиційної та валютної діяльності, політики управління доходами та витратами. Пріоритетність забезпечення фінансової безпеки комерційного банку (ФБКБ) зумовлює необхідність ^комплексного підходу шляхом розроблення відповідної системи її забезпечення (СЗ ФБКБ) та визначення місця та ролі в ній організаційно-економічного механізму забезпечення фінансової безпеки комерційного банку (ОЕМЗ ФБКБ) з урахуванням впливу на неї загроз зовнішнього та внутрішнього середовища.</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Необхідність розроблення ОЕМЗ ФБКБ зумовлена ще й тим, що протягом 2014-2016 рр. спостерігалося стрімке зростання кількості неплатоспроможних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Така негативна тенденція в банківській сфері генерує зростання проблем в економіці, що супроводжується зниженням довіри до </w:t>
      </w:r>
      <w:r w:rsidRPr="003055F1">
        <w:rPr>
          <w:rFonts w:ascii="Times New Roman" w:eastAsia="Times New Roman" w:hAnsi="Times New Roman" w:cs="Times New Roman"/>
          <w:color w:val="000000"/>
          <w:kern w:val="0"/>
          <w:sz w:val="26"/>
          <w:szCs w:val="26"/>
          <w:lang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з боку потенційних вкладників, дефіцитом кредитних ресурсів для позичальників.</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Отже, першочерговими є питання забезпечення ФБКБ, розвиток теоретико-методологічних засад, методичних підходів та практичних рекомендацій з формування ОЕМЗ ФБКБ.</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Загальнотеоретичні проблеми забезпечення економічної та фінансової безпеки банківського сектору загалом та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зокрема досліджували такі науковці: Є. А. Андрєєва, Д. </w:t>
      </w:r>
      <w:r w:rsidRPr="003055F1">
        <w:rPr>
          <w:rFonts w:ascii="Times New Roman" w:eastAsia="Times New Roman" w:hAnsi="Times New Roman" w:cs="Times New Roman"/>
          <w:color w:val="000000"/>
          <w:kern w:val="0"/>
          <w:sz w:val="26"/>
          <w:szCs w:val="26"/>
          <w:lang w:val="uk-UA" w:eastAsia="ru-RU" w:bidi="ru-RU"/>
        </w:rPr>
        <w:t xml:space="preserve">А. Артеменко, </w:t>
      </w:r>
      <w:r w:rsidRPr="003055F1">
        <w:rPr>
          <w:rFonts w:ascii="Times New Roman" w:eastAsia="Times New Roman" w:hAnsi="Times New Roman" w:cs="Times New Roman"/>
          <w:color w:val="000000"/>
          <w:kern w:val="0"/>
          <w:sz w:val="26"/>
          <w:szCs w:val="26"/>
          <w:lang w:val="uk-UA" w:eastAsia="uk-UA" w:bidi="uk-UA"/>
        </w:rPr>
        <w:t xml:space="preserve">О. І. Барановський, Т. Г. Васильців, Р. </w:t>
      </w:r>
      <w:r w:rsidRPr="003055F1">
        <w:rPr>
          <w:rFonts w:ascii="Times New Roman" w:eastAsia="Times New Roman" w:hAnsi="Times New Roman" w:cs="Times New Roman"/>
          <w:color w:val="000000"/>
          <w:kern w:val="0"/>
          <w:sz w:val="26"/>
          <w:szCs w:val="26"/>
          <w:lang w:val="uk-UA" w:eastAsia="ru-RU" w:bidi="ru-RU"/>
        </w:rPr>
        <w:t xml:space="preserve">С. Вовченко, </w:t>
      </w:r>
      <w:r w:rsidRPr="003055F1">
        <w:rPr>
          <w:rFonts w:ascii="Times New Roman" w:eastAsia="Times New Roman" w:hAnsi="Times New Roman" w:cs="Times New Roman"/>
          <w:color w:val="000000"/>
          <w:kern w:val="0"/>
          <w:sz w:val="26"/>
          <w:szCs w:val="26"/>
          <w:lang w:val="uk-UA" w:eastAsia="uk-UA" w:bidi="uk-UA"/>
        </w:rPr>
        <w:t xml:space="preserve">В. І. Гайдук, І. О. Губарєва, В. С. Домбровський, М. М. Єрмошенко, А. О. Єпіфанов, М. І. Зубок, П. В. Каллаур, В. В. Коваленко, О. М. Колодізєв, М. І. Копитко, О. А. Мартинюк, І. П. Мойсеєнко, О. М. Підхомний, О. Л. Пластун, </w:t>
      </w:r>
      <w:r w:rsidRPr="003055F1">
        <w:rPr>
          <w:rFonts w:ascii="Times New Roman" w:eastAsia="Times New Roman" w:hAnsi="Times New Roman" w:cs="Times New Roman"/>
          <w:color w:val="000000"/>
          <w:kern w:val="0"/>
          <w:sz w:val="26"/>
          <w:szCs w:val="26"/>
          <w:lang w:val="uk-UA" w:eastAsia="ru-RU" w:bidi="ru-RU"/>
        </w:rPr>
        <w:t xml:space="preserve">С. </w:t>
      </w:r>
      <w:r w:rsidRPr="003055F1">
        <w:rPr>
          <w:rFonts w:ascii="Times New Roman" w:eastAsia="Times New Roman" w:hAnsi="Times New Roman" w:cs="Times New Roman"/>
          <w:color w:val="000000"/>
          <w:kern w:val="0"/>
          <w:sz w:val="26"/>
          <w:szCs w:val="26"/>
          <w:lang w:val="uk-UA" w:eastAsia="uk-UA" w:bidi="uk-UA"/>
        </w:rPr>
        <w:t>М. Побережний, О. І. Хитрін.</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Методологія дослідження проблем ФБКБ відображена у працях Т. М. Болгар, Р. Г. Сніщенка, </w:t>
      </w:r>
      <w:r w:rsidRPr="003055F1">
        <w:rPr>
          <w:rFonts w:ascii="Times New Roman" w:eastAsia="Times New Roman" w:hAnsi="Times New Roman" w:cs="Times New Roman"/>
          <w:color w:val="000000"/>
          <w:kern w:val="0"/>
          <w:sz w:val="26"/>
          <w:szCs w:val="26"/>
          <w:lang w:eastAsia="ru-RU" w:bidi="ru-RU"/>
        </w:rPr>
        <w:t xml:space="preserve">Л. </w:t>
      </w:r>
      <w:r w:rsidRPr="003055F1">
        <w:rPr>
          <w:rFonts w:ascii="Times New Roman" w:eastAsia="Times New Roman" w:hAnsi="Times New Roman" w:cs="Times New Roman"/>
          <w:color w:val="000000"/>
          <w:kern w:val="0"/>
          <w:sz w:val="26"/>
          <w:szCs w:val="26"/>
          <w:lang w:val="uk-UA" w:eastAsia="uk-UA" w:bidi="uk-UA"/>
        </w:rPr>
        <w:t>М. Перехрест, Н. Н. Наточаєвої, О. М. Штаєр.</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Незважаючи на широке висвітлення проблематики забезпечення економічної та ФБ банківського сектору і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сьогодні виникає потреба уточнення теоретико-методологічних основ розроблення ОЕМЗ ФБКБ. З огляду на генерацію численних викликів та загроз зовнішнього та внутрішнього середовища функціонування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виникає необхідність удосконалення науково- методичного підходу до оцінки рівня ФБКБ, розроблення практичних рекомендацій, що сприяли б забезпеченню її належного рівня відповідно до сучасних реалій ведення банківського бізнесу.</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Значущість зазначених питань, логічна незавершеність їх висвітлення та нагальна потреба розробки концептуального підходу до формування ОЕМЗ ФБКБ зумовили актуальність та вибір теми дисертаційної роботи.</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3055F1">
        <w:rPr>
          <w:rFonts w:ascii="Times New Roman" w:eastAsia="Times New Roman" w:hAnsi="Times New Roman" w:cs="Times New Roman"/>
          <w:color w:val="000000"/>
          <w:kern w:val="0"/>
          <w:sz w:val="26"/>
          <w:szCs w:val="26"/>
          <w:lang w:val="uk-UA" w:eastAsia="uk-UA" w:bidi="uk-UA"/>
        </w:rPr>
        <w:t xml:space="preserve">Дисертація виконана відповідно до планів наукових досліджень ДВНЗ «Університет банківської справи» і Чернігівського національного технологічного університету. Зокрема, в НДР кафедри банківської справи Університету банківської справи «Місце та роль банківської системи в забезпеченні фінансової безпеки України» (номер державної реєстрації </w:t>
      </w:r>
      <w:r w:rsidRPr="003055F1">
        <w:rPr>
          <w:rFonts w:ascii="Times New Roman" w:eastAsia="Times New Roman" w:hAnsi="Times New Roman" w:cs="Times New Roman"/>
          <w:color w:val="000000"/>
          <w:kern w:val="0"/>
          <w:sz w:val="26"/>
          <w:szCs w:val="26"/>
          <w:lang w:val="uk-UA" w:eastAsia="en-US" w:bidi="en-US"/>
        </w:rPr>
        <w:t>0117</w:t>
      </w:r>
      <w:r w:rsidRPr="003055F1">
        <w:rPr>
          <w:rFonts w:ascii="Times New Roman" w:eastAsia="Times New Roman" w:hAnsi="Times New Roman" w:cs="Times New Roman"/>
          <w:color w:val="000000"/>
          <w:kern w:val="0"/>
          <w:sz w:val="26"/>
          <w:szCs w:val="26"/>
          <w:lang w:val="en-US" w:eastAsia="en-US" w:bidi="en-US"/>
        </w:rPr>
        <w:t>U</w:t>
      </w:r>
      <w:r w:rsidRPr="003055F1">
        <w:rPr>
          <w:rFonts w:ascii="Times New Roman" w:eastAsia="Times New Roman" w:hAnsi="Times New Roman" w:cs="Times New Roman"/>
          <w:color w:val="000000"/>
          <w:kern w:val="0"/>
          <w:sz w:val="26"/>
          <w:szCs w:val="26"/>
          <w:lang w:val="uk-UA" w:eastAsia="en-US" w:bidi="en-US"/>
        </w:rPr>
        <w:t xml:space="preserve">004520) </w:t>
      </w:r>
      <w:r w:rsidRPr="003055F1">
        <w:rPr>
          <w:rFonts w:ascii="Times New Roman" w:eastAsia="Times New Roman" w:hAnsi="Times New Roman" w:cs="Times New Roman"/>
          <w:color w:val="000000"/>
          <w:kern w:val="0"/>
          <w:sz w:val="26"/>
          <w:szCs w:val="26"/>
          <w:lang w:val="uk-UA" w:eastAsia="uk-UA" w:bidi="uk-UA"/>
        </w:rPr>
        <w:t xml:space="preserve">дисертантом обґрунтовано теоретичні засади забезпечення ФБКБ та визначені структурні елементи СЗ ФБКБ. У НДР Чернігівського національного технологічного університету «Фінансова стійкість економічних систем у кризових умовах господарювання» (номер державної реєстрації </w:t>
      </w:r>
      <w:r w:rsidRPr="003055F1">
        <w:rPr>
          <w:rFonts w:ascii="Times New Roman" w:eastAsia="Times New Roman" w:hAnsi="Times New Roman" w:cs="Times New Roman"/>
          <w:color w:val="000000"/>
          <w:kern w:val="0"/>
          <w:sz w:val="26"/>
          <w:szCs w:val="26"/>
          <w:lang w:eastAsia="en-US" w:bidi="en-US"/>
        </w:rPr>
        <w:t>0115</w:t>
      </w:r>
      <w:r w:rsidRPr="003055F1">
        <w:rPr>
          <w:rFonts w:ascii="Times New Roman" w:eastAsia="Times New Roman" w:hAnsi="Times New Roman" w:cs="Times New Roman"/>
          <w:color w:val="000000"/>
          <w:kern w:val="0"/>
          <w:sz w:val="26"/>
          <w:szCs w:val="26"/>
          <w:lang w:val="en-US" w:eastAsia="en-US" w:bidi="en-US"/>
        </w:rPr>
        <w:t>U</w:t>
      </w:r>
      <w:r w:rsidRPr="003055F1">
        <w:rPr>
          <w:rFonts w:ascii="Times New Roman" w:eastAsia="Times New Roman" w:hAnsi="Times New Roman" w:cs="Times New Roman"/>
          <w:color w:val="000000"/>
          <w:kern w:val="0"/>
          <w:sz w:val="26"/>
          <w:szCs w:val="26"/>
          <w:lang w:eastAsia="en-US" w:bidi="en-US"/>
        </w:rPr>
        <w:t xml:space="preserve">001149) </w:t>
      </w:r>
      <w:r w:rsidRPr="003055F1">
        <w:rPr>
          <w:rFonts w:ascii="Times New Roman" w:eastAsia="Times New Roman" w:hAnsi="Times New Roman" w:cs="Times New Roman"/>
          <w:color w:val="000000"/>
          <w:kern w:val="0"/>
          <w:sz w:val="26"/>
          <w:szCs w:val="26"/>
          <w:lang w:val="uk-UA" w:eastAsia="uk-UA" w:bidi="uk-UA"/>
        </w:rPr>
        <w:t>автором розроблений ОЕМЗ ФБКБ.</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Мета і завдання дослідження</w:t>
      </w:r>
      <w:r w:rsidRPr="003055F1">
        <w:rPr>
          <w:rFonts w:ascii="Times New Roman" w:eastAsia="Times New Roman" w:hAnsi="Times New Roman" w:cs="Times New Roman"/>
          <w:color w:val="000000"/>
          <w:kern w:val="0"/>
          <w:sz w:val="26"/>
          <w:szCs w:val="26"/>
          <w:lang w:val="uk-UA" w:eastAsia="uk-UA" w:bidi="uk-UA"/>
        </w:rPr>
        <w:t>. Метою дисертаційного дослідження є поглиблення теоретико-методологічних засад та розробка методичних підходів і практичних рекомендацій щодо формування ОЕМЗ ФБКБ в Україні.</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Досягнення поставленої мети передбачає вирішення таких завдань:</w:t>
      </w:r>
    </w:p>
    <w:p w:rsidR="003055F1" w:rsidRPr="003055F1" w:rsidRDefault="003055F1" w:rsidP="003055F1">
      <w:pPr>
        <w:numPr>
          <w:ilvl w:val="0"/>
          <w:numId w:val="21"/>
        </w:numPr>
        <w:tabs>
          <w:tab w:val="clear" w:pos="709"/>
          <w:tab w:val="left" w:pos="1093"/>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уточнити категоріальний апарат, що визначає економічний зміст ФБКБ;</w:t>
      </w:r>
    </w:p>
    <w:p w:rsidR="003055F1" w:rsidRPr="003055F1" w:rsidRDefault="003055F1" w:rsidP="003055F1">
      <w:pPr>
        <w:numPr>
          <w:ilvl w:val="0"/>
          <w:numId w:val="21"/>
        </w:numPr>
        <w:tabs>
          <w:tab w:val="clear" w:pos="709"/>
          <w:tab w:val="left" w:pos="1093"/>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виокремити структурні компоненти СЗ ФБКБ;</w:t>
      </w:r>
    </w:p>
    <w:p w:rsidR="003055F1" w:rsidRPr="003055F1" w:rsidRDefault="003055F1" w:rsidP="003055F1">
      <w:pPr>
        <w:numPr>
          <w:ilvl w:val="0"/>
          <w:numId w:val="21"/>
        </w:numPr>
        <w:tabs>
          <w:tab w:val="clear" w:pos="709"/>
          <w:tab w:val="left" w:pos="1115"/>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запропонувати підхід до формування ОЕМЗ ФБКБ;</w:t>
      </w:r>
    </w:p>
    <w:p w:rsidR="003055F1" w:rsidRPr="003055F1" w:rsidRDefault="003055F1" w:rsidP="003055F1">
      <w:pPr>
        <w:numPr>
          <w:ilvl w:val="0"/>
          <w:numId w:val="21"/>
        </w:numPr>
        <w:tabs>
          <w:tab w:val="clear" w:pos="709"/>
          <w:tab w:val="left" w:pos="1115"/>
        </w:tabs>
        <w:suppressAutoHyphens w:val="0"/>
        <w:spacing w:after="0" w:line="480" w:lineRule="exact"/>
        <w:ind w:left="112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виявити проблеми забезпечення ФБКБ в розрізі її функціональних складових;</w:t>
      </w:r>
    </w:p>
    <w:p w:rsidR="003055F1" w:rsidRPr="003055F1" w:rsidRDefault="003055F1" w:rsidP="003055F1">
      <w:pPr>
        <w:numPr>
          <w:ilvl w:val="0"/>
          <w:numId w:val="21"/>
        </w:numPr>
        <w:tabs>
          <w:tab w:val="clear" w:pos="709"/>
          <w:tab w:val="left" w:pos="1115"/>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розвинути методологічний підхід до рейтингування </w:t>
      </w:r>
      <w:r w:rsidRPr="003055F1">
        <w:rPr>
          <w:rFonts w:ascii="Times New Roman" w:eastAsia="Times New Roman" w:hAnsi="Times New Roman" w:cs="Times New Roman"/>
          <w:color w:val="000000"/>
          <w:kern w:val="0"/>
          <w:sz w:val="26"/>
          <w:szCs w:val="26"/>
          <w:lang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за рівнем ФБ;</w:t>
      </w:r>
    </w:p>
    <w:p w:rsidR="003055F1" w:rsidRPr="003055F1" w:rsidRDefault="003055F1" w:rsidP="003055F1">
      <w:pPr>
        <w:numPr>
          <w:ilvl w:val="0"/>
          <w:numId w:val="21"/>
        </w:numPr>
        <w:tabs>
          <w:tab w:val="clear" w:pos="709"/>
          <w:tab w:val="left" w:pos="1115"/>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вдосконалити методичний підхід до оцінки стану забезпечення ФБКБ з</w:t>
      </w:r>
    </w:p>
    <w:p w:rsidR="003055F1" w:rsidRPr="003055F1" w:rsidRDefault="003055F1" w:rsidP="003055F1">
      <w:pPr>
        <w:tabs>
          <w:tab w:val="clear" w:pos="709"/>
          <w:tab w:val="left" w:pos="3813"/>
          <w:tab w:val="left" w:pos="6568"/>
        </w:tabs>
        <w:suppressAutoHyphens w:val="0"/>
        <w:spacing w:after="0" w:line="480" w:lineRule="exact"/>
        <w:ind w:left="112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використанням</w:t>
      </w:r>
      <w:r w:rsidRPr="003055F1">
        <w:rPr>
          <w:rFonts w:ascii="Times New Roman" w:eastAsia="Times New Roman" w:hAnsi="Times New Roman" w:cs="Times New Roman"/>
          <w:color w:val="000000"/>
          <w:kern w:val="0"/>
          <w:sz w:val="26"/>
          <w:szCs w:val="26"/>
          <w:lang w:val="uk-UA" w:eastAsia="uk-UA" w:bidi="uk-UA"/>
        </w:rPr>
        <w:tab/>
        <w:t>інструментарію</w:t>
      </w:r>
      <w:r w:rsidRPr="003055F1">
        <w:rPr>
          <w:rFonts w:ascii="Times New Roman" w:eastAsia="Times New Roman" w:hAnsi="Times New Roman" w:cs="Times New Roman"/>
          <w:color w:val="000000"/>
          <w:kern w:val="0"/>
          <w:sz w:val="26"/>
          <w:szCs w:val="26"/>
          <w:lang w:val="uk-UA" w:eastAsia="uk-UA" w:bidi="uk-UA"/>
        </w:rPr>
        <w:tab/>
        <w:t>економіко-математичного</w:t>
      </w:r>
    </w:p>
    <w:p w:rsidR="003055F1" w:rsidRPr="003055F1" w:rsidRDefault="003055F1" w:rsidP="003055F1">
      <w:pPr>
        <w:tabs>
          <w:tab w:val="clear" w:pos="709"/>
        </w:tabs>
        <w:suppressAutoHyphens w:val="0"/>
        <w:spacing w:after="0" w:line="480" w:lineRule="exact"/>
        <w:ind w:left="1120"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моделювання;</w:t>
      </w:r>
    </w:p>
    <w:p w:rsidR="003055F1" w:rsidRPr="003055F1" w:rsidRDefault="003055F1" w:rsidP="003055F1">
      <w:pPr>
        <w:numPr>
          <w:ilvl w:val="0"/>
          <w:numId w:val="21"/>
        </w:numPr>
        <w:tabs>
          <w:tab w:val="clear" w:pos="709"/>
          <w:tab w:val="left" w:pos="1115"/>
        </w:tabs>
        <w:suppressAutoHyphens w:val="0"/>
        <w:spacing w:after="0" w:line="480" w:lineRule="exact"/>
        <w:ind w:left="112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розробити методичний підхід до інтегральної оцінки рівня ФБКБ в розрізі її функціональних складових;</w:t>
      </w:r>
    </w:p>
    <w:p w:rsidR="003055F1" w:rsidRPr="003055F1" w:rsidRDefault="003055F1" w:rsidP="003055F1">
      <w:pPr>
        <w:numPr>
          <w:ilvl w:val="0"/>
          <w:numId w:val="21"/>
        </w:numPr>
        <w:tabs>
          <w:tab w:val="clear" w:pos="709"/>
          <w:tab w:val="left" w:pos="1115"/>
        </w:tabs>
        <w:suppressAutoHyphens w:val="0"/>
        <w:spacing w:after="0" w:line="480" w:lineRule="exact"/>
        <w:ind w:left="112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обґрунтувати необхідність декомпозиції загроз ФБКБ та досягнення інтересів суб’єктів банківського бізнесу при виборі стратегії забезпечення ФБКБ;</w:t>
      </w:r>
    </w:p>
    <w:p w:rsidR="003055F1" w:rsidRPr="003055F1" w:rsidRDefault="003055F1" w:rsidP="003055F1">
      <w:pPr>
        <w:numPr>
          <w:ilvl w:val="0"/>
          <w:numId w:val="21"/>
        </w:numPr>
        <w:tabs>
          <w:tab w:val="clear" w:pos="709"/>
          <w:tab w:val="left" w:pos="1115"/>
        </w:tabs>
        <w:suppressAutoHyphens w:val="0"/>
        <w:spacing w:after="0" w:line="480" w:lineRule="exact"/>
        <w:ind w:left="1120" w:firstLine="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запропонувати науково-методичний підхід до мінімізації втрат від реалізації внутрішніх та зовнішніх загроз ФБКБ на основі формування організаційно-економічних захисних заходів у СЗ ФБКБ .</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Об’єктом дослідження </w:t>
      </w:r>
      <w:r w:rsidRPr="003055F1">
        <w:rPr>
          <w:rFonts w:ascii="Times New Roman" w:eastAsia="Times New Roman" w:hAnsi="Times New Roman" w:cs="Times New Roman"/>
          <w:color w:val="000000"/>
          <w:kern w:val="0"/>
          <w:sz w:val="26"/>
          <w:szCs w:val="26"/>
          <w:lang w:val="uk-UA" w:eastAsia="uk-UA" w:bidi="uk-UA"/>
        </w:rPr>
        <w:t>є формування організаційно-економічного механізму забезпечення фінансової безпеки комерційного банку в Україні.</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Предметом дисертаційного дослідження </w:t>
      </w:r>
      <w:r w:rsidRPr="003055F1">
        <w:rPr>
          <w:rFonts w:ascii="Times New Roman" w:eastAsia="Times New Roman" w:hAnsi="Times New Roman" w:cs="Times New Roman"/>
          <w:color w:val="000000"/>
          <w:kern w:val="0"/>
          <w:sz w:val="26"/>
          <w:szCs w:val="26"/>
          <w:lang w:val="uk-UA" w:eastAsia="uk-UA" w:bidi="uk-UA"/>
        </w:rPr>
        <w:t>є теоретико-методологічні засади, методичні підходи та практичні аспекти формування ОЕМЗ ФБКБ.</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3055F1">
        <w:rPr>
          <w:rFonts w:ascii="Times New Roman" w:eastAsia="Times New Roman" w:hAnsi="Times New Roman" w:cs="Times New Roman"/>
          <w:color w:val="000000"/>
          <w:kern w:val="0"/>
          <w:sz w:val="26"/>
          <w:szCs w:val="26"/>
          <w:lang w:val="uk-UA" w:eastAsia="uk-UA" w:bidi="uk-UA"/>
        </w:rPr>
        <w:t xml:space="preserve">У процесі написання дисертації автором використано низку методів, зокрема: загальнонаукові методи, а саме </w:t>
      </w:r>
      <w:r w:rsidRPr="003055F1">
        <w:rPr>
          <w:rFonts w:ascii="Times New Roman" w:eastAsia="Times New Roman" w:hAnsi="Times New Roman" w:cs="Times New Roman"/>
          <w:i/>
          <w:iCs/>
          <w:color w:val="000000"/>
          <w:kern w:val="0"/>
          <w:sz w:val="26"/>
          <w:szCs w:val="26"/>
          <w:lang w:val="uk-UA" w:eastAsia="uk-UA" w:bidi="uk-UA"/>
        </w:rPr>
        <w:t>теоретичного узагальнення та синтезу</w:t>
      </w:r>
      <w:r w:rsidRPr="003055F1">
        <w:rPr>
          <w:rFonts w:ascii="Times New Roman" w:eastAsia="Times New Roman" w:hAnsi="Times New Roman" w:cs="Times New Roman"/>
          <w:color w:val="000000"/>
          <w:kern w:val="0"/>
          <w:sz w:val="26"/>
          <w:szCs w:val="26"/>
          <w:lang w:val="uk-UA" w:eastAsia="uk-UA" w:bidi="uk-UA"/>
        </w:rPr>
        <w:t xml:space="preserve"> - при формуванні власного бачення категоріального апарату у сфері ФБКБ, </w:t>
      </w:r>
      <w:r w:rsidRPr="003055F1">
        <w:rPr>
          <w:rFonts w:ascii="Times New Roman" w:eastAsia="Times New Roman" w:hAnsi="Times New Roman" w:cs="Times New Roman"/>
          <w:i/>
          <w:iCs/>
          <w:color w:val="000000"/>
          <w:kern w:val="0"/>
          <w:sz w:val="26"/>
          <w:szCs w:val="26"/>
          <w:lang w:val="uk-UA" w:eastAsia="uk-UA" w:bidi="uk-UA"/>
        </w:rPr>
        <w:t>системний підхід</w:t>
      </w:r>
      <w:r w:rsidRPr="003055F1">
        <w:rPr>
          <w:rFonts w:ascii="Times New Roman" w:eastAsia="Times New Roman" w:hAnsi="Times New Roman" w:cs="Times New Roman"/>
          <w:color w:val="000000"/>
          <w:kern w:val="0"/>
          <w:sz w:val="26"/>
          <w:szCs w:val="26"/>
          <w:lang w:val="uk-UA" w:eastAsia="uk-UA" w:bidi="uk-UA"/>
        </w:rPr>
        <w:t xml:space="preserve"> - визначенні структурних елементів системи її забезпечення та компонент ОЕМЗ ФБКБ, </w:t>
      </w:r>
      <w:r w:rsidRPr="003055F1">
        <w:rPr>
          <w:rFonts w:ascii="Times New Roman" w:eastAsia="Times New Roman" w:hAnsi="Times New Roman" w:cs="Times New Roman"/>
          <w:i/>
          <w:iCs/>
          <w:color w:val="000000"/>
          <w:kern w:val="0"/>
          <w:sz w:val="26"/>
          <w:szCs w:val="26"/>
          <w:lang w:val="uk-UA" w:eastAsia="uk-UA" w:bidi="uk-UA"/>
        </w:rPr>
        <w:t>логічного аналізу</w:t>
      </w:r>
      <w:r w:rsidRPr="003055F1">
        <w:rPr>
          <w:rFonts w:ascii="Times New Roman" w:eastAsia="Times New Roman" w:hAnsi="Times New Roman" w:cs="Times New Roman"/>
          <w:color w:val="000000"/>
          <w:kern w:val="0"/>
          <w:sz w:val="26"/>
          <w:szCs w:val="26"/>
          <w:lang w:val="uk-UA" w:eastAsia="uk-UA" w:bidi="uk-UA"/>
        </w:rPr>
        <w:t xml:space="preserve"> - діагностиці стану забезпечення ФБКБ в Україні, </w:t>
      </w:r>
      <w:r w:rsidRPr="003055F1">
        <w:rPr>
          <w:rFonts w:ascii="Times New Roman" w:eastAsia="Times New Roman" w:hAnsi="Times New Roman" w:cs="Times New Roman"/>
          <w:i/>
          <w:iCs/>
          <w:color w:val="000000"/>
          <w:kern w:val="0"/>
          <w:sz w:val="26"/>
          <w:szCs w:val="26"/>
          <w:lang w:val="uk-UA" w:eastAsia="uk-UA" w:bidi="uk-UA"/>
        </w:rPr>
        <w:t>порівняння</w:t>
      </w:r>
      <w:r w:rsidRPr="003055F1">
        <w:rPr>
          <w:rFonts w:ascii="Times New Roman" w:eastAsia="Times New Roman" w:hAnsi="Times New Roman" w:cs="Times New Roman"/>
          <w:color w:val="000000"/>
          <w:kern w:val="0"/>
          <w:sz w:val="26"/>
          <w:szCs w:val="26"/>
          <w:lang w:val="uk-UA" w:eastAsia="uk-UA" w:bidi="uk-UA"/>
        </w:rPr>
        <w:t xml:space="preserve"> - співставленні наявних підходів до оцінки рівня економічної та ФБКБ, </w:t>
      </w:r>
      <w:r w:rsidRPr="003055F1">
        <w:rPr>
          <w:rFonts w:ascii="Times New Roman" w:eastAsia="Times New Roman" w:hAnsi="Times New Roman" w:cs="Times New Roman"/>
          <w:i/>
          <w:iCs/>
          <w:color w:val="000000"/>
          <w:kern w:val="0"/>
          <w:sz w:val="26"/>
          <w:szCs w:val="26"/>
          <w:lang w:val="uk-UA" w:eastAsia="uk-UA" w:bidi="uk-UA"/>
        </w:rPr>
        <w:t>ситуаційний підхід</w:t>
      </w:r>
      <w:r w:rsidRPr="003055F1">
        <w:rPr>
          <w:rFonts w:ascii="Times New Roman" w:eastAsia="Times New Roman" w:hAnsi="Times New Roman" w:cs="Times New Roman"/>
          <w:color w:val="000000"/>
          <w:kern w:val="0"/>
          <w:sz w:val="26"/>
          <w:szCs w:val="26"/>
          <w:lang w:val="uk-UA" w:eastAsia="uk-UA" w:bidi="uk-UA"/>
        </w:rPr>
        <w:t xml:space="preserve"> - з’ясуванні сукупності зовнішніх та внутрішніх загроз, </w:t>
      </w:r>
      <w:r w:rsidRPr="003055F1">
        <w:rPr>
          <w:rFonts w:ascii="Times New Roman" w:eastAsia="Times New Roman" w:hAnsi="Times New Roman" w:cs="Times New Roman"/>
          <w:i/>
          <w:iCs/>
          <w:color w:val="000000"/>
          <w:kern w:val="0"/>
          <w:sz w:val="26"/>
          <w:szCs w:val="26"/>
          <w:lang w:val="uk-UA" w:eastAsia="uk-UA" w:bidi="uk-UA"/>
        </w:rPr>
        <w:t>метод компаративного аналізу</w:t>
      </w:r>
      <w:r w:rsidRPr="003055F1">
        <w:rPr>
          <w:rFonts w:ascii="Times New Roman" w:eastAsia="Times New Roman" w:hAnsi="Times New Roman" w:cs="Times New Roman"/>
          <w:color w:val="000000"/>
          <w:kern w:val="0"/>
          <w:sz w:val="26"/>
          <w:szCs w:val="26"/>
          <w:lang w:val="uk-UA" w:eastAsia="uk-UA" w:bidi="uk-UA"/>
        </w:rPr>
        <w:t xml:space="preserve"> - обчисленні коефіцієнтів у розробленій методиці інтегральної оцінки рівня ФБКБ ; специфічні методи, зокрема: </w:t>
      </w:r>
      <w:r w:rsidRPr="003055F1">
        <w:rPr>
          <w:rFonts w:ascii="Times New Roman" w:eastAsia="Times New Roman" w:hAnsi="Times New Roman" w:cs="Times New Roman"/>
          <w:i/>
          <w:iCs/>
          <w:color w:val="000000"/>
          <w:kern w:val="0"/>
          <w:sz w:val="26"/>
          <w:szCs w:val="26"/>
          <w:lang w:val="uk-UA" w:eastAsia="uk-UA" w:bidi="uk-UA"/>
        </w:rPr>
        <w:t>статистичного аналізу</w:t>
      </w:r>
      <w:r w:rsidRPr="003055F1">
        <w:rPr>
          <w:rFonts w:ascii="Times New Roman" w:eastAsia="Times New Roman" w:hAnsi="Times New Roman" w:cs="Times New Roman"/>
          <w:color w:val="000000"/>
          <w:kern w:val="0"/>
          <w:sz w:val="26"/>
          <w:szCs w:val="26"/>
          <w:lang w:val="uk-UA" w:eastAsia="uk-UA" w:bidi="uk-UA"/>
        </w:rPr>
        <w:t xml:space="preserve"> - визначенні тенденцій в банківському секторі, що характеризують стан забезпечення ФБКБ, </w:t>
      </w:r>
      <w:r w:rsidRPr="003055F1">
        <w:rPr>
          <w:rFonts w:ascii="Times New Roman" w:eastAsia="Times New Roman" w:hAnsi="Times New Roman" w:cs="Times New Roman"/>
          <w:i/>
          <w:iCs/>
          <w:color w:val="000000"/>
          <w:kern w:val="0"/>
          <w:sz w:val="26"/>
          <w:szCs w:val="26"/>
          <w:lang w:val="uk-UA" w:eastAsia="uk-UA" w:bidi="uk-UA"/>
        </w:rPr>
        <w:t>експертних оцінок</w:t>
      </w:r>
      <w:r w:rsidRPr="003055F1">
        <w:rPr>
          <w:rFonts w:ascii="Times New Roman" w:eastAsia="Times New Roman" w:hAnsi="Times New Roman" w:cs="Times New Roman"/>
          <w:color w:val="000000"/>
          <w:kern w:val="0"/>
          <w:sz w:val="26"/>
          <w:szCs w:val="26"/>
          <w:lang w:val="uk-UA" w:eastAsia="uk-UA" w:bidi="uk-UA"/>
        </w:rPr>
        <w:t xml:space="preserve"> - ранжуванні їх негативного впливу на ФБКБ, </w:t>
      </w:r>
      <w:r w:rsidRPr="003055F1">
        <w:rPr>
          <w:rFonts w:ascii="Times New Roman" w:eastAsia="Times New Roman" w:hAnsi="Times New Roman" w:cs="Times New Roman"/>
          <w:i/>
          <w:iCs/>
          <w:color w:val="000000"/>
          <w:kern w:val="0"/>
          <w:sz w:val="26"/>
          <w:szCs w:val="26"/>
          <w:lang w:val="uk-UA" w:eastAsia="uk-UA" w:bidi="uk-UA"/>
        </w:rPr>
        <w:t>графічний</w:t>
      </w:r>
      <w:r w:rsidRPr="003055F1">
        <w:rPr>
          <w:rFonts w:ascii="Times New Roman" w:eastAsia="Times New Roman" w:hAnsi="Times New Roman" w:cs="Times New Roman"/>
          <w:color w:val="000000"/>
          <w:kern w:val="0"/>
          <w:sz w:val="26"/>
          <w:szCs w:val="26"/>
          <w:lang w:val="uk-UA" w:eastAsia="uk-UA" w:bidi="uk-UA"/>
        </w:rPr>
        <w:t xml:space="preserve"> - розробленні схеми пріоритетності реалізації негативного впливу загроз на ФБКБ, </w:t>
      </w:r>
      <w:r w:rsidRPr="003055F1">
        <w:rPr>
          <w:rFonts w:ascii="Times New Roman" w:eastAsia="Times New Roman" w:hAnsi="Times New Roman" w:cs="Times New Roman"/>
          <w:i/>
          <w:iCs/>
          <w:color w:val="000000"/>
          <w:kern w:val="0"/>
          <w:sz w:val="26"/>
          <w:szCs w:val="26"/>
          <w:lang w:val="uk-UA" w:eastAsia="uk-UA" w:bidi="uk-UA"/>
        </w:rPr>
        <w:t>таксономії</w:t>
      </w:r>
      <w:r w:rsidRPr="003055F1">
        <w:rPr>
          <w:rFonts w:ascii="Times New Roman" w:eastAsia="Times New Roman" w:hAnsi="Times New Roman" w:cs="Times New Roman"/>
          <w:color w:val="000000"/>
          <w:kern w:val="0"/>
          <w:sz w:val="26"/>
          <w:szCs w:val="26"/>
          <w:lang w:val="uk-UA" w:eastAsia="uk-UA" w:bidi="uk-UA"/>
        </w:rPr>
        <w:t xml:space="preserve"> - визначенні рівня ФБКБ шляхом обчислення близькості (віддалі) між показниками діяльності, що відображають рівень ФБ досліджуваного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та гіпотетичного «еталонного» банку-банкрута, </w:t>
      </w:r>
      <w:r w:rsidRPr="003055F1">
        <w:rPr>
          <w:rFonts w:ascii="Times New Roman" w:eastAsia="Times New Roman" w:hAnsi="Times New Roman" w:cs="Times New Roman"/>
          <w:i/>
          <w:iCs/>
          <w:color w:val="000000"/>
          <w:kern w:val="0"/>
          <w:sz w:val="26"/>
          <w:szCs w:val="26"/>
          <w:lang w:val="uk-UA" w:eastAsia="uk-UA" w:bidi="uk-UA"/>
        </w:rPr>
        <w:t>графів</w:t>
      </w:r>
      <w:r w:rsidRPr="003055F1">
        <w:rPr>
          <w:rFonts w:ascii="Times New Roman" w:eastAsia="Times New Roman" w:hAnsi="Times New Roman" w:cs="Times New Roman"/>
          <w:color w:val="000000"/>
          <w:kern w:val="0"/>
          <w:sz w:val="26"/>
          <w:szCs w:val="26"/>
          <w:lang w:val="uk-UA" w:eastAsia="uk-UA" w:bidi="uk-UA"/>
        </w:rPr>
        <w:t xml:space="preserve"> - ранжуванні негативного впливу загроз на ФБКБ, </w:t>
      </w:r>
      <w:r w:rsidRPr="003055F1">
        <w:rPr>
          <w:rFonts w:ascii="Times New Roman" w:eastAsia="Times New Roman" w:hAnsi="Times New Roman" w:cs="Times New Roman"/>
          <w:i/>
          <w:iCs/>
          <w:color w:val="000000"/>
          <w:kern w:val="0"/>
          <w:sz w:val="26"/>
          <w:szCs w:val="26"/>
          <w:lang w:val="uk-UA" w:eastAsia="uk-UA" w:bidi="uk-UA"/>
        </w:rPr>
        <w:t>матричного аналізу</w:t>
      </w:r>
      <w:r w:rsidRPr="003055F1">
        <w:rPr>
          <w:rFonts w:ascii="Times New Roman" w:eastAsia="Times New Roman" w:hAnsi="Times New Roman" w:cs="Times New Roman"/>
          <w:color w:val="000000"/>
          <w:kern w:val="0"/>
          <w:sz w:val="26"/>
          <w:szCs w:val="26"/>
          <w:lang w:val="uk-UA" w:eastAsia="uk-UA" w:bidi="uk-UA"/>
        </w:rPr>
        <w:t xml:space="preserve"> - визначенні інтегральної оцінки втрат від реалізації загроз на основі парних порівнянь втрат від реалізації загроз.</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Теоретичною та методологічною </w:t>
      </w:r>
      <w:r w:rsidRPr="003055F1">
        <w:rPr>
          <w:rFonts w:ascii="Times New Roman" w:eastAsia="Times New Roman" w:hAnsi="Times New Roman" w:cs="Times New Roman"/>
          <w:color w:val="000000"/>
          <w:kern w:val="0"/>
          <w:sz w:val="26"/>
          <w:szCs w:val="26"/>
          <w:lang w:val="uk-UA" w:eastAsia="uk-UA" w:bidi="uk-UA"/>
        </w:rPr>
        <w:t>основою дослідження є напрацювання провідних вітчизняних і зарубіжних вчених, сферою наукових інтересів яких є проблематика забезпечення ФБКБ.</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Інформаційну базу </w:t>
      </w:r>
      <w:r w:rsidRPr="003055F1">
        <w:rPr>
          <w:rFonts w:ascii="Times New Roman" w:eastAsia="Times New Roman" w:hAnsi="Times New Roman" w:cs="Times New Roman"/>
          <w:color w:val="000000"/>
          <w:kern w:val="0"/>
          <w:sz w:val="26"/>
          <w:szCs w:val="26"/>
          <w:lang w:val="uk-UA" w:eastAsia="uk-UA" w:bidi="uk-UA"/>
        </w:rPr>
        <w:t xml:space="preserve">дослідження становлять матеріали фахових періодичних видань, закони та підзаконні нормативно-правові акти органів державної влади, до відання яких віднесено регулювання діяльності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в Україні; дані Державної служби статистики України, Міністерства фінансів України, Фонду гарантування вкладів фізичних осіб, аналітичні та статистичні матеріали Національного банку України, фінансова звітність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офіційні ресурси мережі Інтернет та власні розрахунки автора.</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3055F1">
        <w:rPr>
          <w:rFonts w:ascii="Times New Roman" w:eastAsia="Times New Roman" w:hAnsi="Times New Roman" w:cs="Times New Roman"/>
          <w:color w:val="000000"/>
          <w:kern w:val="0"/>
          <w:sz w:val="26"/>
          <w:szCs w:val="26"/>
          <w:lang w:val="uk-UA" w:eastAsia="uk-UA" w:bidi="uk-UA"/>
        </w:rPr>
        <w:t>дослідження полягає у такому:</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b/>
          <w:bCs/>
          <w:i/>
          <w:iCs/>
          <w:color w:val="000000"/>
          <w:kern w:val="0"/>
          <w:sz w:val="28"/>
          <w:szCs w:val="28"/>
          <w:lang w:val="uk-UA" w:eastAsia="uk-UA" w:bidi="uk-UA"/>
        </w:rPr>
      </w:pPr>
      <w:r w:rsidRPr="003055F1">
        <w:rPr>
          <w:rFonts w:ascii="Times New Roman" w:eastAsia="Times New Roman" w:hAnsi="Times New Roman" w:cs="Times New Roman"/>
          <w:b/>
          <w:bCs/>
          <w:i/>
          <w:iCs/>
          <w:color w:val="000000"/>
          <w:kern w:val="0"/>
          <w:sz w:val="28"/>
          <w:szCs w:val="28"/>
          <w:lang w:val="uk-UA" w:eastAsia="uk-UA" w:bidi="uk-UA"/>
        </w:rPr>
        <w:t>удосконалено:</w:t>
      </w:r>
    </w:p>
    <w:p w:rsidR="003055F1" w:rsidRPr="003055F1" w:rsidRDefault="003055F1" w:rsidP="003055F1">
      <w:pPr>
        <w:numPr>
          <w:ilvl w:val="0"/>
          <w:numId w:val="21"/>
        </w:numPr>
        <w:tabs>
          <w:tab w:val="clear" w:pos="709"/>
          <w:tab w:val="left" w:pos="948"/>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класифікацію різновидів загроз ФБКБ завдяки виокремленню, таких нових класифікаційних ознак, як: резидентність суб’єктів генерування загрози ФБКБ; легальність загроз ФБКБ; сфера виникнення загроз; рівень генерування загрози, етап життєвого циклу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що дозволяє більш обґрунтовано реалізовувати комплекс заходів з її забезпечення;</w:t>
      </w:r>
    </w:p>
    <w:p w:rsidR="003055F1" w:rsidRPr="003055F1" w:rsidRDefault="003055F1" w:rsidP="003055F1">
      <w:pPr>
        <w:numPr>
          <w:ilvl w:val="0"/>
          <w:numId w:val="21"/>
        </w:numPr>
        <w:tabs>
          <w:tab w:val="clear" w:pos="709"/>
          <w:tab w:val="left" w:pos="948"/>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методичний підхід до оцінювання рівня ФБКБ, який, на відміну від існуючих, ґрунтується на проведенні трирівневої оцінки її стану відповідно до принципів вимірності та керованості, врахування порогових значень індикаторів та функціональної складової, що уможливлює оперативну, тактичну та стратегічну оцінку інтегрального показника її рівня для прийняття адекватних наявній ситуації заходів у сфері забезпечення ФБКБ;</w:t>
      </w:r>
    </w:p>
    <w:p w:rsidR="003055F1" w:rsidRPr="003055F1" w:rsidRDefault="003055F1" w:rsidP="003055F1">
      <w:pPr>
        <w:numPr>
          <w:ilvl w:val="0"/>
          <w:numId w:val="21"/>
        </w:numPr>
        <w:tabs>
          <w:tab w:val="clear" w:pos="709"/>
          <w:tab w:val="left" w:pos="927"/>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науковий підхід до декомпозиції загроз ФБКБ та інтересів суб’єктів системи її забезпечення, що, на відміну від існуючих, базується на ранжуванні негативного впливу зовнішніх та внутрішніх загроз ФБКБ і необхідності врахування фінансових інтересів суб’єктів зовнішнього та внутрішнього середовища завдяки реалізації стратегії, спрямованої на протидію та/або адаптацію до дії загроз, задоволення та/або узгодження зазначених інтересів. Це уможливлює створення безпечних умов для сталого розвитку та ефективного функціонування </w:t>
      </w:r>
      <w:r w:rsidRPr="003055F1">
        <w:rPr>
          <w:rFonts w:ascii="Times New Roman" w:eastAsia="Times New Roman" w:hAnsi="Times New Roman" w:cs="Times New Roman"/>
          <w:color w:val="000000"/>
          <w:kern w:val="0"/>
          <w:sz w:val="26"/>
          <w:szCs w:val="26"/>
          <w:lang w:eastAsia="ru-RU" w:bidi="ru-RU"/>
        </w:rPr>
        <w:t>КБ;</w:t>
      </w:r>
    </w:p>
    <w:p w:rsidR="003055F1" w:rsidRPr="003055F1" w:rsidRDefault="003055F1" w:rsidP="003055F1">
      <w:pPr>
        <w:numPr>
          <w:ilvl w:val="0"/>
          <w:numId w:val="21"/>
        </w:numPr>
        <w:tabs>
          <w:tab w:val="clear" w:pos="709"/>
          <w:tab w:val="left" w:pos="927"/>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науково-методичний підхід до формування організаційно-економічних захисних заходів у системі забезпечення ФБКБ, який, на відміну від існуючих, передбачає перманентне та систематичне оцінювання тактичних й стратегічних фінансових, кадрових, інформаційних та репутаційних втрат унаслідок реалізації зовнішніх та внутрішніх загроз. Це дає змогу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використовувати результати такого оцінювання як інформаційне підґрунтя для розроблення організаційних та економічних змін в СЗ ФБКБ для реалізації захисних заходів з дотриманням принципу економічності та довірчого партнерства;</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8"/>
          <w:szCs w:val="28"/>
          <w:lang w:val="uk-UA" w:eastAsia="uk-UA" w:bidi="uk-UA"/>
        </w:rPr>
      </w:pPr>
      <w:r w:rsidRPr="003055F1">
        <w:rPr>
          <w:rFonts w:ascii="Times New Roman" w:eastAsia="Times New Roman" w:hAnsi="Times New Roman" w:cs="Times New Roman"/>
          <w:b/>
          <w:bCs/>
          <w:i/>
          <w:iCs/>
          <w:color w:val="000000"/>
          <w:kern w:val="0"/>
          <w:sz w:val="28"/>
          <w:szCs w:val="28"/>
          <w:lang w:val="uk-UA" w:eastAsia="uk-UA" w:bidi="uk-UA"/>
        </w:rPr>
        <w:t>набули подальшого розвитку:</w:t>
      </w:r>
    </w:p>
    <w:p w:rsidR="003055F1" w:rsidRPr="003055F1" w:rsidRDefault="003055F1" w:rsidP="003055F1">
      <w:pPr>
        <w:numPr>
          <w:ilvl w:val="0"/>
          <w:numId w:val="21"/>
        </w:numPr>
        <w:tabs>
          <w:tab w:val="clear" w:pos="709"/>
          <w:tab w:val="left" w:pos="972"/>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трактування сутності понять:</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«ФБКБ», яке, на відміну від існуючих поглядів до тлумачення цього поняття, акцентує увагу на досягненні інтересів учасників банківського бізнесу та захисті від наявних і потенційно можливих зовнішніх і внутрішніх загроз;</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«ризик», що на відміну від існуючих, розглядається як можливість відхилення від мети, орієнтирів забезпечення ФБКБ, внаслідок прийняття рішення в умовах невизначеності, що може призвести до непередбачуваних результатів діяльності, ймовірність реалізації яких може бути кількісно та якісно оцінена як потенційна небезпека;</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«загроза ФБКБ», що, на відміну від існуючих поглядів, тлумачиться як реалізована небезпека, результатом чого є завдання шкоди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у вигляді фінансових, репутаційних, кадрових, інформаційних втрат.</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Такий підхід уможливлює розробку заходів захисту від екзогенних та ендогенних загроз та врахування інтересів суб’єктів зовнішнього і внутрішнього середовищ;</w:t>
      </w:r>
    </w:p>
    <w:p w:rsidR="003055F1" w:rsidRPr="003055F1" w:rsidRDefault="003055F1" w:rsidP="003055F1">
      <w:pPr>
        <w:numPr>
          <w:ilvl w:val="0"/>
          <w:numId w:val="21"/>
        </w:numPr>
        <w:tabs>
          <w:tab w:val="clear" w:pos="709"/>
          <w:tab w:val="left" w:pos="922"/>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визначення засад забезпечення ФБКБ з огляду на виокремлення таких його принципів, як: легальність, вимірність, керованість, довірче партнерство, альтернативність та економічність, що уможливлює підвищення обґрунтованості і комплексності заходів забезпечення ФБКБ;</w:t>
      </w:r>
    </w:p>
    <w:p w:rsidR="003055F1" w:rsidRPr="003055F1" w:rsidRDefault="003055F1" w:rsidP="003055F1">
      <w:pPr>
        <w:numPr>
          <w:ilvl w:val="0"/>
          <w:numId w:val="21"/>
        </w:numPr>
        <w:tabs>
          <w:tab w:val="clear" w:pos="709"/>
          <w:tab w:val="left" w:pos="927"/>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обґрунтування виокремлення структурних компонентів СЗ ФБКБ, що, на відміну від існуючих, охоплюють мету, принципи, об’єкти, суб’єктів та орієнтири забезпечення ФБКБ; чинники зовнішнього та внутрішнього середовищ; ОЕМЗ ФБКБ, що дозволяє визначити ефективність СЗ ФБКБ в умовах невизначеності зовнішнього середовища;</w:t>
      </w:r>
    </w:p>
    <w:p w:rsidR="003055F1" w:rsidRPr="003055F1" w:rsidRDefault="003055F1" w:rsidP="003055F1">
      <w:pPr>
        <w:numPr>
          <w:ilvl w:val="0"/>
          <w:numId w:val="21"/>
        </w:numPr>
        <w:tabs>
          <w:tab w:val="clear" w:pos="709"/>
          <w:tab w:val="left" w:pos="927"/>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теоретичні засади та методичні положення щодо формування ОЕМЗ ФБКБ на підставі виокремлення компонент забезпечення та реалізації управління ФБКБ, відповідного організаційного та економічного механізмів, з метою запобігання та мінімізації впливу реалізації екзогенних та ендогенних загроз ФБКБ. Такий підхід дозволяє забезпечити стабільне, рентабельне функціонування </w:t>
      </w:r>
      <w:r w:rsidRPr="003055F1">
        <w:rPr>
          <w:rFonts w:ascii="Times New Roman" w:eastAsia="Times New Roman" w:hAnsi="Times New Roman" w:cs="Times New Roman"/>
          <w:color w:val="000000"/>
          <w:kern w:val="0"/>
          <w:sz w:val="26"/>
          <w:szCs w:val="26"/>
          <w:lang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в довгостроковій перспективі;</w:t>
      </w:r>
    </w:p>
    <w:p w:rsidR="003055F1" w:rsidRPr="003055F1" w:rsidRDefault="003055F1" w:rsidP="003055F1">
      <w:pPr>
        <w:numPr>
          <w:ilvl w:val="0"/>
          <w:numId w:val="21"/>
        </w:numPr>
        <w:tabs>
          <w:tab w:val="clear" w:pos="709"/>
          <w:tab w:val="left" w:pos="1051"/>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науковий підхід до обґрунтування причин недостатнього рівня забезпечення ФБКБ у розрізі її функціональних складових (капітало-ресурсної, кредитно-інвестиційної, валютної безпеки та безпечного рівня доходів та витрат), що дало змогу конкретизувати напрями підвищення ФБКБ за видами операцій КБ та результатами його функціонування;</w:t>
      </w:r>
    </w:p>
    <w:p w:rsidR="003055F1" w:rsidRPr="003055F1" w:rsidRDefault="003055F1" w:rsidP="003055F1">
      <w:pPr>
        <w:numPr>
          <w:ilvl w:val="0"/>
          <w:numId w:val="21"/>
        </w:numPr>
        <w:tabs>
          <w:tab w:val="clear" w:pos="709"/>
          <w:tab w:val="left" w:pos="999"/>
        </w:tabs>
        <w:suppressAutoHyphens w:val="0"/>
        <w:spacing w:after="0" w:line="480" w:lineRule="exact"/>
        <w:ind w:firstLine="760"/>
        <w:jc w:val="left"/>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методичний підхід до рейтингування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за рівнем ФБ, відмінною рисою якого є оцінка рівня ФБКБ відповідно до показників - стимуляторів/дестимуляторів ФБКБ та порівняння з показниками банку- еталона, який має максимальні значення показників-стимуляторів і мінімальні - показників-дестимуляторів, що уможливлює виявлення проблем/загроз або можливостей забезпечення ФБКБ відповідно до рівнів (високий, достатній, низький, критичний);</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 науково-методичний підхід до оцінки стану забезпечення ФБКБ, який, на відміну від існуючих, передбачає визначення її рівня на основі економіко- математичної моделі шляхом обчислення близькості/віддалі між показниками- стимуляторами/дестимуляторами діяльності, що відображають рівень ФБ аналізованого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та усередненого «еталонного» банку-банкрута. Практичне застосування цієї моделі дозволить запобігти віднесенню </w:t>
      </w:r>
      <w:r w:rsidRPr="003055F1">
        <w:rPr>
          <w:rFonts w:ascii="Times New Roman" w:eastAsia="Times New Roman" w:hAnsi="Times New Roman" w:cs="Times New Roman"/>
          <w:color w:val="000000"/>
          <w:kern w:val="0"/>
          <w:sz w:val="26"/>
          <w:szCs w:val="26"/>
          <w:lang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до категорії неплатоспроможних.</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дослідження </w:t>
      </w:r>
      <w:r w:rsidRPr="003055F1">
        <w:rPr>
          <w:rFonts w:ascii="Times New Roman" w:eastAsia="Times New Roman" w:hAnsi="Times New Roman" w:cs="Times New Roman"/>
          <w:color w:val="000000"/>
          <w:kern w:val="0"/>
          <w:sz w:val="26"/>
          <w:szCs w:val="26"/>
          <w:lang w:val="uk-UA" w:eastAsia="uk-UA" w:bidi="uk-UA"/>
        </w:rPr>
        <w:t xml:space="preserve">полягає в можливості використання розроблених методичних підходів і конкретних пропозицій в забезпеченні ФБКБ в Україні, а саме: методичний підхід до оцінювання і запропоновані дисертантом практичні рекомендації з підвищення рівня ФБКБ використані у діяльності ПАТ </w:t>
      </w:r>
      <w:r w:rsidRPr="003055F1">
        <w:rPr>
          <w:rFonts w:ascii="Times New Roman" w:eastAsia="Times New Roman" w:hAnsi="Times New Roman" w:cs="Times New Roman"/>
          <w:color w:val="000000"/>
          <w:kern w:val="0"/>
          <w:sz w:val="26"/>
          <w:szCs w:val="26"/>
          <w:lang w:val="uk-UA" w:eastAsia="ru-RU" w:bidi="ru-RU"/>
        </w:rPr>
        <w:t xml:space="preserve">«КРЕДОБАНК» </w:t>
      </w:r>
      <w:r w:rsidRPr="003055F1">
        <w:rPr>
          <w:rFonts w:ascii="Times New Roman" w:eastAsia="Times New Roman" w:hAnsi="Times New Roman" w:cs="Times New Roman"/>
          <w:color w:val="000000"/>
          <w:kern w:val="0"/>
          <w:sz w:val="26"/>
          <w:szCs w:val="26"/>
          <w:lang w:val="uk-UA" w:eastAsia="uk-UA" w:bidi="uk-UA"/>
        </w:rPr>
        <w:t>(довідка № 14- 3371/17 від 02.08.2017 р.); запропонований дисертантом методичний підхід до ранжування негативного впливу зовнішніх і внутрішніх загроз використаний у Львівському обласному управлінні ПАТ «Державний Ощадний банк України» та став орієнтиром для вибору стратегічних цілей для суб’єктів забезпечення його ФБ (довідка № 6252 від 23.08.2017 р.); науково-методичний підхід до формування організаційно-економічного забезпечення управління ФБКБ використано у практичній діяльності регіональної дирекції ПАТ «Міжнародний інвестиційний банк» (довідка № 1209/63 від 12.09.2017 р.).</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Науково-методичні результати дисертаційного дослідження використано у навчальному процесі ДВНЗ «Університет банківської справи» при викладанні навчальних програм і підготовці методичного забезпечення з дисциплін: «Фінансова безпека банку», «Банківська та комерційна таємниця», «Банківський менеджмент», «Банківська система» (довідка №09-007/2146 від 20.12.2017 р.) та навчальному процесі Львівського торговельно-економічного університету для підготовки фахівців спеціальностей 072 «Фінанси, банківська справа та страхування» й 073 «Менеджмент» спеціалізації «Управління фінансово- економічною безпекою». Наукові розробки дисертанта використані при підготовці методичного забезпечення та викладанні навчальних дисциплін: «Фінансовий менеджмент у банку», «Комплексне забезпечення фінансово- економічної безпеки», «Кредитний менеджмент» (довідка № 530/22 від 06.06.2017 р.)</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3055F1">
        <w:rPr>
          <w:rFonts w:ascii="Times New Roman" w:eastAsia="Times New Roman" w:hAnsi="Times New Roman" w:cs="Times New Roman"/>
          <w:color w:val="000000"/>
          <w:kern w:val="0"/>
          <w:sz w:val="26"/>
          <w:szCs w:val="26"/>
          <w:lang w:val="uk-UA" w:eastAsia="uk-UA" w:bidi="uk-UA"/>
        </w:rPr>
        <w:t>Дисертація є одноосібною, завершеною науковою працею. Наукові результати, висновки та пропозиції, що викладені у дисертації та винесені на захист, отримані особисто автором. З праць, написаних у співавторстві, у дисертації використано лише ідеї, пропозиції, що розроблені автором. Внесок дисертанта у праці, написані у співавторстві, відображено у списку використаних джерел.</w:t>
      </w:r>
    </w:p>
    <w:p w:rsidR="003055F1" w:rsidRPr="003055F1" w:rsidRDefault="003055F1" w:rsidP="003055F1">
      <w:pPr>
        <w:tabs>
          <w:tab w:val="clear" w:pos="709"/>
          <w:tab w:val="left" w:pos="1910"/>
          <w:tab w:val="left" w:pos="4714"/>
          <w:tab w:val="left" w:pos="6557"/>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Апробація результатів дисертації. </w:t>
      </w:r>
      <w:r w:rsidRPr="003055F1">
        <w:rPr>
          <w:rFonts w:ascii="Times New Roman" w:eastAsia="Times New Roman" w:hAnsi="Times New Roman" w:cs="Times New Roman"/>
          <w:color w:val="000000"/>
          <w:kern w:val="0"/>
          <w:sz w:val="26"/>
          <w:szCs w:val="26"/>
          <w:lang w:val="uk-UA" w:eastAsia="uk-UA" w:bidi="uk-UA"/>
        </w:rPr>
        <w:t>Результати наукового дослідження та перспективи їхнього застосування на практиці обговорювалися та отримали позитивний відгук на: IV науково-практичній конференції студентів, аспірантів та молодих вчених «Проблеми забезпечення ефективного функціонування та стабільного розвитку банківської системи України» (м. Київ, 2014 р.), Міжнародній</w:t>
      </w:r>
      <w:r w:rsidRPr="003055F1">
        <w:rPr>
          <w:rFonts w:ascii="Times New Roman" w:eastAsia="Times New Roman" w:hAnsi="Times New Roman" w:cs="Times New Roman"/>
          <w:color w:val="000000"/>
          <w:kern w:val="0"/>
          <w:sz w:val="26"/>
          <w:szCs w:val="26"/>
          <w:lang w:val="uk-UA" w:eastAsia="uk-UA" w:bidi="uk-UA"/>
        </w:rPr>
        <w:tab/>
        <w:t>науково-практичній</w:t>
      </w:r>
      <w:r w:rsidRPr="003055F1">
        <w:rPr>
          <w:rFonts w:ascii="Times New Roman" w:eastAsia="Times New Roman" w:hAnsi="Times New Roman" w:cs="Times New Roman"/>
          <w:color w:val="000000"/>
          <w:kern w:val="0"/>
          <w:sz w:val="26"/>
          <w:szCs w:val="26"/>
          <w:lang w:val="uk-UA" w:eastAsia="uk-UA" w:bidi="uk-UA"/>
        </w:rPr>
        <w:tab/>
        <w:t>конференції</w:t>
      </w:r>
      <w:r w:rsidRPr="003055F1">
        <w:rPr>
          <w:rFonts w:ascii="Times New Roman" w:eastAsia="Times New Roman" w:hAnsi="Times New Roman" w:cs="Times New Roman"/>
          <w:color w:val="000000"/>
          <w:kern w:val="0"/>
          <w:sz w:val="26"/>
          <w:szCs w:val="26"/>
          <w:lang w:val="uk-UA" w:eastAsia="uk-UA" w:bidi="uk-UA"/>
        </w:rPr>
        <w:tab/>
        <w:t>«Фінансово-економічний</w:t>
      </w:r>
    </w:p>
    <w:p w:rsidR="003055F1" w:rsidRPr="003055F1" w:rsidRDefault="003055F1" w:rsidP="003055F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збалансований розвиток України: проблеми та шляхи його подолання» (м. Дніпропетровськ, 2014 р.), Міжнародній науково-практичній конференції «Національні моделі економічних систем: формування, управління» (м. Херсон, 2014 р.), ІІІ Міжнародній науково-практичній конференції «Глобальні проблеми економіки та фінансів» (м. Київ-Прага-Відень, 2015 р.), Міжнародній науково- практичній конференції «Стан, проблеми та перспективи вдосконалення економіки України» (м. Ужгород, 2015 р.), Міжнародній науково-практичній конференції «Національні моделі економічних </w:t>
      </w:r>
      <w:r w:rsidRPr="003055F1">
        <w:rPr>
          <w:rFonts w:ascii="Times New Roman" w:eastAsia="Times New Roman" w:hAnsi="Times New Roman" w:cs="Times New Roman"/>
          <w:color w:val="000000"/>
          <w:kern w:val="0"/>
          <w:sz w:val="26"/>
          <w:szCs w:val="26"/>
          <w:lang w:val="uk-UA" w:eastAsia="ru-RU" w:bidi="ru-RU"/>
        </w:rPr>
        <w:t xml:space="preserve">систем: </w:t>
      </w:r>
      <w:r w:rsidRPr="003055F1">
        <w:rPr>
          <w:rFonts w:ascii="Times New Roman" w:eastAsia="Times New Roman" w:hAnsi="Times New Roman" w:cs="Times New Roman"/>
          <w:color w:val="000000"/>
          <w:kern w:val="0"/>
          <w:sz w:val="26"/>
          <w:szCs w:val="26"/>
          <w:lang w:val="uk-UA" w:eastAsia="uk-UA" w:bidi="uk-UA"/>
        </w:rPr>
        <w:t>формування, управління» (м. Херсон, 2015 р.), Міжнародній науково-практичній конференції «Розвиток соціально-економічних систем в сучасних умовах» (м. Херсон, 2016 р.), Міжнародній науковій конференції «Економіка та управління: сучасна трансформація в епоху глобалізації» (м. Клайпеда, Литва, 2017), Міжнародній науково-практичній конференції «Сучасні тенденції в економіці та управлінні» (м. Запоріжжя, 2017 р.), Міжнародній науково-практичній конференції «Економіка, фінанси та управління: теорія та практика» (м. Полтава, 2017 р.)</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55F1">
        <w:rPr>
          <w:rFonts w:ascii="Times New Roman" w:eastAsia="Times New Roman" w:hAnsi="Times New Roman" w:cs="Times New Roman"/>
          <w:b/>
          <w:bCs/>
          <w:color w:val="000000"/>
          <w:kern w:val="0"/>
          <w:sz w:val="28"/>
          <w:szCs w:val="28"/>
          <w:lang w:val="uk-UA" w:eastAsia="uk-UA" w:bidi="uk-UA"/>
        </w:rPr>
        <w:t xml:space="preserve">Публікації. </w:t>
      </w:r>
      <w:r w:rsidRPr="003055F1">
        <w:rPr>
          <w:rFonts w:ascii="Times New Roman" w:eastAsia="Times New Roman" w:hAnsi="Times New Roman" w:cs="Times New Roman"/>
          <w:color w:val="000000"/>
          <w:kern w:val="0"/>
          <w:sz w:val="26"/>
          <w:szCs w:val="26"/>
          <w:lang w:val="uk-UA" w:eastAsia="uk-UA" w:bidi="uk-UA"/>
        </w:rPr>
        <w:t>Основні результати дисертаційного дослідження опубліковано у 23 наукових працях, у т.ч. 1 колективній монографії, 9 статтях у фахових виданнях, з них 6-у виданнях, що входять до міжнародних наукометричних баз), 2 статті - у періодичних зарубіжних виданнях, 1 стаття - у нефаховому виданні, що входять до міжнародних наукометричних баз та 10 тез міжнародних і всеукраїнських науково-практичних конференцій. Загальний обсяг опублікованих робіт складає 22,68 друк. арк., з них особисто автору належить 11,2 друк. арк.</w:t>
      </w:r>
    </w:p>
    <w:p w:rsidR="003055F1" w:rsidRDefault="003055F1" w:rsidP="003055F1">
      <w:pPr>
        <w:rPr>
          <w:rFonts w:ascii="Arial Unicode MS" w:eastAsia="Arial Unicode MS" w:hAnsi="Arial Unicode MS" w:cs="Arial Unicode MS"/>
          <w:color w:val="000000"/>
          <w:kern w:val="0"/>
          <w:sz w:val="24"/>
          <w:szCs w:val="24"/>
          <w:lang w:val="en-US" w:eastAsia="uk-UA" w:bidi="uk-UA"/>
        </w:rPr>
      </w:pPr>
      <w:r w:rsidRPr="003055F1">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3055F1">
        <w:rPr>
          <w:rFonts w:ascii="Arial Unicode MS" w:eastAsia="Arial Unicode MS" w:hAnsi="Arial Unicode MS" w:cs="Arial Unicode MS"/>
          <w:color w:val="000000"/>
          <w:kern w:val="0"/>
          <w:sz w:val="24"/>
          <w:szCs w:val="24"/>
          <w:lang w:val="uk-UA" w:eastAsia="uk-UA" w:bidi="uk-UA"/>
        </w:rPr>
        <w:t>Дисертація складається з анотації, переліку умовних позначень, вступу, трьох розділів, висновків, списку використаних джерел і додатків. Робота містить 48 таблиць і 30 рисунків, із яких 15 на окремих сторінках, 18 додатків (на 99 сторінках). Список використаних джерел налічує 242 найменування (на 28 сторінках). Повний обсяг роботи становить 364 сторінки.</w:t>
      </w:r>
    </w:p>
    <w:p w:rsidR="003055F1" w:rsidRDefault="003055F1" w:rsidP="003055F1">
      <w:pPr>
        <w:rPr>
          <w:rFonts w:ascii="Arial Unicode MS" w:eastAsia="Arial Unicode MS" w:hAnsi="Arial Unicode MS" w:cs="Arial Unicode MS"/>
          <w:color w:val="000000"/>
          <w:kern w:val="0"/>
          <w:sz w:val="24"/>
          <w:szCs w:val="24"/>
          <w:lang w:val="en-US" w:eastAsia="uk-UA" w:bidi="uk-UA"/>
        </w:rPr>
      </w:pPr>
    </w:p>
    <w:p w:rsidR="003055F1" w:rsidRDefault="003055F1" w:rsidP="003055F1">
      <w:pPr>
        <w:rPr>
          <w:rFonts w:ascii="Arial Unicode MS" w:eastAsia="Arial Unicode MS" w:hAnsi="Arial Unicode MS" w:cs="Arial Unicode MS"/>
          <w:color w:val="000000"/>
          <w:kern w:val="0"/>
          <w:sz w:val="24"/>
          <w:szCs w:val="24"/>
          <w:lang w:val="en-US" w:eastAsia="uk-UA" w:bidi="uk-UA"/>
        </w:rPr>
      </w:pPr>
    </w:p>
    <w:p w:rsidR="003055F1" w:rsidRDefault="003055F1" w:rsidP="003055F1">
      <w:pPr>
        <w:rPr>
          <w:rFonts w:ascii="Arial Unicode MS" w:eastAsia="Arial Unicode MS" w:hAnsi="Arial Unicode MS" w:cs="Arial Unicode MS"/>
          <w:color w:val="000000"/>
          <w:kern w:val="0"/>
          <w:sz w:val="24"/>
          <w:szCs w:val="24"/>
          <w:lang w:val="en-US" w:eastAsia="uk-UA" w:bidi="uk-UA"/>
        </w:rPr>
      </w:pPr>
    </w:p>
    <w:p w:rsidR="003055F1" w:rsidRPr="003055F1" w:rsidRDefault="003055F1" w:rsidP="003055F1">
      <w:pPr>
        <w:keepNext/>
        <w:keepLines/>
        <w:tabs>
          <w:tab w:val="clear" w:pos="709"/>
        </w:tabs>
        <w:suppressAutoHyphens w:val="0"/>
        <w:spacing w:after="481" w:line="260" w:lineRule="exact"/>
        <w:ind w:firstLine="0"/>
        <w:jc w:val="center"/>
        <w:outlineLvl w:val="5"/>
        <w:rPr>
          <w:rFonts w:ascii="Times New Roman" w:eastAsia="Times New Roman" w:hAnsi="Times New Roman" w:cs="Times New Roman"/>
          <w:kern w:val="0"/>
          <w:sz w:val="26"/>
          <w:szCs w:val="26"/>
          <w:lang w:val="uk-UA" w:eastAsia="uk-UA" w:bidi="uk-UA"/>
        </w:rPr>
      </w:pPr>
      <w:bookmarkStart w:id="5" w:name="bookmark30"/>
      <w:r w:rsidRPr="003055F1">
        <w:rPr>
          <w:rFonts w:ascii="Times New Roman" w:eastAsia="Times New Roman" w:hAnsi="Times New Roman" w:cs="Times New Roman"/>
          <w:color w:val="000000"/>
          <w:kern w:val="0"/>
          <w:sz w:val="26"/>
          <w:szCs w:val="26"/>
          <w:lang w:val="uk-UA" w:eastAsia="uk-UA" w:bidi="uk-UA"/>
        </w:rPr>
        <w:t>ВИСНОВКИ</w:t>
      </w:r>
      <w:bookmarkEnd w:id="5"/>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У дисертаційній роботі запропоноване нове вирішення важливого наукового завдання - розроблення ОЕМЗ ФБКБ, що дає підстави для формулювання таких висновків теоретико-методологічного, методичного та практичного характеру:</w:t>
      </w:r>
    </w:p>
    <w:p w:rsidR="003055F1" w:rsidRPr="003055F1" w:rsidRDefault="003055F1" w:rsidP="003055F1">
      <w:pPr>
        <w:numPr>
          <w:ilvl w:val="0"/>
          <w:numId w:val="22"/>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Під ФБКБ слід розуміти такий стан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за якого його фінансово- економічна діяльність орієнтована на задоволення інтересів держави, власників, топ-менеджерів і персоналу банківської установи, її клієнтів і контрагентів і захищена від наявних і потенційно можливих зовнішніх і внутрішніх загроз. Поняття «ризик» у в контексті дослідження ФБКБ слід розглядати як можливість відхилення від мети, орієнтирів забезпечення ФБКБ внаслідок прийняття рішення в умовах невизначеності, що може призвести до непередбачуваних результатів діяльності, ймовірність реалізації яких може бути кількісно та якісно оцінена як потенційна небезпека. Загроза - реалізована небезпека, результатом дії якої є завдання шкоди </w:t>
      </w:r>
      <w:r w:rsidRPr="003055F1">
        <w:rPr>
          <w:rFonts w:ascii="Times New Roman" w:eastAsia="Times New Roman" w:hAnsi="Times New Roman" w:cs="Times New Roman"/>
          <w:color w:val="000000"/>
          <w:kern w:val="0"/>
          <w:sz w:val="26"/>
          <w:szCs w:val="26"/>
          <w:lang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у вигляді фінансових, репутаційних, кадрових, інформаційних втрат.</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Визначення загроз ФБКБ буде неповним без врахування, поряд із загальновідомими, таких класифікаційних ознак, як резидентність суб’єктів генерування загроз ФБКБ; легальність джерел загроз; сфера виникнення загрози; рівень генерування загрози в межах світової економіки; етап життєвого циклу </w:t>
      </w:r>
      <w:r w:rsidRPr="003055F1">
        <w:rPr>
          <w:rFonts w:ascii="Times New Roman" w:eastAsia="Times New Roman" w:hAnsi="Times New Roman" w:cs="Times New Roman"/>
          <w:color w:val="000000"/>
          <w:kern w:val="0"/>
          <w:sz w:val="26"/>
          <w:szCs w:val="26"/>
          <w:lang w:val="uk-UA" w:eastAsia="ru-RU" w:bidi="ru-RU"/>
        </w:rPr>
        <w:t>КБ.</w:t>
      </w:r>
    </w:p>
    <w:p w:rsidR="003055F1" w:rsidRPr="003055F1" w:rsidRDefault="003055F1" w:rsidP="003055F1">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Перелік принципів забезпечення ФБКБ слід доповнити такими, як: легальності, вимірності, керованості, довірчого партнерства, альтернативності та економічності.</w:t>
      </w:r>
    </w:p>
    <w:p w:rsidR="003055F1" w:rsidRPr="003055F1" w:rsidRDefault="003055F1" w:rsidP="003055F1">
      <w:pPr>
        <w:numPr>
          <w:ilvl w:val="0"/>
          <w:numId w:val="22"/>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На ФБКБ впливають такі зовнішні (соціально-економічні, політико-</w:t>
      </w:r>
    </w:p>
    <w:p w:rsidR="003055F1" w:rsidRPr="003055F1" w:rsidRDefault="003055F1" w:rsidP="003055F1">
      <w:pPr>
        <w:tabs>
          <w:tab w:val="clear" w:pos="709"/>
          <w:tab w:val="left" w:pos="3730"/>
          <w:tab w:val="left" w:pos="4474"/>
          <w:tab w:val="left" w:pos="7666"/>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правові та технологічні) та внутрішні (фінансово-економічні, комерційні, інформаційно-технологічні</w:t>
      </w:r>
      <w:r w:rsidRPr="003055F1">
        <w:rPr>
          <w:rFonts w:ascii="Times New Roman" w:eastAsia="Times New Roman" w:hAnsi="Times New Roman" w:cs="Times New Roman"/>
          <w:color w:val="000000"/>
          <w:kern w:val="0"/>
          <w:sz w:val="26"/>
          <w:szCs w:val="26"/>
          <w:lang w:val="uk-UA" w:eastAsia="uk-UA" w:bidi="uk-UA"/>
        </w:rPr>
        <w:tab/>
        <w:t>та</w:t>
      </w:r>
      <w:r w:rsidRPr="003055F1">
        <w:rPr>
          <w:rFonts w:ascii="Times New Roman" w:eastAsia="Times New Roman" w:hAnsi="Times New Roman" w:cs="Times New Roman"/>
          <w:color w:val="000000"/>
          <w:kern w:val="0"/>
          <w:sz w:val="26"/>
          <w:szCs w:val="26"/>
          <w:lang w:val="uk-UA" w:eastAsia="uk-UA" w:bidi="uk-UA"/>
        </w:rPr>
        <w:tab/>
        <w:t>організаційно-кадрові)</w:t>
      </w:r>
      <w:r w:rsidRPr="003055F1">
        <w:rPr>
          <w:rFonts w:ascii="Times New Roman" w:eastAsia="Times New Roman" w:hAnsi="Times New Roman" w:cs="Times New Roman"/>
          <w:color w:val="000000"/>
          <w:kern w:val="0"/>
          <w:sz w:val="26"/>
          <w:szCs w:val="26"/>
          <w:lang w:val="uk-UA" w:eastAsia="uk-UA" w:bidi="uk-UA"/>
        </w:rPr>
        <w:tab/>
        <w:t>ризики/загрози,</w:t>
      </w:r>
    </w:p>
    <w:p w:rsidR="003055F1" w:rsidRPr="003055F1" w:rsidRDefault="003055F1" w:rsidP="003055F1">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можливості забезпечення ФБКБ. СЗ ФБКБ як сукупність структурних елементів (мети, принципів, об’єктів, суб’єктів, орієнтирів забезпечення ФБКБ та відповідного ОЕМЗ ФБКБ) у взаємодії із зовнішнім та в межах внутрішнього середовищ функціонування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забезпечує реалізацію комплексної стратегії досягнення високого рівня його ФБ.</w:t>
      </w:r>
    </w:p>
    <w:p w:rsidR="003055F1" w:rsidRPr="003055F1" w:rsidRDefault="003055F1" w:rsidP="003055F1">
      <w:pPr>
        <w:numPr>
          <w:ilvl w:val="0"/>
          <w:numId w:val="22"/>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Для побудови ефективної СЗ ФБКБ необхідне розроблення відповідного ОЕМ, що уможливлює запобігання та мінімізацію впливу реалізації екзогенних та ендогенних загроз ФБКБ та забезпечення стабільного, рентабельного функціонування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у в довгостроковій перспективі. ОЕМЗ ФБКБ - це сукупність взаємопов’язаних та взаємозалежних компонент реалізації управління ФБКБ, відповідної організаційної та економічної складових, функціонування яких реалізується на основі (з урахуванням) нормативно-правового, інформаційно- аналітичного, методичного, техніко-технологічного, кадрового і фінансового забезпечення управління ФБКБ.</w:t>
      </w:r>
    </w:p>
    <w:p w:rsidR="003055F1" w:rsidRPr="003055F1" w:rsidRDefault="003055F1" w:rsidP="003055F1">
      <w:pPr>
        <w:numPr>
          <w:ilvl w:val="0"/>
          <w:numId w:val="22"/>
        </w:numPr>
        <w:tabs>
          <w:tab w:val="clear" w:pos="709"/>
          <w:tab w:val="left" w:pos="1253"/>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Істотними проблемами забезпечення ФБКБ в Україні за її функціональними складовими є:</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капітало-ресурсної безпеки (перевищення статутного капіталу над власним капіталом, що є свідченням наявності непокритих збитків минулих періодів та нарощення власного капіталу переважно за рахунок акціонерів; знецінення національної валюти, що спричинило вилучення значних обсягів депозитів з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неповернення кредитів, отриманих в іноземній валюті; зменшення обсягів депозитних ресурсів у структурі пасивів протягом 2013-2017 рр.; зростання рівня облікової ставки НБУ);</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кредитно-інвестиційної безпеки (обмежене коло надійних позичальників; неспроможність повернути видані кредити в іноземній валюті внаслідок девальвації національної валюти; зростання частки проблемних кредитів та збільшення обсягів відрахувань до резервів; погіршення якості заставного майна);</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валютної безпеки (переважання обсягом виданих кредитів в іноземній валюті обсягу залучених депозитів в іноземній валюті; низку прогалин законодавства, що регламентує кредитування в іноземній валюті);</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безпечного рівня доходів та витрат (перевищення темпів зростання витрат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над темпами зростання доходів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внаслідок зростання резервів під можливі втрати, від’ємної переоцінки </w:t>
      </w:r>
      <w:r w:rsidRPr="003055F1">
        <w:rPr>
          <w:rFonts w:ascii="Times New Roman" w:eastAsia="Times New Roman" w:hAnsi="Times New Roman" w:cs="Times New Roman"/>
          <w:color w:val="000000"/>
          <w:kern w:val="0"/>
          <w:sz w:val="26"/>
          <w:szCs w:val="26"/>
          <w:lang w:val="uk-UA" w:eastAsia="ru-RU" w:bidi="ru-RU"/>
        </w:rPr>
        <w:t xml:space="preserve">ЦП; </w:t>
      </w:r>
      <w:r w:rsidRPr="003055F1">
        <w:rPr>
          <w:rFonts w:ascii="Times New Roman" w:eastAsia="Times New Roman" w:hAnsi="Times New Roman" w:cs="Times New Roman"/>
          <w:color w:val="000000"/>
          <w:kern w:val="0"/>
          <w:sz w:val="26"/>
          <w:szCs w:val="26"/>
          <w:lang w:val="uk-UA" w:eastAsia="uk-UA" w:bidi="uk-UA"/>
        </w:rPr>
        <w:t xml:space="preserve">отримання збитку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що кредитували масштабні проекти на тимчасово непідконтрольних територіях України та в АР Крим; втрати внаслідок незаконного зайняття філій та відділень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на анексованій території України).</w:t>
      </w:r>
    </w:p>
    <w:p w:rsidR="003055F1" w:rsidRPr="003055F1" w:rsidRDefault="003055F1" w:rsidP="003055F1">
      <w:pPr>
        <w:numPr>
          <w:ilvl w:val="0"/>
          <w:numId w:val="22"/>
        </w:numPr>
        <w:tabs>
          <w:tab w:val="clear" w:pos="709"/>
          <w:tab w:val="left" w:pos="1095"/>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Оцінка ефективності забезпечення ФБКБ має здійснюватися на основі використання методичного підходу до рейтингування </w:t>
      </w:r>
      <w:r w:rsidRPr="003055F1">
        <w:rPr>
          <w:rFonts w:ascii="Times New Roman" w:eastAsia="Times New Roman" w:hAnsi="Times New Roman" w:cs="Times New Roman"/>
          <w:color w:val="000000"/>
          <w:kern w:val="0"/>
          <w:sz w:val="26"/>
          <w:szCs w:val="26"/>
          <w:lang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за рівнем ФБКБ. Оцінці мають підлягати показники-стимулятори/дестимулятори рівня ФБКБ аналізованого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та їх порівняння з показниками «банку-еталона», який має максимальні значення показників-стимуляторів і мінімальні - показників- дестимуляторів.</w:t>
      </w:r>
    </w:p>
    <w:p w:rsidR="003055F1" w:rsidRPr="003055F1" w:rsidRDefault="003055F1" w:rsidP="003055F1">
      <w:pPr>
        <w:tabs>
          <w:tab w:val="clear" w:pos="709"/>
        </w:tabs>
        <w:suppressAutoHyphens w:val="0"/>
        <w:spacing w:after="0" w:line="480" w:lineRule="exact"/>
        <w:ind w:firstLine="760"/>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Критерієм ефективності забезпечення ФБКБ є позиціонування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в одній з чотирьох груп з: високим, достатнім, низьким, критичним рівнем ФБКБ. Позиціонування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в одній з груп дозволить менеджменту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керівництву, регулятору, потенційним вкладникам, інвесторам та усім зацікавленим особам оцінити стан забезпечення ФБ для прийняття бізнес-рішень.</w:t>
      </w:r>
    </w:p>
    <w:p w:rsidR="003055F1" w:rsidRPr="003055F1" w:rsidRDefault="003055F1" w:rsidP="003055F1">
      <w:pPr>
        <w:numPr>
          <w:ilvl w:val="0"/>
          <w:numId w:val="22"/>
        </w:numPr>
        <w:tabs>
          <w:tab w:val="clear" w:pos="709"/>
          <w:tab w:val="left" w:pos="1073"/>
        </w:tabs>
        <w:suppressAutoHyphens w:val="0"/>
        <w:spacing w:after="0" w:line="480" w:lineRule="exact"/>
        <w:ind w:firstLine="760"/>
        <w:jc w:val="left"/>
        <w:rPr>
          <w:rFonts w:ascii="Times New Roman" w:eastAsia="Times New Roman" w:hAnsi="Times New Roman" w:cs="Times New Roman"/>
          <w:kern w:val="0"/>
          <w:sz w:val="26"/>
          <w:szCs w:val="26"/>
          <w:lang w:val="uk-UA" w:eastAsia="uk-UA" w:bidi="uk-UA"/>
        </w:rPr>
      </w:pPr>
      <w:r w:rsidRPr="003055F1">
        <w:rPr>
          <w:rFonts w:ascii="Times New Roman" w:eastAsia="Times New Roman" w:hAnsi="Times New Roman" w:cs="Times New Roman"/>
          <w:color w:val="000000"/>
          <w:kern w:val="0"/>
          <w:sz w:val="26"/>
          <w:szCs w:val="26"/>
          <w:lang w:val="uk-UA" w:eastAsia="uk-UA" w:bidi="uk-UA"/>
        </w:rPr>
        <w:t xml:space="preserve">Враховуючи тенденцію до збільшення кількості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 xml:space="preserve">віднесених до категорії неплатоспроможних в 2013-2016 рр., оцінку рівня ФБКБ слід здійснювати шляхом використання економіко-математичного моделювання (методу таксономії), а саме порівняння показників-стимуляторів/дестимуляторів діяльності аналізованих КБ та відповідних показників «еталонного» банку- банкрута на основі визначення математичної віддалі між ними. Такий підхід дозволяє оцінити стан забезпечення ФБКБ та запобігти віднесенню </w:t>
      </w:r>
      <w:r w:rsidRPr="003055F1">
        <w:rPr>
          <w:rFonts w:ascii="Times New Roman" w:eastAsia="Times New Roman" w:hAnsi="Times New Roman" w:cs="Times New Roman"/>
          <w:color w:val="000000"/>
          <w:kern w:val="0"/>
          <w:sz w:val="26"/>
          <w:szCs w:val="26"/>
          <w:lang w:val="uk-UA" w:eastAsia="ru-RU" w:bidi="ru-RU"/>
        </w:rPr>
        <w:t xml:space="preserve">КБ </w:t>
      </w:r>
      <w:r w:rsidRPr="003055F1">
        <w:rPr>
          <w:rFonts w:ascii="Times New Roman" w:eastAsia="Times New Roman" w:hAnsi="Times New Roman" w:cs="Times New Roman"/>
          <w:color w:val="000000"/>
          <w:kern w:val="0"/>
          <w:sz w:val="26"/>
          <w:szCs w:val="26"/>
          <w:lang w:val="uk-UA" w:eastAsia="uk-UA" w:bidi="uk-UA"/>
        </w:rPr>
        <w:t>до категорії неплатоспроможних.</w:t>
      </w:r>
    </w:p>
    <w:p w:rsidR="003055F1" w:rsidRPr="003055F1" w:rsidRDefault="003055F1" w:rsidP="003055F1">
      <w:pPr>
        <w:numPr>
          <w:ilvl w:val="0"/>
          <w:numId w:val="22"/>
        </w:numPr>
        <w:tabs>
          <w:tab w:val="clear" w:pos="709"/>
          <w:tab w:val="left" w:pos="1037"/>
        </w:tabs>
        <w:suppressAutoHyphens w:val="0"/>
        <w:spacing w:after="0" w:line="480" w:lineRule="exact"/>
        <w:ind w:firstLine="760"/>
        <w:jc w:val="left"/>
        <w:rPr>
          <w:rFonts w:ascii="Times New Roman" w:eastAsia="Times New Roman" w:hAnsi="Times New Roman" w:cs="Times New Roman"/>
          <w:kern w:val="0"/>
          <w:sz w:val="16"/>
          <w:szCs w:val="16"/>
          <w:lang w:val="uk-UA" w:eastAsia="uk-UA" w:bidi="uk-UA"/>
        </w:rPr>
      </w:pPr>
      <w:r w:rsidRPr="003055F1">
        <w:rPr>
          <w:rFonts w:ascii="Times New Roman" w:eastAsia="Times New Roman" w:hAnsi="Times New Roman" w:cs="Times New Roman"/>
          <w:color w:val="000000"/>
          <w:kern w:val="0"/>
          <w:sz w:val="16"/>
          <w:szCs w:val="16"/>
          <w:lang w:val="uk-UA" w:eastAsia="uk-UA" w:bidi="uk-UA"/>
        </w:rPr>
        <w:t>У результаті пошуку напрямів підвищення рівня ФБКБ удосконалено методичний підхід до оцінки рівня ФБ у розрізі функціональних складових з можливістю розрахунку його інтегрального показника. Запропоновано здійснювати оперативну, тактичну та стратегічну оцінки рівня ФБКБ, що дасть змогу приймати адекватні відповідно до наявної ситуації рішення у сфері забезпечення ФБКБ.</w:t>
      </w:r>
    </w:p>
    <w:p w:rsidR="003055F1" w:rsidRPr="003055F1" w:rsidRDefault="003055F1" w:rsidP="003055F1">
      <w:pPr>
        <w:numPr>
          <w:ilvl w:val="0"/>
          <w:numId w:val="22"/>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16"/>
          <w:szCs w:val="16"/>
          <w:lang w:val="uk-UA" w:eastAsia="uk-UA" w:bidi="uk-UA"/>
        </w:rPr>
      </w:pPr>
      <w:r w:rsidRPr="003055F1">
        <w:rPr>
          <w:rFonts w:ascii="Times New Roman" w:eastAsia="Times New Roman" w:hAnsi="Times New Roman" w:cs="Times New Roman"/>
          <w:color w:val="000000"/>
          <w:kern w:val="0"/>
          <w:sz w:val="16"/>
          <w:szCs w:val="16"/>
          <w:lang w:val="uk-UA" w:eastAsia="uk-UA" w:bidi="uk-UA"/>
        </w:rPr>
        <w:t xml:space="preserve">Беручи до уваги той факт, що на рівень ФБКБ суттєво впливають зовнішні та внутрішні загрози, проведено ранжування їх негативного впливу. Запропонований підхід уможливлює визначення пріоритетів вибору стратегії забезпечення ФБКБ, що спрямовується на захист від зовнішніх та внутрішніх загроз через протидію їм та/або адаптацію до їх впливу та досягнення фінансових інтересів суб’єктів зовнішнього та внутрішнього середовищ </w:t>
      </w:r>
      <w:r w:rsidRPr="003055F1">
        <w:rPr>
          <w:rFonts w:ascii="Times New Roman" w:eastAsia="Times New Roman" w:hAnsi="Times New Roman" w:cs="Times New Roman"/>
          <w:color w:val="000000"/>
          <w:kern w:val="0"/>
          <w:sz w:val="16"/>
          <w:szCs w:val="16"/>
          <w:lang w:val="uk-UA" w:eastAsia="ru-RU" w:bidi="ru-RU"/>
        </w:rPr>
        <w:t xml:space="preserve">КБ </w:t>
      </w:r>
      <w:r w:rsidRPr="003055F1">
        <w:rPr>
          <w:rFonts w:ascii="Times New Roman" w:eastAsia="Times New Roman" w:hAnsi="Times New Roman" w:cs="Times New Roman"/>
          <w:color w:val="000000"/>
          <w:kern w:val="0"/>
          <w:sz w:val="16"/>
          <w:szCs w:val="16"/>
          <w:lang w:val="uk-UA" w:eastAsia="uk-UA" w:bidi="uk-UA"/>
        </w:rPr>
        <w:t>шляхом їх найбільш повного задоволення та/або узгодження.</w:t>
      </w:r>
    </w:p>
    <w:p w:rsidR="003055F1" w:rsidRPr="003055F1" w:rsidRDefault="003055F1" w:rsidP="003055F1">
      <w:pPr>
        <w:rPr>
          <w:lang w:val="uk-UA"/>
        </w:rPr>
      </w:pPr>
      <w:r w:rsidRPr="003055F1">
        <w:rPr>
          <w:rFonts w:ascii="Arial Unicode MS" w:eastAsia="Arial Unicode MS" w:hAnsi="Arial Unicode MS" w:cs="Arial Unicode MS"/>
          <w:color w:val="000000"/>
          <w:kern w:val="0"/>
          <w:sz w:val="24"/>
          <w:szCs w:val="24"/>
          <w:lang w:val="uk-UA" w:eastAsia="uk-UA" w:bidi="uk-UA"/>
        </w:rPr>
        <w:t>З метою забезпечення високого рівня ФБКБ необхідне розроблення та прийняття рішень відповідними суб’єктами ФБ для захисту від дії зовнішніх та внутрішніх загроз на основі оцінки рівня впливу сукупності загроз. Реалізація загроз призводить до фінансових, кадрових, інформаційних та репутаційних втрат. Запропонована послідовність проведення розрахунків інтегральної оцінки впливу загроз виступає інформаційним підґрунтям для розроблення та реалізації сукупності взаємопов’язаних організаційно-економічних захисних заходів в СЗ ФБКБ.</w:t>
      </w:r>
    </w:p>
    <w:sectPr w:rsidR="003055F1" w:rsidRPr="003055F1" w:rsidSect="00E65BDF">
      <w:headerReference w:type="even" r:id="rId10"/>
      <w:headerReference w:type="default" r:id="rId11"/>
      <w:footerReference w:type="even" r:id="rId12"/>
      <w:footerReference w:type="defaul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3055F1" w:rsidRPr="003055F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B416E7" w:rsidRPr="00B416E7">
                      <w:rPr>
                        <w:rStyle w:val="afffff9"/>
                        <w:b w:val="0"/>
                        <w:bCs w:val="0"/>
                        <w:noProof/>
                      </w:rPr>
                      <w:t>16</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F1" w:rsidRDefault="003055F1">
    <w:pPr>
      <w:rPr>
        <w:sz w:val="2"/>
        <w:szCs w:val="2"/>
      </w:rPr>
    </w:pPr>
    <w:r w:rsidRPr="00B7498F">
      <w:rPr>
        <w:sz w:val="24"/>
        <w:szCs w:val="24"/>
        <w:lang w:val="uk-UA" w:eastAsia="uk-UA" w:bidi="uk-UA"/>
      </w:rPr>
      <w:pict>
        <v:shapetype id="_x0000_t202" coordsize="21600,21600" o:spt="202" path="m,l,21600r21600,l21600,xe">
          <v:stroke joinstyle="miter"/>
          <v:path gradientshapeok="t" o:connecttype="rect"/>
        </v:shapetype>
        <v:shape id="_x0000_s609692" type="#_x0000_t202" style="position:absolute;left:0;text-align:left;margin-left:556.25pt;margin-top:38.25pt;width:10.1pt;height:7.9pt;z-index:-251607040;mso-wrap-style:none;mso-wrap-distance-left:5pt;mso-wrap-distance-right:5pt;mso-position-horizontal-relative:page;mso-position-vertical-relative:page" wrapcoords="0 0" filled="f" stroked="f">
          <v:textbox style="mso-fit-shape-to-text:t" inset="0,0,0,0">
            <w:txbxContent>
              <w:p w:rsidR="003055F1" w:rsidRDefault="003055F1">
                <w:pPr>
                  <w:spacing w:line="240" w:lineRule="auto"/>
                </w:pPr>
                <w:fldSimple w:instr=" PAGE \* MERGEFORMAT ">
                  <w:r w:rsidRPr="009B3C10">
                    <w:rPr>
                      <w:rStyle w:val="afffff9"/>
                      <w:noProof/>
                    </w:rPr>
                    <w:t>22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F1" w:rsidRDefault="003055F1">
    <w:pPr>
      <w:rPr>
        <w:sz w:val="2"/>
        <w:szCs w:val="2"/>
      </w:rPr>
    </w:pPr>
    <w:r w:rsidRPr="00B7498F">
      <w:rPr>
        <w:sz w:val="24"/>
        <w:szCs w:val="24"/>
        <w:lang w:val="uk-UA" w:eastAsia="uk-UA" w:bidi="uk-UA"/>
      </w:rPr>
      <w:pict>
        <v:shapetype id="_x0000_t202" coordsize="21600,21600" o:spt="202" path="m,l,21600r21600,l21600,xe">
          <v:stroke joinstyle="miter"/>
          <v:path gradientshapeok="t" o:connecttype="rect"/>
        </v:shapetype>
        <v:shape id="_x0000_s609693" type="#_x0000_t202" style="position:absolute;left:0;text-align:left;margin-left:556.25pt;margin-top:38.25pt;width:10.1pt;height:7.9pt;z-index:-251606016;mso-wrap-style:none;mso-wrap-distance-left:5pt;mso-wrap-distance-right:5pt;mso-position-horizontal-relative:page;mso-position-vertical-relative:page" wrapcoords="0 0" filled="f" stroked="f">
          <v:textbox style="mso-fit-shape-to-text:t" inset="0,0,0,0">
            <w:txbxContent>
              <w:p w:rsidR="003055F1" w:rsidRDefault="003055F1">
                <w:pPr>
                  <w:spacing w:line="240" w:lineRule="auto"/>
                </w:pPr>
                <w:fldSimple w:instr=" PAGE \* MERGEFORMAT ">
                  <w:r w:rsidRPr="003055F1">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23664D"/>
    <w:multiLevelType w:val="multilevel"/>
    <w:tmpl w:val="B33E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515030"/>
    <w:multiLevelType w:val="multilevel"/>
    <w:tmpl w:val="EE4EDB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C42EB"/>
    <w:multiLevelType w:val="multilevel"/>
    <w:tmpl w:val="D58CFE0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17317F"/>
    <w:multiLevelType w:val="multilevel"/>
    <w:tmpl w:val="22662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2807951"/>
    <w:multiLevelType w:val="multilevel"/>
    <w:tmpl w:val="B46E85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F4788D"/>
    <w:multiLevelType w:val="multilevel"/>
    <w:tmpl w:val="36F0F8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48E039F"/>
    <w:multiLevelType w:val="multilevel"/>
    <w:tmpl w:val="359298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6C6355"/>
    <w:multiLevelType w:val="multilevel"/>
    <w:tmpl w:val="FE22F9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285727"/>
    <w:multiLevelType w:val="multilevel"/>
    <w:tmpl w:val="696A89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DD5A37"/>
    <w:multiLevelType w:val="multilevel"/>
    <w:tmpl w:val="6EE818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7344C5"/>
    <w:multiLevelType w:val="multilevel"/>
    <w:tmpl w:val="1E2E1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0C62A0"/>
    <w:multiLevelType w:val="multilevel"/>
    <w:tmpl w:val="9ECEDF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F824A3"/>
    <w:multiLevelType w:val="multilevel"/>
    <w:tmpl w:val="67C0CA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C92FAF"/>
    <w:multiLevelType w:val="multilevel"/>
    <w:tmpl w:val="00145C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CA3227"/>
    <w:multiLevelType w:val="multilevel"/>
    <w:tmpl w:val="8B86FC5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9">
    <w:nsid w:val="64EF6A2D"/>
    <w:multiLevelType w:val="multilevel"/>
    <w:tmpl w:val="360000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802AE3"/>
    <w:multiLevelType w:val="multilevel"/>
    <w:tmpl w:val="E21E37F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5"/>
  </w:num>
  <w:num w:numId="8">
    <w:abstractNumId w:val="91"/>
  </w:num>
  <w:num w:numId="9">
    <w:abstractNumId w:val="94"/>
  </w:num>
  <w:num w:numId="10">
    <w:abstractNumId w:val="99"/>
  </w:num>
  <w:num w:numId="11">
    <w:abstractNumId w:val="100"/>
  </w:num>
  <w:num w:numId="12">
    <w:abstractNumId w:val="76"/>
  </w:num>
  <w:num w:numId="13">
    <w:abstractNumId w:val="90"/>
  </w:num>
  <w:num w:numId="14">
    <w:abstractNumId w:val="96"/>
  </w:num>
  <w:num w:numId="15">
    <w:abstractNumId w:val="86"/>
  </w:num>
  <w:num w:numId="16">
    <w:abstractNumId w:val="93"/>
  </w:num>
  <w:num w:numId="17">
    <w:abstractNumId w:val="84"/>
  </w:num>
  <w:num w:numId="18">
    <w:abstractNumId w:val="92"/>
  </w:num>
  <w:num w:numId="19">
    <w:abstractNumId w:val="89"/>
  </w:num>
  <w:num w:numId="20">
    <w:abstractNumId w:val="74"/>
  </w:num>
  <w:num w:numId="21">
    <w:abstractNumId w:val="72"/>
  </w:num>
  <w:num w:numId="22">
    <w:abstractNumId w:val="7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4"/>
    <o:shapelayout v:ext="edit">
      <o:idmap v:ext="edit" data="593,595"/>
    </o:shapelayout>
  </w:hdrShapeDefaults>
  <w:footnotePr>
    <w:numStart w:val="3"/>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0B0EE-A7E1-4BBF-BB53-0C1A83DA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18</Pages>
  <Words>4026</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2020-12-17T16:51:00Z</dcterms:created>
  <dcterms:modified xsi:type="dcterms:W3CDTF">2020-12-23T19:00:00Z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