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317CC5" w:rsidRDefault="00317CC5" w:rsidP="00317CC5">
      <w:pPr>
        <w:rPr>
          <w:lang w:val="uk-UA"/>
        </w:rPr>
      </w:pPr>
      <w:r w:rsidRPr="00317CC5">
        <w:rPr>
          <w:rFonts w:ascii="Times New Roman" w:eastAsia="Arial Narrow" w:hAnsi="Times New Roman" w:cs="Times New Roman"/>
          <w:b/>
          <w:bCs/>
          <w:color w:val="000000"/>
          <w:kern w:val="0"/>
          <w:sz w:val="24"/>
          <w:lang w:val="uk-UA" w:eastAsia="uk-UA" w:bidi="uk-UA"/>
        </w:rPr>
        <w:t>Горобчишин Олег Вікторович</w:t>
      </w:r>
      <w:r w:rsidRPr="00317CC5">
        <w:rPr>
          <w:rFonts w:ascii="Times New Roman" w:hAnsi="Times New Roman" w:cs="Times New Roman"/>
          <w:color w:val="000000"/>
          <w:kern w:val="0"/>
          <w:sz w:val="24"/>
          <w:szCs w:val="24"/>
          <w:lang w:val="uk-UA" w:eastAsia="uk-UA" w:bidi="uk-UA"/>
        </w:rPr>
        <w:t>, головний фахівець відді</w:t>
      </w:r>
      <w:r w:rsidRPr="00317CC5">
        <w:rPr>
          <w:rFonts w:ascii="Times New Roman" w:hAnsi="Times New Roman" w:cs="Times New Roman"/>
          <w:color w:val="000000"/>
          <w:kern w:val="0"/>
          <w:sz w:val="24"/>
          <w:szCs w:val="24"/>
          <w:lang w:val="uk-UA" w:eastAsia="uk-UA" w:bidi="uk-UA"/>
        </w:rPr>
        <w:softHyphen/>
        <w:t>лу експертизи напівдорогоцінного та декоративного каміння Державного гемологічного центру України: «Розробка на</w:t>
      </w:r>
      <w:r w:rsidRPr="00317CC5">
        <w:rPr>
          <w:rFonts w:ascii="Times New Roman" w:hAnsi="Times New Roman" w:cs="Times New Roman"/>
          <w:color w:val="000000"/>
          <w:kern w:val="0"/>
          <w:sz w:val="24"/>
          <w:szCs w:val="24"/>
          <w:lang w:val="uk-UA" w:eastAsia="uk-UA" w:bidi="uk-UA"/>
        </w:rPr>
        <w:softHyphen/>
        <w:t>укового супроводу управління технологічною тріщинуватістю блокового каменю при підготовці до виймання» (05.15.03 - відкрита розробка родовищ корисних копалин). Спецрада Д 26.002.22 у Національному технічному університеті України «Київський політехнічний інститут імені Ігоря Сікорського»</w:t>
      </w:r>
    </w:p>
    <w:sectPr w:rsidR="00086D61" w:rsidRPr="00317CC5"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3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70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3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03A84-DA38-49CE-BB23-3C6C96CF9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2020-05-19T08:03:00Z</dcterms:created>
  <dcterms:modified xsi:type="dcterms:W3CDTF">2020-05-19T08:05:00Z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