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E238" w14:textId="77777777" w:rsidR="007C7337" w:rsidRDefault="007C7337" w:rsidP="007C7337">
      <w:pPr>
        <w:pStyle w:val="afffffffffffffffffffffffffff5"/>
        <w:rPr>
          <w:rFonts w:ascii="Verdana" w:hAnsi="Verdana"/>
          <w:color w:val="000000"/>
          <w:sz w:val="21"/>
          <w:szCs w:val="21"/>
        </w:rPr>
      </w:pPr>
      <w:r>
        <w:rPr>
          <w:rFonts w:ascii="Helvetica" w:hAnsi="Helvetica" w:cs="Helvetica"/>
          <w:b/>
          <w:bCs w:val="0"/>
          <w:color w:val="222222"/>
          <w:sz w:val="21"/>
          <w:szCs w:val="21"/>
        </w:rPr>
        <w:t>Киселев, Виталий Анатольевич.</w:t>
      </w:r>
    </w:p>
    <w:p w14:paraId="0F9163E0" w14:textId="77777777" w:rsidR="007C7337" w:rsidRDefault="007C7337" w:rsidP="007C733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кинетики трещин в элементах энергетических установок при </w:t>
      </w:r>
      <w:proofErr w:type="gramStart"/>
      <w:r>
        <w:rPr>
          <w:rFonts w:ascii="Helvetica" w:hAnsi="Helvetica" w:cs="Helvetica"/>
          <w:caps/>
          <w:color w:val="222222"/>
          <w:sz w:val="21"/>
          <w:szCs w:val="21"/>
        </w:rPr>
        <w:t>ползучести :</w:t>
      </w:r>
      <w:proofErr w:type="gramEnd"/>
      <w:r>
        <w:rPr>
          <w:rFonts w:ascii="Helvetica" w:hAnsi="Helvetica" w:cs="Helvetica"/>
          <w:caps/>
          <w:color w:val="222222"/>
          <w:sz w:val="21"/>
          <w:szCs w:val="21"/>
        </w:rPr>
        <w:t xml:space="preserve"> диссертация ... кандидата технических наук : 01.04.07. - Москва, 1984. - 206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7B140A5" w14:textId="77777777" w:rsidR="007C7337" w:rsidRDefault="007C7337" w:rsidP="007C733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Киселев, Виталий Анатольевич</w:t>
      </w:r>
    </w:p>
    <w:p w14:paraId="4609E397"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6CF60B"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ИССЛЕДОВАНИЕ КИНЕТИКИ НАПРЯЖЕННО-ДЕФОРМИРОВАННОГО СОСТОЯНИЯ ПРИ ПОЛЗУЧЕСТИ МЕТОДОМ КОНЕЧНЫХ ЭЛЕМЕНТОВ</w:t>
      </w:r>
    </w:p>
    <w:p w14:paraId="6327C3D5"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0790B94B"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Постановка физически нелинейных краевых задач</w:t>
      </w:r>
    </w:p>
    <w:p w14:paraId="56212FD6"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Уравнения состояния нелинейной среды</w:t>
      </w:r>
    </w:p>
    <w:p w14:paraId="52350A6B"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Линеаризация краевой задачи неустановившейся ползучести</w:t>
      </w:r>
    </w:p>
    <w:p w14:paraId="57DD975E"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Реализация метода приращений с помощью МКЭ</w:t>
      </w:r>
    </w:p>
    <w:p w14:paraId="6B04CB96"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Методические примеры исследования процессов релаксации напряжений с использованием метода приращений</w:t>
      </w:r>
    </w:p>
    <w:p w14:paraId="32031C8C"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Решение задач неустановившейся ползучести смешанным методом итераций-приращений</w:t>
      </w:r>
    </w:p>
    <w:p w14:paraId="3C6B05CB"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Учет мгновенной пластической деформации</w:t>
      </w:r>
    </w:p>
    <w:p w14:paraId="70CA1BE7"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Комбинация пластичности и ползучести</w:t>
      </w:r>
    </w:p>
    <w:p w14:paraId="149D60FC"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Исследование кинетики напряженного состояния при ползучести в пластине с центральным надрезом</w:t>
      </w:r>
    </w:p>
    <w:p w14:paraId="749E64F5"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1.П. Выводы.</w:t>
      </w:r>
    </w:p>
    <w:p w14:paraId="7B93FACB"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ИССЛЕДОВАНИЕ КИНЕТИКИ ТРЕЩИН ПРИ ПОЛЗУЧЕСТИ С ИСПОЛЬЗОВАНИЕМ МЕТОДОВ МЕХАНИКИ РАЗРУШЕНИЯ</w:t>
      </w:r>
    </w:p>
    <w:p w14:paraId="77093E3F"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38A5E482"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Особенности роста трещин при ползучести и применимость параметров механики разрушения</w:t>
      </w:r>
    </w:p>
    <w:p w14:paraId="4F3C1F2D"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Теоретические модели роста трещин при ползучести</w:t>
      </w:r>
    </w:p>
    <w:p w14:paraId="5084D3EB"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Микроструктурные модели</w:t>
      </w:r>
    </w:p>
    <w:p w14:paraId="12C2BEA8"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Феноменологические модели</w:t>
      </w:r>
    </w:p>
    <w:p w14:paraId="5418F62B"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Анализ асимптотических полей напряжений и деформаций в окрестности вершины трещины при ползучести</w:t>
      </w:r>
    </w:p>
    <w:p w14:paraId="5CA89FDE"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Определение времени до начала движения трещины с использованием</w:t>
      </w:r>
    </w:p>
    <w:p w14:paraId="4C09F618"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 критерия</w:t>
      </w:r>
    </w:p>
    <w:p w14:paraId="3532C685"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Деформационная модель докритического роста трещин в вязко-пластической среде.'</w:t>
      </w:r>
    </w:p>
    <w:p w14:paraId="77F6A0F3"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Кинетическая модель распространения трещин в вязко-хрупкой среде.</w:t>
      </w:r>
    </w:p>
    <w:p w14:paraId="4B8972CD"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Докритические и критические диаграммы разрушения</w:t>
      </w:r>
    </w:p>
    <w:p w14:paraId="73060B4B"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Методические примеры расчета кинетики трещин</w:t>
      </w:r>
    </w:p>
    <w:p w14:paraId="49EC40DE"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 Выбор метода расчета элементов конструкций с трещинами при длительном статическом высокотемпературном нагружении.</w:t>
      </w:r>
    </w:p>
    <w:p w14:paraId="078171F9"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Выводы.</w:t>
      </w:r>
    </w:p>
    <w:p w14:paraId="0BFE1176"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III. ЭКСПЕРИМЕНТАЛЬНОЕ ИЗУЧЕНИЕ КИНЕТИКИ ТРЕЩИН </w:t>
      </w:r>
      <w:proofErr w:type="spellStart"/>
      <w:r>
        <w:rPr>
          <w:rFonts w:ascii="Arial" w:hAnsi="Arial" w:cs="Arial"/>
          <w:color w:val="333333"/>
          <w:sz w:val="21"/>
          <w:szCs w:val="21"/>
        </w:rPr>
        <w:t>Iff</w:t>
      </w:r>
      <w:proofErr w:type="spellEnd"/>
      <w:r>
        <w:rPr>
          <w:rFonts w:ascii="Arial" w:hAnsi="Arial" w:cs="Arial"/>
          <w:color w:val="333333"/>
          <w:sz w:val="21"/>
          <w:szCs w:val="21"/>
        </w:rPr>
        <w:t xml:space="preserve"> И ПОЛЗУЧЕСТИ</w:t>
      </w:r>
    </w:p>
    <w:p w14:paraId="2CF09198"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240E30C3"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Статистическая обработка результатов испытаний</w:t>
      </w:r>
    </w:p>
    <w:p w14:paraId="4F7179B0"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Механические свойства исследуемых материалов</w:t>
      </w:r>
    </w:p>
    <w:p w14:paraId="4F562E67"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Геометрия образцов и методика испытаний на кинетику трещин при ползучести</w:t>
      </w:r>
    </w:p>
    <w:p w14:paraId="383EFA9D"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Исследование кинетики трещин при ползучести в циркониевом сплаве марки 125.</w:t>
      </w:r>
    </w:p>
    <w:p w14:paraId="632120AA"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Инкубационный период</w:t>
      </w:r>
    </w:p>
    <w:p w14:paraId="08EF0C7A"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3.5.2. Период медленного стабильного </w:t>
      </w:r>
      <w:proofErr w:type="gramStart"/>
      <w:r>
        <w:rPr>
          <w:rFonts w:ascii="Arial" w:hAnsi="Arial" w:cs="Arial"/>
          <w:color w:val="333333"/>
          <w:sz w:val="21"/>
          <w:szCs w:val="21"/>
        </w:rPr>
        <w:t>роста .</w:t>
      </w:r>
      <w:proofErr w:type="gramEnd"/>
      <w:r>
        <w:rPr>
          <w:rFonts w:ascii="Arial" w:hAnsi="Arial" w:cs="Arial"/>
          <w:color w:val="333333"/>
          <w:sz w:val="21"/>
          <w:szCs w:val="21"/>
        </w:rPr>
        <w:t xml:space="preserve"> ПО</w:t>
      </w:r>
    </w:p>
    <w:p w14:paraId="55BE5B51"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3.5.3. Стадия окончательного разрушения</w:t>
      </w:r>
    </w:p>
    <w:p w14:paraId="02C218B5"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Исследование роста трещин при ползучести в нержавеющих сталях марок I2XI8HI0T и 08XI8HI0T</w:t>
      </w:r>
    </w:p>
    <w:p w14:paraId="6B3A88E8"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Выводы.</w:t>
      </w:r>
    </w:p>
    <w:p w14:paraId="3FA30C1E"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ИССЛЕДОВАНИЕ КИНЕТИКИ РАЗРУШЕНИЯ В ТРУБАХ, НАГРУЖЕННЫХ ВНУТРЕННИМ ДАВЛЕНИЕМ</w:t>
      </w:r>
    </w:p>
    <w:p w14:paraId="6D14B197"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4DEDCDC3"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Анализ разрушения труб, нагруженных внутренним давлением</w:t>
      </w:r>
    </w:p>
    <w:p w14:paraId="36FB9EDD"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кинетики разрушения трубы с поверхностной кольцевой трещиной</w:t>
      </w:r>
    </w:p>
    <w:p w14:paraId="6E0A42C6"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Разрушение трубы с продольной поверхностной полуэллиптической трещиной.</w:t>
      </w:r>
    </w:p>
    <w:p w14:paraId="1AB09281"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w:t>
      </w:r>
    </w:p>
    <w:p w14:paraId="02F119FC"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 ОЦЕНКА РЕСУРСА ВЫСОКОТЕМПЕРАТУРНЫХ ЭЛЕМЕНТОВ</w:t>
      </w:r>
    </w:p>
    <w:p w14:paraId="767E9815"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ОБОРУДОВАНИЯ АКТИВНОЙ ЗОНЫ РЕАКТОРОВ</w:t>
      </w:r>
    </w:p>
    <w:p w14:paraId="719D5F08"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3D539AFC"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Условия эксплуатации труб технологических каналов реактора РВМК</w:t>
      </w:r>
    </w:p>
    <w:p w14:paraId="4B6D90BC"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Кратковременные механические свойства и характеристики прочности труб ТК РБМК из циркониевых сплавов</w:t>
      </w:r>
    </w:p>
    <w:p w14:paraId="4556584F"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5.4. Анализ результатов испытания труб ТК РБМК из сплава г + 2,5% </w:t>
      </w:r>
      <w:proofErr w:type="spellStart"/>
      <w:r>
        <w:rPr>
          <w:rFonts w:ascii="Arial" w:hAnsi="Arial" w:cs="Arial"/>
          <w:color w:val="333333"/>
          <w:sz w:val="21"/>
          <w:szCs w:val="21"/>
        </w:rPr>
        <w:t>Nb</w:t>
      </w:r>
      <w:proofErr w:type="spellEnd"/>
      <w:r>
        <w:rPr>
          <w:rFonts w:ascii="Arial" w:hAnsi="Arial" w:cs="Arial"/>
          <w:color w:val="333333"/>
          <w:sz w:val="21"/>
          <w:szCs w:val="21"/>
        </w:rPr>
        <w:t xml:space="preserve"> на ползучесть.</w:t>
      </w:r>
    </w:p>
    <w:p w14:paraId="1C86AAA4"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Расчетное построение диаграмм разрушения труб ТК</w:t>
      </w:r>
    </w:p>
    <w:p w14:paraId="754D042E"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РБМК с </w:t>
      </w:r>
      <w:proofErr w:type="spellStart"/>
      <w:r>
        <w:rPr>
          <w:rFonts w:ascii="Arial" w:hAnsi="Arial" w:cs="Arial"/>
          <w:color w:val="333333"/>
          <w:sz w:val="21"/>
          <w:szCs w:val="21"/>
        </w:rPr>
        <w:t>поверхностнъц</w:t>
      </w:r>
      <w:proofErr w:type="spellEnd"/>
      <w:r>
        <w:rPr>
          <w:rFonts w:ascii="Arial" w:hAnsi="Arial" w:cs="Arial"/>
          <w:color w:val="333333"/>
          <w:sz w:val="21"/>
          <w:szCs w:val="21"/>
        </w:rPr>
        <w:t>/и трещинами.</w:t>
      </w:r>
    </w:p>
    <w:p w14:paraId="26A6582A"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Учет механизма замедленного водородного разрушения</w:t>
      </w:r>
    </w:p>
    <w:p w14:paraId="56911C0C"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Условия эксплуатации и механические свойства несущих элементов гелиевого экспериментального канала гелиевой петлевой установки реактора ИВВ-2М</w:t>
      </w:r>
    </w:p>
    <w:p w14:paraId="17EDDB91"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5.8. Расчетное построение диаграмм разрушения ГЭК ИВВ-2М</w:t>
      </w:r>
    </w:p>
    <w:p w14:paraId="1B0D1009" w14:textId="77777777" w:rsidR="007C7337" w:rsidRDefault="007C7337" w:rsidP="007C73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5.9. Выводы.</w:t>
      </w:r>
    </w:p>
    <w:p w14:paraId="071EBB05" w14:textId="32D8A506" w:rsidR="00E67B85" w:rsidRPr="007C7337" w:rsidRDefault="00E67B85" w:rsidP="007C7337"/>
    <w:sectPr w:rsidR="00E67B85" w:rsidRPr="007C733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7365" w14:textId="77777777" w:rsidR="000D2B90" w:rsidRDefault="000D2B90">
      <w:pPr>
        <w:spacing w:after="0" w:line="240" w:lineRule="auto"/>
      </w:pPr>
      <w:r>
        <w:separator/>
      </w:r>
    </w:p>
  </w:endnote>
  <w:endnote w:type="continuationSeparator" w:id="0">
    <w:p w14:paraId="69ACB943" w14:textId="77777777" w:rsidR="000D2B90" w:rsidRDefault="000D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4E06" w14:textId="77777777" w:rsidR="000D2B90" w:rsidRDefault="000D2B90"/>
    <w:p w14:paraId="4BCFEE62" w14:textId="77777777" w:rsidR="000D2B90" w:rsidRDefault="000D2B90"/>
    <w:p w14:paraId="02F8F3E8" w14:textId="77777777" w:rsidR="000D2B90" w:rsidRDefault="000D2B90"/>
    <w:p w14:paraId="23B1B7A4" w14:textId="77777777" w:rsidR="000D2B90" w:rsidRDefault="000D2B90"/>
    <w:p w14:paraId="73DED66F" w14:textId="77777777" w:rsidR="000D2B90" w:rsidRDefault="000D2B90"/>
    <w:p w14:paraId="46D55896" w14:textId="77777777" w:rsidR="000D2B90" w:rsidRDefault="000D2B90"/>
    <w:p w14:paraId="01B43A81" w14:textId="77777777" w:rsidR="000D2B90" w:rsidRDefault="000D2B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A81647" wp14:editId="486B68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DA01C" w14:textId="77777777" w:rsidR="000D2B90" w:rsidRDefault="000D2B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A816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DDA01C" w14:textId="77777777" w:rsidR="000D2B90" w:rsidRDefault="000D2B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350954" w14:textId="77777777" w:rsidR="000D2B90" w:rsidRDefault="000D2B90"/>
    <w:p w14:paraId="5FB3CAA3" w14:textId="77777777" w:rsidR="000D2B90" w:rsidRDefault="000D2B90"/>
    <w:p w14:paraId="0F71A802" w14:textId="77777777" w:rsidR="000D2B90" w:rsidRDefault="000D2B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92E8A1" wp14:editId="2DF355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802D" w14:textId="77777777" w:rsidR="000D2B90" w:rsidRDefault="000D2B90"/>
                          <w:p w14:paraId="03300370" w14:textId="77777777" w:rsidR="000D2B90" w:rsidRDefault="000D2B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92E8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C6802D" w14:textId="77777777" w:rsidR="000D2B90" w:rsidRDefault="000D2B90"/>
                    <w:p w14:paraId="03300370" w14:textId="77777777" w:rsidR="000D2B90" w:rsidRDefault="000D2B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471192" w14:textId="77777777" w:rsidR="000D2B90" w:rsidRDefault="000D2B90"/>
    <w:p w14:paraId="3F79D466" w14:textId="77777777" w:rsidR="000D2B90" w:rsidRDefault="000D2B90">
      <w:pPr>
        <w:rPr>
          <w:sz w:val="2"/>
          <w:szCs w:val="2"/>
        </w:rPr>
      </w:pPr>
    </w:p>
    <w:p w14:paraId="3FD61609" w14:textId="77777777" w:rsidR="000D2B90" w:rsidRDefault="000D2B90"/>
    <w:p w14:paraId="13182DF7" w14:textId="77777777" w:rsidR="000D2B90" w:rsidRDefault="000D2B90">
      <w:pPr>
        <w:spacing w:after="0" w:line="240" w:lineRule="auto"/>
      </w:pPr>
    </w:p>
  </w:footnote>
  <w:footnote w:type="continuationSeparator" w:id="0">
    <w:p w14:paraId="533B0D7E" w14:textId="77777777" w:rsidR="000D2B90" w:rsidRDefault="000D2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B90"/>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114071</TotalTime>
  <Pages>4</Pages>
  <Words>523</Words>
  <Characters>2985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2137</cp:revision>
  <cp:lastPrinted>2009-02-06T05:36:00Z</cp:lastPrinted>
  <dcterms:created xsi:type="dcterms:W3CDTF">2024-01-07T13:43:00Z</dcterms:created>
  <dcterms:modified xsi:type="dcterms:W3CDTF">2025-06-15T19:31:00Z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