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A95D70" w:rsidRDefault="00A95D70" w:rsidP="00A95D70">
      <w:r w:rsidRPr="00A95D70">
        <w:rPr>
          <w:rFonts w:ascii="Times New Roman" w:eastAsia="Arial Narrow" w:hAnsi="Times New Roman" w:cs="Times New Roman"/>
          <w:b/>
          <w:bCs/>
          <w:color w:val="000000"/>
          <w:kern w:val="0"/>
          <w:sz w:val="24"/>
          <w:lang w:val="uk-UA" w:eastAsia="uk-UA" w:bidi="uk-UA"/>
        </w:rPr>
        <w:t>Садигов Юрій Мехдійович</w:t>
      </w:r>
      <w:r w:rsidRPr="00A95D70">
        <w:rPr>
          <w:rFonts w:ascii="Times New Roman" w:eastAsia="Arial Narrow" w:hAnsi="Times New Roman" w:cs="Times New Roman"/>
          <w:color w:val="000000"/>
          <w:kern w:val="0"/>
          <w:sz w:val="24"/>
          <w:lang w:val="uk-UA" w:eastAsia="uk-UA" w:bidi="uk-UA"/>
        </w:rPr>
        <w:t>, аспірант кафедри охорони мате</w:t>
      </w:r>
      <w:r w:rsidRPr="00A95D70">
        <w:rPr>
          <w:rFonts w:ascii="Times New Roman" w:eastAsia="Arial Narrow" w:hAnsi="Times New Roman" w:cs="Times New Roman"/>
          <w:color w:val="000000"/>
          <w:kern w:val="0"/>
          <w:sz w:val="24"/>
          <w:lang w:val="uk-UA" w:eastAsia="uk-UA" w:bidi="uk-UA"/>
        </w:rPr>
        <w:softHyphen/>
        <w:t>ринства та дитинства ФПОДП ДВНЗ «Ужгородський національ</w:t>
      </w:r>
      <w:r w:rsidRPr="00A95D70">
        <w:rPr>
          <w:rFonts w:ascii="Times New Roman" w:eastAsia="Arial Narrow" w:hAnsi="Times New Roman" w:cs="Times New Roman"/>
          <w:color w:val="000000"/>
          <w:kern w:val="0"/>
          <w:sz w:val="24"/>
          <w:lang w:val="uk-UA" w:eastAsia="uk-UA" w:bidi="uk-UA"/>
        </w:rPr>
        <w:softHyphen/>
        <w:t xml:space="preserve">ний університет»: «Прогнозування та профілактика завмерлої вагітності у пізні терміни у жінок з вірусними інфекціями» (14.01.01 - акушерство та гінекологія). Спецрада Д 26.613.02 у Національній медичній академії післядипломної освіти імені </w:t>
      </w:r>
      <w:r w:rsidRPr="00A95D70">
        <w:rPr>
          <w:rFonts w:ascii="Times New Roman" w:eastAsia="Arial Narrow" w:hAnsi="Times New Roman" w:cs="Times New Roman"/>
          <w:color w:val="000000"/>
          <w:kern w:val="0"/>
          <w:sz w:val="24"/>
          <w:lang w:val="uk-UA" w:eastAsia="ru-RU" w:bidi="ru-RU"/>
        </w:rPr>
        <w:t xml:space="preserve">П. </w:t>
      </w:r>
      <w:r w:rsidRPr="00A95D70">
        <w:rPr>
          <w:rFonts w:ascii="Times New Roman" w:eastAsia="Arial Narrow" w:hAnsi="Times New Roman" w:cs="Times New Roman"/>
          <w:color w:val="000000"/>
          <w:kern w:val="0"/>
          <w:sz w:val="24"/>
          <w:lang w:val="uk-UA" w:eastAsia="uk-UA" w:bidi="uk-UA"/>
        </w:rPr>
        <w:t>Л. Шупика</w:t>
      </w:r>
    </w:p>
    <w:sectPr w:rsidR="00047DE3" w:rsidRPr="00A95D7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97E3A-E682-44BF-8CE3-50211654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2020-05-07T08:13:00Z</dcterms:created>
  <dcterms:modified xsi:type="dcterms:W3CDTF">2020-05-07T20:40:00Z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