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53C3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 xml:space="preserve">Макаров Денис Владимирович. Христианские понятия и их художественное воплощение в творчестве И. С. Шмелева :  Дис. ... канд. филол. наук : 10.01.01 Ульяновск, 2001 194 с. РГБ ОД, 61:02-10/406-X </w:t>
      </w:r>
    </w:p>
    <w:p w14:paraId="36C74BF6" w14:textId="77777777" w:rsidR="00395110" w:rsidRPr="00395110" w:rsidRDefault="00395110" w:rsidP="00395110">
      <w:pPr>
        <w:rPr>
          <w:rStyle w:val="3"/>
          <w:color w:val="000000"/>
        </w:rPr>
      </w:pPr>
    </w:p>
    <w:p w14:paraId="16B9FA55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МИНИСТЕРСТВО ОБРАЗОВАНИЯ РОССИЙСКОЙ ФЕДЕРАЦИИ</w:t>
      </w:r>
    </w:p>
    <w:p w14:paraId="77C539CF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УЛЬЯНОВСКИЙ ГОСУДАРСТВЕННЫЙ ТЕХНИЧЕСКИЙ</w:t>
      </w:r>
    </w:p>
    <w:p w14:paraId="6447BD79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УНИВЕРСИТЕТ</w:t>
      </w:r>
    </w:p>
    <w:p w14:paraId="2F3CADCA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Г уманитарный факультет</w:t>
      </w:r>
    </w:p>
    <w:p w14:paraId="45E3E843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На правах рукописи</w:t>
      </w:r>
    </w:p>
    <w:p w14:paraId="53522FED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Макаров Денис Владимирович</w:t>
      </w:r>
    </w:p>
    <w:p w14:paraId="13056BEB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Христианские понятия и их художественное воплощение</w:t>
      </w:r>
    </w:p>
    <w:p w14:paraId="5209E186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в творчестве И.С. Шмелева.</w:t>
      </w:r>
    </w:p>
    <w:p w14:paraId="601DB2A3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Специальность 10. 01. 01. - «Русская литература»</w:t>
      </w:r>
    </w:p>
    <w:p w14:paraId="6E5AF2B3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Диссертация на соискание ученой степени</w:t>
      </w:r>
    </w:p>
    <w:p w14:paraId="321DB4EA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кандидата филологических наук</w:t>
      </w:r>
    </w:p>
    <w:p w14:paraId="38B24076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 xml:space="preserve">УЛЬЯНОВСК - 2001 </w:t>
      </w:r>
    </w:p>
    <w:p w14:paraId="295FC556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Введение</w:t>
      </w:r>
      <w:r w:rsidRPr="00395110">
        <w:rPr>
          <w:rStyle w:val="3"/>
          <w:color w:val="000000"/>
        </w:rPr>
        <w:tab/>
        <w:t>3</w:t>
      </w:r>
    </w:p>
    <w:p w14:paraId="5A223F3E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Глава 1. Особенности изображения жизни человека в прозе И.С. Шмелева (христианские темы, мотивы, образы)</w:t>
      </w:r>
      <w:r w:rsidRPr="00395110">
        <w:rPr>
          <w:rStyle w:val="3"/>
          <w:color w:val="000000"/>
        </w:rPr>
        <w:tab/>
        <w:t>35</w:t>
      </w:r>
    </w:p>
    <w:p w14:paraId="6EE126E8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Глава 2. Тема смерти в прозе И.С. Шмелева. Христианский</w:t>
      </w:r>
    </w:p>
    <w:p w14:paraId="4E9E7603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контекст</w:t>
      </w:r>
      <w:r w:rsidRPr="00395110">
        <w:rPr>
          <w:rStyle w:val="3"/>
          <w:color w:val="000000"/>
        </w:rPr>
        <w:tab/>
        <w:t>113</w:t>
      </w:r>
    </w:p>
    <w:p w14:paraId="302221F0" w14:textId="77777777" w:rsidR="00395110" w:rsidRPr="00395110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Заключение</w:t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  <w:t>177</w:t>
      </w:r>
    </w:p>
    <w:p w14:paraId="132130E4" w14:textId="5FB46E7B" w:rsidR="009C6DAA" w:rsidRDefault="00395110" w:rsidP="00395110">
      <w:pPr>
        <w:rPr>
          <w:rStyle w:val="3"/>
          <w:color w:val="000000"/>
        </w:rPr>
      </w:pPr>
      <w:r w:rsidRPr="00395110">
        <w:rPr>
          <w:rStyle w:val="3"/>
          <w:color w:val="000000"/>
        </w:rPr>
        <w:t>Список литературы</w:t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</w:r>
      <w:r w:rsidRPr="00395110">
        <w:rPr>
          <w:rStyle w:val="3"/>
          <w:color w:val="000000"/>
        </w:rPr>
        <w:tab/>
        <w:t>,</w:t>
      </w:r>
      <w:r w:rsidRPr="00395110">
        <w:rPr>
          <w:rStyle w:val="3"/>
          <w:color w:val="000000"/>
        </w:rPr>
        <w:tab/>
        <w:t>188</w:t>
      </w:r>
    </w:p>
    <w:p w14:paraId="27FF3E86" w14:textId="57742437" w:rsidR="00395110" w:rsidRDefault="00395110" w:rsidP="00395110">
      <w:pPr>
        <w:rPr>
          <w:rStyle w:val="3"/>
          <w:color w:val="000000"/>
        </w:rPr>
      </w:pPr>
    </w:p>
    <w:p w14:paraId="1D9E4419" w14:textId="5BA73F0F" w:rsidR="00395110" w:rsidRDefault="00395110" w:rsidP="00395110">
      <w:pPr>
        <w:rPr>
          <w:rStyle w:val="3"/>
          <w:color w:val="000000"/>
        </w:rPr>
      </w:pPr>
    </w:p>
    <w:p w14:paraId="1FC531DB" w14:textId="77777777" w:rsidR="00395110" w:rsidRDefault="00395110" w:rsidP="00395110">
      <w:pPr>
        <w:pStyle w:val="2b"/>
        <w:keepNext/>
        <w:keepLines/>
        <w:shd w:val="clear" w:color="auto" w:fill="auto"/>
        <w:spacing w:after="546" w:line="260" w:lineRule="exact"/>
        <w:ind w:left="4060"/>
        <w:jc w:val="left"/>
      </w:pPr>
      <w:bookmarkStart w:id="0" w:name="bookmark10"/>
      <w:r>
        <w:rPr>
          <w:rStyle w:val="2a"/>
          <w:b/>
          <w:bCs/>
          <w:color w:val="000000"/>
        </w:rPr>
        <w:t>Заключение.</w:t>
      </w:r>
      <w:bookmarkEnd w:id="0"/>
    </w:p>
    <w:p w14:paraId="6B166D88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Итак, проведенный анализ изображения жизни и смерти человека в прозе Шмелева выявил ряд особенностей художественного мира писателя, на </w:t>
      </w:r>
      <w:r>
        <w:rPr>
          <w:rStyle w:val="21"/>
          <w:color w:val="000000"/>
        </w:rPr>
        <w:lastRenderedPageBreak/>
        <w:t>конкретных примерах показал глубокую внутреннюю связь шмелевского творчества с духовными христианскими понятиями.</w:t>
      </w:r>
    </w:p>
    <w:p w14:paraId="5674E57A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Христианские понятия (Преображение, «свет» в значении благодати Божией, «светоносность» человека, православная духовная иерархия радость о Боге, монастырь как духовный центр, память смертная и весь комплекс мотивов, связанных с темой смерти, данной в духе православной веры) определяют особенности художественного творчества И.С. Шмелева, влияют на структуру художественных произведений на разных уровнях текста: идейно-тематическом, сюжетно-композиционном, на мотивно-образном, языковом.</w:t>
      </w:r>
    </w:p>
    <w:p w14:paraId="5D9468E3" w14:textId="77777777" w:rsidR="00395110" w:rsidRDefault="00395110" w:rsidP="00395110">
      <w:pPr>
        <w:pStyle w:val="210"/>
        <w:shd w:val="clear" w:color="auto" w:fill="auto"/>
        <w:tabs>
          <w:tab w:val="left" w:pos="5563"/>
        </w:tabs>
        <w:spacing w:before="0" w:after="0" w:line="485" w:lineRule="exact"/>
        <w:ind w:firstLine="820"/>
        <w:jc w:val="both"/>
      </w:pPr>
      <w:r>
        <w:rPr>
          <w:rStyle w:val="21"/>
          <w:color w:val="000000"/>
        </w:rPr>
        <w:t>Идея преображения пронизывает у Шмелева практически все уровни художественного произведения:</w:t>
      </w:r>
      <w:r>
        <w:rPr>
          <w:rStyle w:val="21"/>
          <w:color w:val="000000"/>
        </w:rPr>
        <w:tab/>
        <w:t>от идейно-тематической</w:t>
      </w:r>
    </w:p>
    <w:p w14:paraId="2188B810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>структуры до образной системы и языка, и имеет явно выраженные христианские корни (чудо Преображения Иисуса Христа, учение Евангелия и святых отцов о необходимости преображения человека).</w:t>
      </w:r>
    </w:p>
    <w:p w14:paraId="150A115C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20"/>
        <w:jc w:val="both"/>
      </w:pPr>
      <w:r>
        <w:rPr>
          <w:rStyle w:val="21"/>
          <w:color w:val="000000"/>
        </w:rPr>
        <w:t>Художественное мышление Шмелева изначально и глубинно связано 'с образом света. Основная линия эволюции световых образов у Шмелева выражается в изменении их семантики: от традиционного значения солнечного, естественного света до обозначения незримого духовного света - сияния Божией благодати.</w:t>
      </w:r>
    </w:p>
    <w:p w14:paraId="3E48BE34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20"/>
        <w:jc w:val="both"/>
      </w:pPr>
      <w:r>
        <w:rPr>
          <w:rStyle w:val="21"/>
          <w:color w:val="000000"/>
        </w:rPr>
        <w:t>Православный человек (а именно он и есть основной предмет художественного внимания писателя), достигший чистоты, изображается Шмелевым окруженным сиянием света.</w:t>
      </w:r>
    </w:p>
    <w:p w14:paraId="07B5AB2F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20"/>
        <w:jc w:val="both"/>
      </w:pPr>
      <w:r>
        <w:rPr>
          <w:rStyle w:val="21"/>
          <w:color w:val="000000"/>
        </w:rPr>
        <w:t>Это сияние - «светоносность» — является основной особенностью изображения положительных персонажей у Шмелева. «Светоносность» вытекает из идеи преображения и является прямым указанием на праведность или даже святость человека.</w:t>
      </w:r>
    </w:p>
    <w:p w14:paraId="5F74D8D4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20"/>
        <w:jc w:val="both"/>
      </w:pPr>
      <w:r>
        <w:rPr>
          <w:rStyle w:val="21"/>
          <w:color w:val="000000"/>
        </w:rPr>
        <w:t xml:space="preserve">Это сияние может становиться видимым. Герой-ребенок («Лето Господне») видит людей либо облеченными в свет, либо окутанными мраком. Причем, солнечный свет является символом сияния святости. Природа же этого </w:t>
      </w:r>
      <w:r>
        <w:rPr>
          <w:rStyle w:val="21"/>
          <w:color w:val="000000"/>
        </w:rPr>
        <w:lastRenderedPageBreak/>
        <w:t>света неземная. Свет, исходящий от «положительно</w:t>
      </w:r>
      <w:r>
        <w:rPr>
          <w:rStyle w:val="21"/>
          <w:color w:val="000000"/>
        </w:rPr>
        <w:softHyphen/>
        <w:t>прекрасных»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</w:rPr>
        <w:t xml:space="preserve"> героев Шмелева - это Божия благодать, реальная онтологическая сила, преображающая человека.</w:t>
      </w:r>
    </w:p>
    <w:p w14:paraId="20AF240B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20"/>
        <w:jc w:val="both"/>
        <w:sectPr w:rsidR="00395110">
          <w:pgSz w:w="11900" w:h="16840"/>
          <w:pgMar w:top="1272" w:right="1175" w:bottom="1129" w:left="157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«Светоносность» персонажей выстраивается у Шмелева в своеобразную иерархию. Эта иерархия полностью совпадает с православной церковной иерархией: на вершине - святой (старец-монах),</w:t>
      </w:r>
    </w:p>
    <w:p w14:paraId="7A068A77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0"/>
        <w:jc w:val="both"/>
      </w:pPr>
      <w:r>
        <w:rPr>
          <w:rStyle w:val="21"/>
          <w:color w:val="000000"/>
          <w:lang w:val="uk-UA" w:eastAsia="uk-UA"/>
        </w:rPr>
        <w:lastRenderedPageBreak/>
        <w:t xml:space="preserve">потом - </w:t>
      </w:r>
      <w:r>
        <w:rPr>
          <w:rStyle w:val="21"/>
          <w:color w:val="000000"/>
        </w:rPr>
        <w:t xml:space="preserve">простые </w:t>
      </w:r>
      <w:r>
        <w:rPr>
          <w:rStyle w:val="21"/>
          <w:color w:val="000000"/>
          <w:lang w:val="uk-UA" w:eastAsia="uk-UA"/>
        </w:rPr>
        <w:t xml:space="preserve">монахи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uk-UA" w:eastAsia="uk-UA"/>
        </w:rPr>
        <w:t xml:space="preserve">праведники в миру, потом все </w:t>
      </w:r>
      <w:r>
        <w:rPr>
          <w:rStyle w:val="21"/>
          <w:color w:val="000000"/>
        </w:rPr>
        <w:t>благочестивые миряне.</w:t>
      </w:r>
    </w:p>
    <w:p w14:paraId="67FAFA94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  <w:lang w:val="uk-UA" w:eastAsia="uk-UA"/>
        </w:rPr>
        <w:t xml:space="preserve">На </w:t>
      </w:r>
      <w:r>
        <w:rPr>
          <w:rStyle w:val="21"/>
          <w:color w:val="000000"/>
        </w:rPr>
        <w:t>вершине Фавора стоит у Шмелева старец Варнава Гефсиманский. Он сыграл большую роль в судьбе Шмелева, предсказав ему заранее литературный талант. В исследовании показано, что у Шмелева присутствует параллель образа старца Варнавы с образом преподобного Серафима Саровского, в частности: «светоносное» описание старца Варнавы в повести «Богомолье» перекликается с описанием преображения преподобного Серафима перед Н. Мотовиловым, описанное С. Нилусом в «Беседе преподобного Серафима с Н. Мотовиловым о цели христианской жизни».</w:t>
      </w:r>
      <w:r>
        <w:rPr>
          <w:rStyle w:val="21"/>
          <w:color w:val="000000"/>
          <w:vertAlign w:val="superscript"/>
        </w:rPr>
        <w:footnoteReference w:id="2"/>
      </w:r>
    </w:p>
    <w:p w14:paraId="226BE9A4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Это убедительно показывает, как внимателен был писатель к учению церкви, как глубоко он вникал в его суть. Шмелев стремился дать такое изображение человека, которое не расходилось бы с православным учением, было бы выражением его,</w:t>
      </w:r>
    </w:p>
    <w:p w14:paraId="20EF054F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В основе аксиологического подхода к человеку у Шмелева лежит категория веры. Поэтому основной проблемой его прозы, особенно позднего периода, является проблема преображения или возрождения человека: из неверующего в верующего. Утверждаемая им идея - русскшэ человек (особенно интеллигент) и вся Россия, весь народ обязательно возродятся, воскреснут, преобразятся.</w:t>
      </w:r>
    </w:p>
    <w:p w14:paraId="0CAB5B2E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Именно утверждению веры и преодолению безверия посвящены все последние, значительные произведения Шмелева («Пути небесные» (1934</w:t>
      </w:r>
      <w:r>
        <w:rPr>
          <w:rStyle w:val="21"/>
          <w:color w:val="000000"/>
        </w:rPr>
        <w:softHyphen/>
        <w:t>1950), «Записки не писателя» (1949) и др.).</w:t>
      </w:r>
    </w:p>
    <w:p w14:paraId="24D59F05" w14:textId="77777777" w:rsidR="00395110" w:rsidRDefault="00395110" w:rsidP="00395110">
      <w:pPr>
        <w:pStyle w:val="210"/>
        <w:shd w:val="clear" w:color="auto" w:fill="auto"/>
        <w:tabs>
          <w:tab w:val="left" w:pos="2626"/>
        </w:tabs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По сути дела, Шмелев в своем творчестве, особенно в изображении православного</w:t>
      </w:r>
      <w:r>
        <w:rPr>
          <w:rStyle w:val="21"/>
          <w:color w:val="000000"/>
        </w:rPr>
        <w:tab/>
        <w:t>человека, создает гениальную иллюстрацию</w:t>
      </w:r>
    </w:p>
    <w:p w14:paraId="32425C35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>христианских догматов, художественно воплощает взгляд церкви на человека. Можно утверждать, что идеал Шмелева совпадает с христианским идеалом.</w:t>
      </w:r>
    </w:p>
    <w:p w14:paraId="36D82B7B" w14:textId="77777777" w:rsidR="00395110" w:rsidRDefault="00395110" w:rsidP="00395110">
      <w:pPr>
        <w:pStyle w:val="210"/>
        <w:shd w:val="clear" w:color="auto" w:fill="auto"/>
        <w:spacing w:before="0" w:after="0" w:line="475" w:lineRule="exact"/>
        <w:ind w:firstLine="760"/>
        <w:jc w:val="both"/>
      </w:pPr>
      <w:r>
        <w:rPr>
          <w:rStyle w:val="21"/>
          <w:color w:val="000000"/>
        </w:rPr>
        <w:t>В книге о Достоевском Шмелев замечает, что «намерение Достоевского - дать в романе «Идиот» «совершенно прекрасного человека» - не получило осуществления»,</w:t>
      </w:r>
      <w:r>
        <w:rPr>
          <w:rStyle w:val="21"/>
          <w:color w:val="000000"/>
          <w:vertAlign w:val="superscript"/>
        </w:rPr>
        <w:t>1</w:t>
      </w:r>
      <w:r>
        <w:rPr>
          <w:rStyle w:val="21"/>
          <w:color w:val="000000"/>
        </w:rPr>
        <w:t xml:space="preserve"> по причине несоответствия князя Мышкина высшему </w:t>
      </w:r>
      <w:r>
        <w:rPr>
          <w:rStyle w:val="21"/>
          <w:color w:val="000000"/>
        </w:rPr>
        <w:lastRenderedPageBreak/>
        <w:t>христианскому идеалу деятельной любви.</w:t>
      </w:r>
    </w:p>
    <w:p w14:paraId="1E08D970" w14:textId="77777777" w:rsidR="00395110" w:rsidRDefault="00395110" w:rsidP="00395110">
      <w:pPr>
        <w:pStyle w:val="210"/>
        <w:shd w:val="clear" w:color="auto" w:fill="auto"/>
        <w:spacing w:before="0" w:after="0" w:line="475" w:lineRule="exact"/>
        <w:ind w:firstLine="760"/>
        <w:jc w:val="both"/>
      </w:pPr>
      <w:r>
        <w:rPr>
          <w:rStyle w:val="21"/>
          <w:color w:val="000000"/>
        </w:rPr>
        <w:t>Вслед за Достоевским, Шмелев ставит ту же задачу (изображение «совершенно прекрасного человека»). Но для Шмелева, как и для каждого</w:t>
      </w:r>
    </w:p>
    <w:p w14:paraId="548A69AA" w14:textId="77777777" w:rsidR="00395110" w:rsidRDefault="00395110" w:rsidP="00395110">
      <w:pPr>
        <w:pStyle w:val="2111"/>
        <w:shd w:val="clear" w:color="auto" w:fill="auto"/>
        <w:tabs>
          <w:tab w:val="left" w:pos="3175"/>
          <w:tab w:val="left" w:pos="5873"/>
        </w:tabs>
        <w:spacing w:line="180" w:lineRule="exact"/>
        <w:ind w:left="2460"/>
      </w:pPr>
      <w:r>
        <w:rPr>
          <w:rStyle w:val="215"/>
          <w:color w:val="000000"/>
        </w:rPr>
        <w:t>_</w:t>
      </w:r>
      <w:r>
        <w:rPr>
          <w:rStyle w:val="214"/>
          <w:color w:val="000000"/>
        </w:rPr>
        <w:tab/>
        <w:t>V</w:t>
      </w:r>
      <w:r>
        <w:rPr>
          <w:rStyle w:val="214"/>
          <w:color w:val="000000"/>
        </w:rPr>
        <w:tab/>
      </w:r>
      <w:r>
        <w:rPr>
          <w:rStyle w:val="214"/>
          <w:color w:val="000000"/>
          <w:lang w:val="en-US" w:eastAsia="en-US"/>
        </w:rPr>
        <w:t xml:space="preserve">U </w:t>
      </w:r>
      <w:r>
        <w:rPr>
          <w:rStyle w:val="214"/>
          <w:color w:val="000000"/>
        </w:rPr>
        <w:t>2</w:t>
      </w:r>
    </w:p>
    <w:p w14:paraId="5D047FA3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 xml:space="preserve">христианина, «прекрасный человек - это святой», поэтому он понимает всю сложность и непомерность такой задачи и знает, что «искусство может лишь приблизительно дать идеал». Христианский идеал один - Богочеловек Иисус Христос. Шмелев имел ясное представление по этому вопросу. Он цитирует письмо Достоевского к племяннице Ивановой, где есть такие слова: «Прекрасное есть идеал... на свете есть только одно положительно прекрасное лицо - Христос... </w:t>
      </w:r>
      <w:r>
        <w:rPr>
          <w:rStyle w:val="219"/>
          <w:color w:val="000000"/>
        </w:rPr>
        <w:t>»</w:t>
      </w:r>
      <w:r>
        <w:rPr>
          <w:rStyle w:val="219"/>
          <w:color w:val="000000"/>
          <w:vertAlign w:val="superscript"/>
        </w:rPr>
        <w:footnoteReference w:id="3"/>
      </w:r>
      <w:r>
        <w:rPr>
          <w:rStyle w:val="219"/>
          <w:color w:val="000000"/>
          <w:vertAlign w:val="superscript"/>
        </w:rPr>
        <w:t xml:space="preserve"> </w:t>
      </w:r>
      <w:r>
        <w:rPr>
          <w:rStyle w:val="219"/>
          <w:color w:val="000000"/>
          <w:vertAlign w:val="superscript"/>
        </w:rPr>
        <w:footnoteReference w:id="4"/>
      </w:r>
      <w:r>
        <w:rPr>
          <w:rStyle w:val="219"/>
          <w:color w:val="000000"/>
          <w:vertAlign w:val="superscript"/>
        </w:rPr>
        <w:t xml:space="preserve"> </w:t>
      </w:r>
      <w:r>
        <w:rPr>
          <w:rStyle w:val="219"/>
          <w:color w:val="000000"/>
          <w:vertAlign w:val="superscript"/>
        </w:rPr>
        <w:footnoteReference w:id="5"/>
      </w:r>
      <w:r>
        <w:rPr>
          <w:rStyle w:val="219"/>
          <w:color w:val="000000"/>
          <w:vertAlign w:val="superscript"/>
        </w:rPr>
        <w:t xml:space="preserve"> </w:t>
      </w:r>
      <w:r>
        <w:rPr>
          <w:rStyle w:val="219"/>
          <w:color w:val="000000"/>
          <w:vertAlign w:val="superscript"/>
        </w:rPr>
        <w:footnoteReference w:id="6"/>
      </w:r>
      <w:r>
        <w:rPr>
          <w:rStyle w:val="21"/>
          <w:color w:val="000000"/>
        </w:rPr>
        <w:t xml:space="preserve"> Но изображение Христа и святых это уже дело не светской литературы, а иконописи и агиографии, где прекрасное определяется каноном. Поэтому Шмелев считал, что, пытаясь изобразить «прекрасного человека», Достоевский подходит к проблеме религиозного творчества, делает попытку дать религиозный роман. Религиозное творчество есть реализм в высшей его степени - духовный реализм. Он изображает реальность присутствия в человеке Духа Божия. Именно в силу того, что Шмелев в своем творчестве изображает духовные реалии, и последнюю глубину видит в духовной сфере, реализм его можно назвать духовным.</w:t>
      </w:r>
      <w:r>
        <w:rPr>
          <w:rStyle w:val="21"/>
          <w:color w:val="000000"/>
          <w:vertAlign w:val="superscript"/>
        </w:rPr>
        <w:footnoteReference w:id="7"/>
      </w:r>
    </w:p>
    <w:p w14:paraId="10A18B1A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60"/>
        <w:jc w:val="both"/>
        <w:sectPr w:rsidR="00395110">
          <w:pgSz w:w="11900" w:h="16840"/>
          <w:pgMar w:top="1347" w:right="1389" w:bottom="1112" w:left="138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Шмелев находит свой идеал в русском церковном народе, в образах благочестивых русских людей, стремящихся к высшему идеалу - Христу,</w:t>
      </w:r>
    </w:p>
    <w:p w14:paraId="206213BA" w14:textId="77777777" w:rsidR="00395110" w:rsidRDefault="00395110" w:rsidP="00395110">
      <w:pPr>
        <w:pStyle w:val="210"/>
        <w:shd w:val="clear" w:color="auto" w:fill="auto"/>
        <w:tabs>
          <w:tab w:val="left" w:pos="1781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>Среди них:</w:t>
      </w:r>
      <w:r>
        <w:rPr>
          <w:rStyle w:val="21"/>
          <w:color w:val="000000"/>
        </w:rPr>
        <w:tab/>
        <w:t>отец Вани (его добродетель - милосердие), Горкин</w:t>
      </w:r>
    </w:p>
    <w:p w14:paraId="6D9B91A5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(праведность), старец Варнава (святость) и другие.</w:t>
      </w:r>
    </w:p>
    <w:p w14:paraId="042F674C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Если внешне православный человек изображается Шмелевым «светоносным», то основное его внутреннее состояние - это радость. Само Православие в изображении Шмелева - религия радостная, даже веселая. Г ерой радуется всему: и земному, и небесному, для него нет противостояния духа и плоти, мир един и весь освящен Богом. И даже смерть - тоже «радость - свет». В сердцевине же радости - радость о Боге.</w:t>
      </w:r>
    </w:p>
    <w:p w14:paraId="299A87EE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Этот мотив радости о Боге и радостности Православия глубоко связан с христианской традицией. В Евангелии пришествие Господа- Христа на землю сопровождается радостью: «Радуйся, Благодатная Мария: Господь с тобою...»</w:t>
      </w:r>
      <w:r>
        <w:rPr>
          <w:rStyle w:val="21"/>
          <w:color w:val="000000"/>
          <w:vertAlign w:val="superscript"/>
        </w:rPr>
        <w:footnoteReference w:id="8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  <w:vertAlign w:val="superscript"/>
        </w:rPr>
        <w:footnoteReference w:id="9"/>
      </w:r>
      <w:r>
        <w:rPr>
          <w:rStyle w:val="21"/>
          <w:color w:val="000000"/>
        </w:rPr>
        <w:t>, и в древнерусской литературе, в частности, в «Повести временных лет» (крещение св. кн. Ольги) принятие христианства описывается, как обретение нескончаемой радости.</w:t>
      </w:r>
    </w:p>
    <w:p w14:paraId="285D8D94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Проблема Востока и Запада у Шмелева разрешается в пользу Востока. Различие культур связано с различием религий. Православие в изображении Шмелева - это общение с Богом, прикосновение к святости, освящение человека, а католичество, когда оно принято русскими, - равно отступничеству от Бога.</w:t>
      </w:r>
    </w:p>
    <w:p w14:paraId="280D319F" w14:textId="77777777" w:rsidR="00395110" w:rsidRDefault="00395110" w:rsidP="00395110">
      <w:pPr>
        <w:pStyle w:val="210"/>
        <w:shd w:val="clear" w:color="auto" w:fill="auto"/>
        <w:tabs>
          <w:tab w:val="left" w:pos="3067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Православный монастырь,- место святое и благодатное, куда герой идет за духовной</w:t>
      </w:r>
      <w:r>
        <w:rPr>
          <w:rStyle w:val="21"/>
          <w:color w:val="000000"/>
        </w:rPr>
        <w:tab/>
        <w:t>помощью, за указанием пути жизни. А</w:t>
      </w:r>
    </w:p>
    <w:p w14:paraId="1D3565D9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католический - место опасное, непростое, подобное «тридевятому царству», в которое герой идет не по своей воле, а чтобы выполнить трудную задачу, вырвать у сил зла что-то отнятое ими дорогое для себя.</w:t>
      </w:r>
    </w:p>
    <w:p w14:paraId="2490FB71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Русский человек в изображении Шмелева бескорыстен, прост, романтичен, всегда способен на широкий поступок, главное для него - не земное, а вечное. Он может быть и грешником, но душа его все равно жива, он не предаст, и всегда способен на покаяние.</w:t>
      </w:r>
    </w:p>
    <w:p w14:paraId="690AEE12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А западный человек у Шмелева расчетлив, корыстен. Он не упустит своего, </w:t>
      </w:r>
      <w:r>
        <w:rPr>
          <w:rStyle w:val="21"/>
          <w:color w:val="000000"/>
        </w:rPr>
        <w:lastRenderedPageBreak/>
        <w:t>он готов наживаться на несчастье и даже смерти других, на природу смотрит он не как на прекрасное творение Божие, а как на источник своего дохода или наслаждения.</w:t>
      </w:r>
    </w:p>
    <w:p w14:paraId="635C2871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80"/>
        <w:jc w:val="both"/>
      </w:pPr>
      <w:r>
        <w:rPr>
          <w:rStyle w:val="21"/>
          <w:color w:val="000000"/>
        </w:rPr>
        <w:t>Путь России в 20 веке Шмелев видит как Крестный путь, проходящий через Крест и Смерть, но который должен завершиться Воскресением. В это грядущее Воскресение России он свято верит.</w:t>
      </w:r>
    </w:p>
    <w:p w14:paraId="61885336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80"/>
        <w:jc w:val="both"/>
      </w:pPr>
      <w:r>
        <w:rPr>
          <w:rStyle w:val="21"/>
          <w:color w:val="000000"/>
        </w:rPr>
        <w:t>Однако Шмелев не сразу обратился к своим национальным духовным истокам, Продолжителен был период увлечения западной культурой. Только пережив ужас революции, оказавшись в эмиграции, Шмелев преодолел обаяние западной культуры, разглядел за блестящей внешностью пустоту.</w:t>
      </w:r>
    </w:p>
    <w:p w14:paraId="45ED287E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880"/>
        <w:jc w:val="both"/>
      </w:pPr>
      <w:r>
        <w:rPr>
          <w:rStyle w:val="21"/>
          <w:color w:val="000000"/>
        </w:rPr>
        <w:t>Культуру Запада друг Шмелева по эмиграции философ Иван Ильин назвал «бессердечной»</w:t>
      </w:r>
      <w:r>
        <w:rPr>
          <w:rStyle w:val="21"/>
          <w:color w:val="000000"/>
          <w:vertAlign w:val="superscript"/>
        </w:rPr>
        <w:footnoteReference w:id="10"/>
      </w:r>
      <w:r>
        <w:rPr>
          <w:rStyle w:val="21"/>
          <w:color w:val="000000"/>
        </w:rPr>
        <w:t>, а Шмелев в рассказе «Два письма» говорит, что культура Запада умерла, и что возрождение культуры мировой начнется из России: «Вы говорите о культуре, дорогой мистер Гуд? Где же у вас культура?!.. Вы должны ясно видеть, что давно умерла культура. Культура</w:t>
      </w:r>
    </w:p>
    <w:p w14:paraId="36373680" w14:textId="77777777" w:rsidR="00395110" w:rsidRDefault="00395110" w:rsidP="00395110">
      <w:pPr>
        <w:pStyle w:val="210"/>
        <w:numPr>
          <w:ilvl w:val="0"/>
          <w:numId w:val="38"/>
        </w:numPr>
        <w:shd w:val="clear" w:color="auto" w:fill="auto"/>
        <w:tabs>
          <w:tab w:val="left" w:pos="226"/>
        </w:tabs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>святое дерзанье и порыв, культура - трепетное искание в восторгах веры, культура - продвижение к Божеству! Где они? Ушел из Европы Бог, и умерла культура... Я чаще посматриваю к Востоку... У нас (душа - Д М.) стерта с грязью, смешана с кровью, да. У нас же она и вознесется. Именно</w:t>
      </w:r>
    </w:p>
    <w:p w14:paraId="7F32A656" w14:textId="77777777" w:rsidR="00395110" w:rsidRDefault="00395110" w:rsidP="00395110">
      <w:pPr>
        <w:pStyle w:val="210"/>
        <w:numPr>
          <w:ilvl w:val="0"/>
          <w:numId w:val="38"/>
        </w:numPr>
        <w:shd w:val="clear" w:color="auto" w:fill="auto"/>
        <w:tabs>
          <w:tab w:val="left" w:pos="274"/>
        </w:tabs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 xml:space="preserve">будет чудо. Величайшее чудо </w:t>
      </w:r>
      <w:r>
        <w:rPr>
          <w:rStyle w:val="23pt"/>
          <w:color w:val="000000"/>
        </w:rPr>
        <w:t>Преображени</w:t>
      </w:r>
      <w:r>
        <w:rPr>
          <w:rStyle w:val="21"/>
          <w:color w:val="000000"/>
        </w:rPr>
        <w:t xml:space="preserve"> я!..»</w:t>
      </w:r>
      <w:r>
        <w:rPr>
          <w:rStyle w:val="21"/>
          <w:color w:val="000000"/>
          <w:vertAlign w:val="superscript"/>
        </w:rPr>
        <w:t>1</w:t>
      </w:r>
      <w:r>
        <w:rPr>
          <w:rStyle w:val="21"/>
          <w:color w:val="000000"/>
        </w:rPr>
        <w:t>.</w:t>
      </w:r>
    </w:p>
    <w:p w14:paraId="55242947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Особое место в жизни и творчестве Шмелева занимает монастырь. Вся жизнь Шмелева, наиболее важные ее моменты, связаны с монастырем. Монастырские мотивы пронизывают практически все его значительные произведения.</w:t>
      </w:r>
    </w:p>
    <w:p w14:paraId="67506255" w14:textId="77777777" w:rsidR="00395110" w:rsidRDefault="00395110" w:rsidP="00395110">
      <w:pPr>
        <w:pStyle w:val="210"/>
        <w:shd w:val="clear" w:color="auto" w:fill="auto"/>
        <w:spacing w:before="0" w:after="0" w:line="485" w:lineRule="exact"/>
        <w:ind w:firstLine="760"/>
        <w:jc w:val="both"/>
        <w:sectPr w:rsidR="00395110">
          <w:pgSz w:w="11900" w:h="16840"/>
          <w:pgMar w:top="1348" w:right="1208" w:bottom="1206" w:left="153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Монастырь выполняет важные функции в художественном мире Шмелева. Он - и вершина Фавора, где герой удостаивается видения сияния</w:t>
      </w:r>
    </w:p>
    <w:p w14:paraId="11D9330B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>святости; и нравственный (а также и социальный) идеал человеческого общежития; обличитель порока и указатель правого пути. Монастыри у Шмелева «светят миру». Главное, монастырь - место встречи с Богом, святое пространство, где во временном начинается вечное.</w:t>
      </w:r>
    </w:p>
    <w:p w14:paraId="5487F081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Тема смерти у Шмелева занимает одно из центральных мест. Человек важен и интересен Шмелеву не только в жизни, но и в смерти.</w:t>
      </w:r>
    </w:p>
    <w:p w14:paraId="7E2277F3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Анализ темы смерти в прозе Шмелева показывает, что изображение смерти у писателя имеет определенную систему. Эта система вытекает из православного мировоззрения автора.</w:t>
      </w:r>
    </w:p>
    <w:p w14:paraId="0B60A57C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Изображая того или иного героя, автор задается вопросом: а как он умер? Или: как он может умереть? Отсюда различие типов смертей у Шмелева.</w:t>
      </w:r>
    </w:p>
    <w:p w14:paraId="15B9316F" w14:textId="77777777" w:rsidR="00395110" w:rsidRDefault="00395110" w:rsidP="00395110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У Шмелева два основных типа смерти: смерть Праведника и смерть грешника. Главное различие здесь - их посмертная участь. Душу праведника забирают ангелы и несут в рай, а душу грешника бесы тащат в ад. Поэтому у Шмелева смерть праведникам (или кающимся грешникам) не страшна, для них она тоже - «радость - свет».</w:t>
      </w:r>
      <w:r>
        <w:rPr>
          <w:rStyle w:val="21"/>
          <w:color w:val="000000"/>
          <w:vertAlign w:val="superscript"/>
        </w:rPr>
        <w:t>1</w:t>
      </w:r>
    </w:p>
    <w:p w14:paraId="3A2B0355" w14:textId="77777777" w:rsidR="00395110" w:rsidRPr="00395110" w:rsidRDefault="00395110" w:rsidP="00395110"/>
    <w:sectPr w:rsidR="00395110" w:rsidRPr="003951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4555" w14:textId="77777777" w:rsidR="00157E67" w:rsidRDefault="00157E67">
      <w:pPr>
        <w:spacing w:after="0" w:line="240" w:lineRule="auto"/>
      </w:pPr>
      <w:r>
        <w:separator/>
      </w:r>
    </w:p>
  </w:endnote>
  <w:endnote w:type="continuationSeparator" w:id="0">
    <w:p w14:paraId="45C8C90D" w14:textId="77777777" w:rsidR="00157E67" w:rsidRDefault="0015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7CC7" w14:textId="77777777" w:rsidR="00157E67" w:rsidRDefault="00157E67">
      <w:pPr>
        <w:spacing w:after="0" w:line="240" w:lineRule="auto"/>
      </w:pPr>
      <w:r>
        <w:separator/>
      </w:r>
    </w:p>
  </w:footnote>
  <w:footnote w:type="continuationSeparator" w:id="0">
    <w:p w14:paraId="258A52FC" w14:textId="77777777" w:rsidR="00157E67" w:rsidRDefault="00157E67">
      <w:pPr>
        <w:spacing w:after="0" w:line="240" w:lineRule="auto"/>
      </w:pPr>
      <w:r>
        <w:continuationSeparator/>
      </w:r>
    </w:p>
  </w:footnote>
  <w:footnote w:id="1">
    <w:p w14:paraId="7CAA2951" w14:textId="77777777" w:rsidR="00395110" w:rsidRDefault="00395110" w:rsidP="00395110">
      <w:pPr>
        <w:pStyle w:val="aff1"/>
        <w:shd w:val="clear" w:color="auto" w:fill="auto"/>
        <w:tabs>
          <w:tab w:val="left" w:pos="895"/>
        </w:tabs>
        <w:spacing w:line="180" w:lineRule="exact"/>
        <w:ind w:left="78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 xml:space="preserve">Иван Шмелев о Достоевском. Публ. М.М. Дунаева </w:t>
      </w:r>
      <w:r>
        <w:rPr>
          <w:rStyle w:val="Arial0"/>
          <w:b w:val="0"/>
          <w:bCs w:val="0"/>
          <w:color w:val="000000"/>
        </w:rPr>
        <w:t>И</w:t>
      </w:r>
      <w:r>
        <w:rPr>
          <w:rStyle w:val="af3"/>
          <w:b/>
          <w:bCs/>
          <w:color w:val="000000"/>
        </w:rPr>
        <w:t xml:space="preserve"> Волга, 1990. 4. С. 110.</w:t>
      </w:r>
    </w:p>
  </w:footnote>
  <w:footnote w:id="2">
    <w:p w14:paraId="26FFF8E5" w14:textId="77777777" w:rsidR="00395110" w:rsidRDefault="00395110" w:rsidP="00395110">
      <w:pPr>
        <w:pStyle w:val="aff1"/>
        <w:shd w:val="clear" w:color="auto" w:fill="auto"/>
        <w:spacing w:line="180" w:lineRule="exact"/>
        <w:ind w:left="780"/>
        <w:jc w:val="lef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 xml:space="preserve"> См. Ннлус С. Великое в малом. СПб., 1911.</w:t>
      </w:r>
    </w:p>
  </w:footnote>
  <w:footnote w:id="3">
    <w:p w14:paraId="44FC3565" w14:textId="77777777" w:rsidR="00395110" w:rsidRDefault="00395110" w:rsidP="00395110">
      <w:pPr>
        <w:pStyle w:val="aff1"/>
        <w:shd w:val="clear" w:color="auto" w:fill="auto"/>
        <w:tabs>
          <w:tab w:val="left" w:pos="846"/>
        </w:tabs>
        <w:spacing w:line="230" w:lineRule="exact"/>
        <w:ind w:left="74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 xml:space="preserve">Иван Шмелев о Достоевском. Публ. М.М. Дунаева </w:t>
      </w:r>
      <w:r>
        <w:rPr>
          <w:rStyle w:val="Arial0"/>
          <w:b w:val="0"/>
          <w:bCs w:val="0"/>
          <w:color w:val="000000"/>
        </w:rPr>
        <w:t>И</w:t>
      </w:r>
      <w:r>
        <w:rPr>
          <w:rStyle w:val="af3"/>
          <w:b/>
          <w:bCs/>
          <w:color w:val="000000"/>
        </w:rPr>
        <w:t xml:space="preserve"> Волга, 1990. 4. С, ПО.</w:t>
      </w:r>
    </w:p>
  </w:footnote>
  <w:footnote w:id="4">
    <w:p w14:paraId="1A99331E" w14:textId="77777777" w:rsidR="00395110" w:rsidRDefault="00395110" w:rsidP="00395110">
      <w:pPr>
        <w:pStyle w:val="aff1"/>
        <w:shd w:val="clear" w:color="auto" w:fill="auto"/>
        <w:tabs>
          <w:tab w:val="left" w:pos="846"/>
        </w:tabs>
        <w:spacing w:line="230" w:lineRule="exact"/>
        <w:ind w:left="74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Там же.</w:t>
      </w:r>
    </w:p>
  </w:footnote>
  <w:footnote w:id="5">
    <w:p w14:paraId="024ACE0F" w14:textId="77777777" w:rsidR="00395110" w:rsidRDefault="00395110" w:rsidP="00395110">
      <w:pPr>
        <w:pStyle w:val="aff1"/>
        <w:shd w:val="clear" w:color="auto" w:fill="auto"/>
        <w:tabs>
          <w:tab w:val="left" w:pos="835"/>
        </w:tabs>
        <w:spacing w:line="230" w:lineRule="exact"/>
        <w:ind w:left="72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Там же.</w:t>
      </w:r>
    </w:p>
  </w:footnote>
  <w:footnote w:id="6">
    <w:p w14:paraId="0ACFC5DB" w14:textId="77777777" w:rsidR="00395110" w:rsidRDefault="00395110" w:rsidP="00395110">
      <w:pPr>
        <w:pStyle w:val="aff1"/>
        <w:shd w:val="clear" w:color="auto" w:fill="auto"/>
        <w:tabs>
          <w:tab w:val="left" w:pos="835"/>
        </w:tabs>
        <w:spacing w:line="230" w:lineRule="exact"/>
        <w:ind w:left="720"/>
      </w:pPr>
      <w:r>
        <w:rPr>
          <w:rStyle w:val="Arial0"/>
          <w:b w:val="0"/>
          <w:bCs w:val="0"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Там ж®.</w:t>
      </w:r>
    </w:p>
  </w:footnote>
  <w:footnote w:id="7">
    <w:p w14:paraId="5FE62313" w14:textId="77777777" w:rsidR="00395110" w:rsidRDefault="00395110" w:rsidP="00395110">
      <w:pPr>
        <w:pStyle w:val="aff1"/>
        <w:shd w:val="clear" w:color="auto" w:fill="auto"/>
        <w:tabs>
          <w:tab w:val="left" w:pos="855"/>
        </w:tabs>
        <w:spacing w:line="230" w:lineRule="exact"/>
        <w:ind w:left="74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См. также указанную выше работу А.П. Черникова.</w:t>
      </w:r>
    </w:p>
  </w:footnote>
  <w:footnote w:id="8">
    <w:p w14:paraId="1ADC696F" w14:textId="77777777" w:rsidR="00395110" w:rsidRDefault="00395110" w:rsidP="00395110">
      <w:pPr>
        <w:pStyle w:val="aff1"/>
        <w:shd w:val="clear" w:color="auto" w:fill="auto"/>
        <w:tabs>
          <w:tab w:val="left" w:pos="875"/>
        </w:tabs>
        <w:spacing w:line="180" w:lineRule="exact"/>
        <w:ind w:left="76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См. также указанную выше работу А.П. Черникова.</w:t>
      </w:r>
    </w:p>
  </w:footnote>
  <w:footnote w:id="9">
    <w:p w14:paraId="14C59434" w14:textId="77777777" w:rsidR="00395110" w:rsidRDefault="00395110" w:rsidP="00395110">
      <w:pPr>
        <w:pStyle w:val="aff1"/>
        <w:shd w:val="clear" w:color="auto" w:fill="auto"/>
        <w:tabs>
          <w:tab w:val="left" w:pos="855"/>
        </w:tabs>
        <w:spacing w:line="180" w:lineRule="exact"/>
        <w:ind w:left="74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Песнь Пресвятой Богородице.</w:t>
      </w:r>
    </w:p>
  </w:footnote>
  <w:footnote w:id="10">
    <w:p w14:paraId="7AD3504D" w14:textId="77777777" w:rsidR="00395110" w:rsidRDefault="00395110" w:rsidP="00395110">
      <w:pPr>
        <w:pStyle w:val="aff1"/>
        <w:shd w:val="clear" w:color="auto" w:fill="auto"/>
        <w:spacing w:line="180" w:lineRule="exact"/>
        <w:ind w:left="760"/>
        <w:jc w:val="left"/>
      </w:pPr>
      <w:r>
        <w:rPr>
          <w:rStyle w:val="af3"/>
          <w:b/>
          <w:bCs/>
          <w:color w:val="000000"/>
        </w:rPr>
        <w:t xml:space="preserve">' </w:t>
      </w:r>
      <w:r>
        <w:rPr>
          <w:rStyle w:val="af3"/>
          <w:b/>
          <w:bCs/>
          <w:color w:val="000000"/>
          <w:lang w:val="en-US" w:eastAsia="en-US"/>
        </w:rPr>
        <w:t xml:space="preserve">T.4. </w:t>
      </w:r>
      <w:r>
        <w:rPr>
          <w:rStyle w:val="af3"/>
          <w:b/>
          <w:bCs/>
          <w:color w:val="000000"/>
        </w:rPr>
        <w:t>С. 196.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7E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26"/>
  </w:num>
  <w:num w:numId="6">
    <w:abstractNumId w:val="15"/>
  </w:num>
  <w:num w:numId="7">
    <w:abstractNumId w:val="16"/>
  </w:num>
  <w:num w:numId="8">
    <w:abstractNumId w:val="17"/>
  </w:num>
  <w:num w:numId="9">
    <w:abstractNumId w:val="21"/>
  </w:num>
  <w:num w:numId="10">
    <w:abstractNumId w:val="22"/>
  </w:num>
  <w:num w:numId="11">
    <w:abstractNumId w:val="7"/>
  </w:num>
  <w:num w:numId="12">
    <w:abstractNumId w:val="29"/>
  </w:num>
  <w:num w:numId="13">
    <w:abstractNumId w:val="30"/>
  </w:num>
  <w:num w:numId="14">
    <w:abstractNumId w:val="34"/>
  </w:num>
  <w:num w:numId="15">
    <w:abstractNumId w:val="35"/>
  </w:num>
  <w:num w:numId="16">
    <w:abstractNumId w:val="36"/>
  </w:num>
  <w:num w:numId="17">
    <w:abstractNumId w:val="37"/>
  </w:num>
  <w:num w:numId="18">
    <w:abstractNumId w:val="18"/>
  </w:num>
  <w:num w:numId="19">
    <w:abstractNumId w:val="19"/>
  </w:num>
  <w:num w:numId="20">
    <w:abstractNumId w:val="20"/>
  </w:num>
  <w:num w:numId="21">
    <w:abstractNumId w:val="27"/>
  </w:num>
  <w:num w:numId="22">
    <w:abstractNumId w:val="12"/>
  </w:num>
  <w:num w:numId="23">
    <w:abstractNumId w:val="13"/>
  </w:num>
  <w:num w:numId="24">
    <w:abstractNumId w:val="28"/>
  </w:num>
  <w:num w:numId="25">
    <w:abstractNumId w:val="25"/>
  </w:num>
  <w:num w:numId="26">
    <w:abstractNumId w:val="0"/>
  </w:num>
  <w:num w:numId="27">
    <w:abstractNumId w:val="1"/>
  </w:num>
  <w:num w:numId="28">
    <w:abstractNumId w:val="2"/>
  </w:num>
  <w:num w:numId="29">
    <w:abstractNumId w:val="31"/>
  </w:num>
  <w:num w:numId="30">
    <w:abstractNumId w:val="32"/>
  </w:num>
  <w:num w:numId="31">
    <w:abstractNumId w:val="8"/>
  </w:num>
  <w:num w:numId="32">
    <w:abstractNumId w:val="3"/>
  </w:num>
  <w:num w:numId="33">
    <w:abstractNumId w:val="4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E67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154833</TotalTime>
  <Pages>8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9760</cp:revision>
  <dcterms:created xsi:type="dcterms:W3CDTF">2024-06-20T08:51:00Z</dcterms:created>
  <dcterms:modified xsi:type="dcterms:W3CDTF">2025-03-02T12:36:00Z</dcterms:modified>
  <cp:category/>
</cp:coreProperties>
</file>