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160B"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Чимид Гантулга.</w:t>
      </w:r>
    </w:p>
    <w:p w14:paraId="32A883FB"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Изучение взаимодействия дефектов в тройных твердых растворах переходных металлов методом неупругого рассеяния нейтронов : диссертация ... кандидата физико-математических наук : 01.04.07. - Дубна, 1999. - 108 с. : ил.</w:t>
      </w:r>
    </w:p>
    <w:p w14:paraId="05DC01D0"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Оглавление диссертациикандидат физико-математических наук Чимид Гантулга</w:t>
      </w:r>
    </w:p>
    <w:p w14:paraId="643E42EE"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СОДЕРЖАНИЕ</w:t>
      </w:r>
    </w:p>
    <w:p w14:paraId="439A9168"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стр.</w:t>
      </w:r>
    </w:p>
    <w:p w14:paraId="1BC920AB"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ВВЕДЕНИЕ</w:t>
      </w:r>
    </w:p>
    <w:p w14:paraId="0DF70A74"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 ТОЧЕЧНЫЕ ДЕФЕКТЫ ВНЕДРЕНИЯ</w:t>
      </w:r>
    </w:p>
    <w:p w14:paraId="5958BECF"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1.1. Типы междоузлий и симметрия точечных дефектов</w:t>
      </w:r>
    </w:p>
    <w:p w14:paraId="3C9CEDA8"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1.2. Приближение "замороженной" решетки и учет</w:t>
      </w:r>
    </w:p>
    <w:p w14:paraId="6B56136E"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влияния колебаний атомов матрицы</w:t>
      </w:r>
    </w:p>
    <w:p w14:paraId="60345526"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1.3. Литературные данные по исследованию локальных</w:t>
      </w:r>
    </w:p>
    <w:p w14:paraId="52B38C1D"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мод методом нейтронной спектроскопии в бинарных системах</w:t>
      </w:r>
    </w:p>
    <w:p w14:paraId="4D13114C"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II. ИЗУЧЕНИЕ ТРОЙНЫХ ТВЕРДЫХ РАСТВОРОВ ПЕРЕХОДНЫХ МЕТАЛЛОВ</w:t>
      </w:r>
    </w:p>
    <w:p w14:paraId="6F8B6580"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11.1. Метод каналирования быстрых ионов</w:t>
      </w:r>
    </w:p>
    <w:p w14:paraId="51C1D7FC"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11.2. Метод измерения электросопротивления</w:t>
      </w:r>
    </w:p>
    <w:p w14:paraId="1487BB63"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11.3. Метод внутренного трения</w:t>
      </w:r>
    </w:p>
    <w:p w14:paraId="362C7A77"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11.4. Метод неупругого рассеяния нейтронов</w:t>
      </w:r>
    </w:p>
    <w:p w14:paraId="6362F53B"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III. ЭКСПЕРИМЕНТАЛЬНАЯ УСТАНОВКА, ПРИГОТОВЛЕНИЕ ОБРАЗЦОВ И МЕТОДИКА ИЗМЕРЕНИЙ</w:t>
      </w:r>
    </w:p>
    <w:p w14:paraId="6666B5A4"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III. 1. Экспериментальная установка и её параметры</w:t>
      </w:r>
    </w:p>
    <w:p w14:paraId="0D535349"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III.2. Приготовление образцов и проведение эксперимента</w:t>
      </w:r>
    </w:p>
    <w:p w14:paraId="50AED0EA"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IV. ИЗУЧЕНИЕ НОВЫХ ТРОЙНЫХ СИСТЕМ МЕТОДОМ НЕУПРУГОГО РАССЕЯНИЯ НЕЙТРОНОВ</w:t>
      </w:r>
    </w:p>
    <w:p w14:paraId="5D918017"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IV. 1. Системы УОо.обНо.оз и VHo.oi</w:t>
      </w:r>
    </w:p>
    <w:p w14:paraId="31EBDF74"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IV.2. Захват водорода азотом в тантале</w:t>
      </w:r>
    </w:p>
    <w:p w14:paraId="40E82A99"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IV.3. Поведение водорода в твердом растворе TiNo.os</w:t>
      </w:r>
    </w:p>
    <w:p w14:paraId="25B71809"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IV.4. Изучение состояния водорода в азотосодержащих</w:t>
      </w:r>
    </w:p>
    <w:p w14:paraId="7C21CCAF"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аустенитных сталях</w:t>
      </w:r>
    </w:p>
    <w:p w14:paraId="37B6575A"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IV.5. Изучение межатомного взаимодействия в азотистом хромомарганцевом аустените</w:t>
      </w:r>
    </w:p>
    <w:p w14:paraId="6941E23F"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b</w:t>
      </w:r>
    </w:p>
    <w:p w14:paraId="1F9180D3"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lastRenderedPageBreak/>
        <w:t>IV.6 Нейтроноспектроскопическое доказательство сильного Cr-N-взаимодействия в азотистых сталях</w:t>
      </w:r>
    </w:p>
    <w:p w14:paraId="2C07F4BF"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 ОБСУЖДЕНИЕ РЕЗУЛЬТАТОВ И МЕТОДИКА РАСЧЕТА КОЛЕБАТЕЛЬНЫХ СПЕКТРОВ КОМПЛЕКСОВ ДЕФЕКТОВ В ТВЕРДЫХ РАСТВОРАХ ПЕРЕХОДНЫХ МЕТАЛЛОВ</w:t>
      </w:r>
    </w:p>
    <w:p w14:paraId="484511E9"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V.l. Получение эмпирических парных потенциалов из</w:t>
      </w:r>
    </w:p>
    <w:p w14:paraId="1CCCFF46"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нейтроноспектроскопических данных по бинарным системам</w:t>
      </w:r>
    </w:p>
    <w:p w14:paraId="7F69DBEB"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V.2. Программы расчета динамики решетки с дефектами</w:t>
      </w:r>
    </w:p>
    <w:p w14:paraId="1B26CF1E"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V.3. Деформационное взаимодействие дефектов в твердых</w:t>
      </w:r>
    </w:p>
    <w:p w14:paraId="3AE47868"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растворах переходных металлов</w:t>
      </w:r>
    </w:p>
    <w:p w14:paraId="69EC04B2"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V.3.I. Расщепление оптических мод водорода в V2H-гидриде</w:t>
      </w:r>
    </w:p>
    <w:p w14:paraId="1E7D157B"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Y.3.2. Расщепление оптических мод в твердых растворах</w:t>
      </w:r>
    </w:p>
    <w:p w14:paraId="3FADC9FA"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редкая земля-водород</w:t>
      </w:r>
    </w:p>
    <w:p w14:paraId="092A61CD"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V.3.3. Комплексы дефектов N-H в тантале</w:t>
      </w:r>
    </w:p>
    <w:p w14:paraId="39F6B11E"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V.3.4. Моделирование процесса гидридообразования в твердом</w:t>
      </w:r>
    </w:p>
    <w:p w14:paraId="47F595DA"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растворе водорода в ванадии в присутствии кислорода или без него</w:t>
      </w:r>
    </w:p>
    <w:p w14:paraId="3382B0C0"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V.3.5. i-s взаимодействие в сплаве Nbi-x-yVxHy</w:t>
      </w:r>
    </w:p>
    <w:p w14:paraId="37C38673"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V.3.6. i-s взаимодействие в системе Ta-V-N</w:t>
      </w:r>
    </w:p>
    <w:p w14:paraId="6309B54E"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V.4 Химическое взаимодействие различных типов дефектов</w:t>
      </w:r>
    </w:p>
    <w:p w14:paraId="067D4EC6"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в тройных сплавах переходных металлов</w:t>
      </w:r>
    </w:p>
    <w:p w14:paraId="1043C8D1"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ВЫВОДЫ</w:t>
      </w:r>
    </w:p>
    <w:p w14:paraId="137BA6F6" w14:textId="77777777" w:rsidR="00AD4C8E" w:rsidRPr="00AD4C8E" w:rsidRDefault="00AD4C8E" w:rsidP="00AD4C8E">
      <w:pPr>
        <w:rPr>
          <w:rFonts w:ascii="Helvetica" w:eastAsia="Symbol" w:hAnsi="Helvetica" w:cs="Helvetica"/>
          <w:b/>
          <w:bCs/>
          <w:color w:val="222222"/>
          <w:kern w:val="0"/>
          <w:sz w:val="21"/>
          <w:szCs w:val="21"/>
          <w:lang w:eastAsia="ru-RU"/>
        </w:rPr>
      </w:pPr>
      <w:r w:rsidRPr="00AD4C8E">
        <w:rPr>
          <w:rFonts w:ascii="Helvetica" w:eastAsia="Symbol" w:hAnsi="Helvetica" w:cs="Helvetica"/>
          <w:b/>
          <w:bCs/>
          <w:color w:val="222222"/>
          <w:kern w:val="0"/>
          <w:sz w:val="21"/>
          <w:szCs w:val="21"/>
          <w:lang w:eastAsia="ru-RU"/>
        </w:rPr>
        <w:t>ЛИТЕРАТУРА</w:t>
      </w:r>
    </w:p>
    <w:p w14:paraId="071EBB05" w14:textId="0E8E1FD7" w:rsidR="00E67B85" w:rsidRPr="00AD4C8E" w:rsidRDefault="00E67B85" w:rsidP="00AD4C8E"/>
    <w:sectPr w:rsidR="00E67B85" w:rsidRPr="00AD4C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9385" w14:textId="77777777" w:rsidR="007B47CD" w:rsidRDefault="007B47CD">
      <w:pPr>
        <w:spacing w:after="0" w:line="240" w:lineRule="auto"/>
      </w:pPr>
      <w:r>
        <w:separator/>
      </w:r>
    </w:p>
  </w:endnote>
  <w:endnote w:type="continuationSeparator" w:id="0">
    <w:p w14:paraId="58A529DB" w14:textId="77777777" w:rsidR="007B47CD" w:rsidRDefault="007B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E22A" w14:textId="77777777" w:rsidR="007B47CD" w:rsidRDefault="007B47CD"/>
    <w:p w14:paraId="351F37FB" w14:textId="77777777" w:rsidR="007B47CD" w:rsidRDefault="007B47CD"/>
    <w:p w14:paraId="09B3600B" w14:textId="77777777" w:rsidR="007B47CD" w:rsidRDefault="007B47CD"/>
    <w:p w14:paraId="417840E4" w14:textId="77777777" w:rsidR="007B47CD" w:rsidRDefault="007B47CD"/>
    <w:p w14:paraId="3D5E3BD3" w14:textId="77777777" w:rsidR="007B47CD" w:rsidRDefault="007B47CD"/>
    <w:p w14:paraId="6329F50D" w14:textId="77777777" w:rsidR="007B47CD" w:rsidRDefault="007B47CD"/>
    <w:p w14:paraId="5BAAE709" w14:textId="77777777" w:rsidR="007B47CD" w:rsidRDefault="007B47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E59307" wp14:editId="124666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C4D8" w14:textId="77777777" w:rsidR="007B47CD" w:rsidRDefault="007B47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593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81C4D8" w14:textId="77777777" w:rsidR="007B47CD" w:rsidRDefault="007B47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6E3303" w14:textId="77777777" w:rsidR="007B47CD" w:rsidRDefault="007B47CD"/>
    <w:p w14:paraId="0CA7E5C4" w14:textId="77777777" w:rsidR="007B47CD" w:rsidRDefault="007B47CD"/>
    <w:p w14:paraId="2026445B" w14:textId="77777777" w:rsidR="007B47CD" w:rsidRDefault="007B47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52FBA" wp14:editId="74C4BE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938F" w14:textId="77777777" w:rsidR="007B47CD" w:rsidRDefault="007B47CD"/>
                          <w:p w14:paraId="2943AFB0" w14:textId="77777777" w:rsidR="007B47CD" w:rsidRDefault="007B47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52F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E2938F" w14:textId="77777777" w:rsidR="007B47CD" w:rsidRDefault="007B47CD"/>
                    <w:p w14:paraId="2943AFB0" w14:textId="77777777" w:rsidR="007B47CD" w:rsidRDefault="007B47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191AB7" w14:textId="77777777" w:rsidR="007B47CD" w:rsidRDefault="007B47CD"/>
    <w:p w14:paraId="1922DF82" w14:textId="77777777" w:rsidR="007B47CD" w:rsidRDefault="007B47CD">
      <w:pPr>
        <w:rPr>
          <w:sz w:val="2"/>
          <w:szCs w:val="2"/>
        </w:rPr>
      </w:pPr>
    </w:p>
    <w:p w14:paraId="69E54FF9" w14:textId="77777777" w:rsidR="007B47CD" w:rsidRDefault="007B47CD"/>
    <w:p w14:paraId="1D39E3D1" w14:textId="77777777" w:rsidR="007B47CD" w:rsidRDefault="007B47CD">
      <w:pPr>
        <w:spacing w:after="0" w:line="240" w:lineRule="auto"/>
      </w:pPr>
    </w:p>
  </w:footnote>
  <w:footnote w:type="continuationSeparator" w:id="0">
    <w:p w14:paraId="66D0B22E" w14:textId="77777777" w:rsidR="007B47CD" w:rsidRDefault="007B4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CD"/>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111528</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1789</cp:revision>
  <cp:lastPrinted>2009-02-06T05:36:00Z</cp:lastPrinted>
  <dcterms:created xsi:type="dcterms:W3CDTF">2024-01-07T13:43:00Z</dcterms:created>
  <dcterms:modified xsi:type="dcterms:W3CDTF">2025-06-10T21:48:00Z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