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91" w:rsidRPr="00122891" w:rsidRDefault="00122891" w:rsidP="00122891">
      <w:pPr>
        <w:tabs>
          <w:tab w:val="clear" w:pos="709"/>
        </w:tabs>
        <w:suppressAutoHyphens w:val="0"/>
        <w:spacing w:after="611" w:line="247" w:lineRule="exact"/>
        <w:ind w:left="20" w:firstLine="0"/>
        <w:jc w:val="center"/>
        <w:rPr>
          <w:rFonts w:ascii="Times New Roman" w:eastAsia="Times New Roman" w:hAnsi="Times New Roman" w:cs="Times New Roman"/>
          <w:color w:val="000000"/>
          <w:kern w:val="0"/>
          <w:sz w:val="20"/>
          <w:szCs w:val="20"/>
          <w:lang w:eastAsia="ru-RU" w:bidi="ru-RU"/>
        </w:rPr>
      </w:pPr>
      <w:r w:rsidRPr="00122891">
        <w:rPr>
          <w:rFonts w:ascii="Times New Roman" w:eastAsia="Times New Roman" w:hAnsi="Times New Roman" w:cs="Times New Roman"/>
          <w:color w:val="000000"/>
          <w:kern w:val="0"/>
          <w:sz w:val="20"/>
          <w:szCs w:val="20"/>
          <w:lang w:eastAsia="ru-RU" w:bidi="ru-RU"/>
        </w:rPr>
        <w:t>Федеральное государственное бюджетное образовательное</w:t>
      </w:r>
      <w:r w:rsidRPr="00122891">
        <w:rPr>
          <w:rFonts w:ascii="Times New Roman" w:eastAsia="Times New Roman" w:hAnsi="Times New Roman" w:cs="Times New Roman"/>
          <w:color w:val="000000"/>
          <w:kern w:val="0"/>
          <w:sz w:val="20"/>
          <w:szCs w:val="20"/>
          <w:lang w:eastAsia="ru-RU" w:bidi="ru-RU"/>
        </w:rPr>
        <w:br/>
        <w:t>учреждение высшего профессионального образования</w:t>
      </w:r>
      <w:r w:rsidRPr="00122891">
        <w:rPr>
          <w:rFonts w:ascii="Times New Roman" w:eastAsia="Times New Roman" w:hAnsi="Times New Roman" w:cs="Times New Roman"/>
          <w:color w:val="000000"/>
          <w:kern w:val="0"/>
          <w:sz w:val="20"/>
          <w:szCs w:val="20"/>
          <w:lang w:eastAsia="ru-RU" w:bidi="ru-RU"/>
        </w:rPr>
        <w:br/>
        <w:t>«Московский государственный университет путей сообщения»</w:t>
      </w:r>
      <w:r w:rsidRPr="00122891">
        <w:rPr>
          <w:rFonts w:ascii="Times New Roman" w:eastAsia="Times New Roman" w:hAnsi="Times New Roman" w:cs="Times New Roman"/>
          <w:color w:val="000000"/>
          <w:kern w:val="0"/>
          <w:sz w:val="20"/>
          <w:szCs w:val="20"/>
          <w:lang w:eastAsia="ru-RU" w:bidi="ru-RU"/>
        </w:rPr>
        <w:br/>
        <w:t>(МГУПС (МИИТ)</w:t>
      </w:r>
    </w:p>
    <w:p w:rsidR="00122891" w:rsidRPr="00122891" w:rsidRDefault="00122891" w:rsidP="00122891">
      <w:pPr>
        <w:framePr w:h="1421"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265805" cy="903605"/>
            <wp:effectExtent l="19050" t="0" r="0" b="0"/>
            <wp:docPr id="6" name="Рисунок 6" descr="C:\Users\Pavel\AppData\Local\Temp\Rar$DIa0.41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418\media\image1.jpeg"/>
                    <pic:cNvPicPr>
                      <a:picLocks noChangeAspect="1" noChangeArrowheads="1"/>
                    </pic:cNvPicPr>
                  </pic:nvPicPr>
                  <pic:blipFill>
                    <a:blip r:embed="rId8" cstate="print"/>
                    <a:srcRect/>
                    <a:stretch>
                      <a:fillRect/>
                    </a:stretch>
                  </pic:blipFill>
                  <pic:spPr bwMode="auto">
                    <a:xfrm>
                      <a:off x="0" y="0"/>
                      <a:ext cx="3265805" cy="903605"/>
                    </a:xfrm>
                    <a:prstGeom prst="rect">
                      <a:avLst/>
                    </a:prstGeom>
                    <a:noFill/>
                    <a:ln w="9525">
                      <a:noFill/>
                      <a:miter lim="800000"/>
                      <a:headEnd/>
                      <a:tailEnd/>
                    </a:ln>
                  </pic:spPr>
                </pic:pic>
              </a:graphicData>
            </a:graphic>
          </wp:inline>
        </w:drawing>
      </w:r>
    </w:p>
    <w:p w:rsidR="00122891" w:rsidRPr="00122891" w:rsidRDefault="00122891" w:rsidP="00122891">
      <w:pPr>
        <w:framePr w:h="1421" w:wrap="notBeside" w:vAnchor="text" w:hAnchor="text" w:xAlign="right" w:y="1"/>
        <w:tabs>
          <w:tab w:val="clear" w:pos="709"/>
        </w:tabs>
        <w:suppressAutoHyphens w:val="0"/>
        <w:spacing w:after="0" w:line="210" w:lineRule="exact"/>
        <w:ind w:firstLine="0"/>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БУРУКИН АЛЕКСЕЙ ЮРЬЕВИЧ</w:t>
      </w:r>
    </w:p>
    <w:p w:rsidR="00122891" w:rsidRPr="00122891" w:rsidRDefault="00122891" w:rsidP="0012289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22891" w:rsidRPr="00122891" w:rsidRDefault="00122891" w:rsidP="00122891">
      <w:pPr>
        <w:tabs>
          <w:tab w:val="clear" w:pos="709"/>
        </w:tabs>
        <w:suppressAutoHyphens w:val="0"/>
        <w:spacing w:before="736" w:after="0" w:line="247" w:lineRule="exact"/>
        <w:ind w:left="20" w:firstLine="0"/>
        <w:jc w:val="center"/>
        <w:rPr>
          <w:rFonts w:ascii="Times New Roman" w:eastAsia="Times New Roman" w:hAnsi="Times New Roman" w:cs="Times New Roman"/>
          <w:color w:val="000000"/>
          <w:kern w:val="0"/>
          <w:sz w:val="21"/>
          <w:szCs w:val="21"/>
          <w:lang w:eastAsia="ru-RU" w:bidi="ru-RU"/>
        </w:rPr>
      </w:pPr>
      <w:bookmarkStart w:id="0" w:name="bookmark0"/>
      <w:r w:rsidRPr="00122891">
        <w:rPr>
          <w:rFonts w:ascii="Times New Roman" w:eastAsia="Times New Roman" w:hAnsi="Times New Roman" w:cs="Times New Roman"/>
          <w:color w:val="000000"/>
          <w:kern w:val="0"/>
          <w:sz w:val="21"/>
          <w:szCs w:val="21"/>
          <w:lang w:eastAsia="ru-RU" w:bidi="ru-RU"/>
        </w:rPr>
        <w:t>ТЕХНОЛОГИЧЕСКОЕ РЕГУЛИРОВАНИЕ ПРОЦЕССОВ</w:t>
      </w:r>
      <w:r w:rsidRPr="00122891">
        <w:rPr>
          <w:rFonts w:ascii="Times New Roman" w:eastAsia="Times New Roman" w:hAnsi="Times New Roman" w:cs="Times New Roman"/>
          <w:color w:val="000000"/>
          <w:kern w:val="0"/>
          <w:sz w:val="21"/>
          <w:szCs w:val="21"/>
          <w:lang w:eastAsia="ru-RU" w:bidi="ru-RU"/>
        </w:rPr>
        <w:br/>
        <w:t>ГЛУБИННОГО УПЛОТНЕНИЯ СЛАБЫХ ОСНОВАНИЙ ЗЕМЛЯНОГО</w:t>
      </w:r>
      <w:bookmarkEnd w:id="0"/>
    </w:p>
    <w:p w:rsidR="00122891" w:rsidRPr="00122891" w:rsidRDefault="00122891" w:rsidP="00122891">
      <w:pPr>
        <w:tabs>
          <w:tab w:val="clear" w:pos="709"/>
        </w:tabs>
        <w:suppressAutoHyphens w:val="0"/>
        <w:spacing w:after="462" w:line="247" w:lineRule="exact"/>
        <w:ind w:left="20" w:firstLine="0"/>
        <w:jc w:val="center"/>
        <w:rPr>
          <w:rFonts w:ascii="Times New Roman" w:eastAsia="Times New Roman" w:hAnsi="Times New Roman" w:cs="Times New Roman"/>
          <w:color w:val="000000"/>
          <w:kern w:val="0"/>
          <w:sz w:val="21"/>
          <w:szCs w:val="21"/>
          <w:lang w:eastAsia="ru-RU" w:bidi="ru-RU"/>
        </w:rPr>
      </w:pPr>
      <w:bookmarkStart w:id="1" w:name="bookmark1"/>
      <w:r w:rsidRPr="00122891">
        <w:rPr>
          <w:rFonts w:ascii="Times New Roman" w:eastAsia="Times New Roman" w:hAnsi="Times New Roman" w:cs="Times New Roman"/>
          <w:color w:val="000000"/>
          <w:kern w:val="0"/>
          <w:sz w:val="21"/>
          <w:szCs w:val="21"/>
          <w:lang w:eastAsia="ru-RU" w:bidi="ru-RU"/>
        </w:rPr>
        <w:t>ПОЛОТНА</w:t>
      </w:r>
      <w:bookmarkEnd w:id="1"/>
    </w:p>
    <w:p w:rsidR="00122891" w:rsidRPr="00122891" w:rsidRDefault="00122891" w:rsidP="00122891">
      <w:pPr>
        <w:tabs>
          <w:tab w:val="clear" w:pos="709"/>
        </w:tabs>
        <w:suppressAutoHyphens w:val="0"/>
        <w:spacing w:after="0" w:line="270" w:lineRule="exact"/>
        <w:ind w:left="740" w:firstLine="0"/>
        <w:jc w:val="left"/>
        <w:rPr>
          <w:rFonts w:ascii="Times New Roman" w:eastAsia="Times New Roman" w:hAnsi="Times New Roman" w:cs="Times New Roman"/>
          <w:color w:val="000000"/>
          <w:kern w:val="0"/>
          <w:sz w:val="20"/>
          <w:szCs w:val="20"/>
          <w:lang w:eastAsia="ru-RU" w:bidi="ru-RU"/>
        </w:rPr>
      </w:pPr>
      <w:r w:rsidRPr="00122891">
        <w:rPr>
          <w:rFonts w:ascii="Times New Roman" w:eastAsia="Times New Roman" w:hAnsi="Times New Roman" w:cs="Times New Roman"/>
          <w:color w:val="000000"/>
          <w:kern w:val="0"/>
          <w:sz w:val="20"/>
          <w:szCs w:val="20"/>
          <w:lang w:eastAsia="ru-RU" w:bidi="ru-RU"/>
        </w:rPr>
        <w:t>Специальность: 05.23.11 - Проектирование и строительство дорог, метрополитенов, аэродромов, мостов и транспортных тоннелей</w:t>
      </w:r>
    </w:p>
    <w:p w:rsidR="00122891" w:rsidRPr="00122891" w:rsidRDefault="00122891" w:rsidP="00122891">
      <w:pPr>
        <w:tabs>
          <w:tab w:val="clear" w:pos="709"/>
        </w:tabs>
        <w:suppressAutoHyphens w:val="0"/>
        <w:spacing w:after="708" w:line="270" w:lineRule="exact"/>
        <w:ind w:left="2940" w:firstLine="0"/>
        <w:jc w:val="left"/>
        <w:rPr>
          <w:rFonts w:ascii="Times New Roman" w:eastAsia="Times New Roman" w:hAnsi="Times New Roman" w:cs="Times New Roman"/>
          <w:color w:val="000000"/>
          <w:kern w:val="0"/>
          <w:sz w:val="20"/>
          <w:szCs w:val="20"/>
          <w:lang w:eastAsia="ru-RU" w:bidi="ru-RU"/>
        </w:rPr>
      </w:pPr>
      <w:r w:rsidRPr="00122891">
        <w:rPr>
          <w:rFonts w:ascii="Times New Roman" w:eastAsia="Times New Roman" w:hAnsi="Times New Roman" w:cs="Times New Roman"/>
          <w:color w:val="000000"/>
          <w:kern w:val="0"/>
          <w:sz w:val="20"/>
          <w:szCs w:val="20"/>
          <w:lang w:eastAsia="ru-RU" w:bidi="ru-RU"/>
        </w:rPr>
        <w:t>(технические науки)</w:t>
      </w:r>
    </w:p>
    <w:p w:rsidR="00122891" w:rsidRPr="00122891" w:rsidRDefault="00122891" w:rsidP="00122891">
      <w:pPr>
        <w:tabs>
          <w:tab w:val="clear" w:pos="709"/>
        </w:tabs>
        <w:suppressAutoHyphens w:val="0"/>
        <w:spacing w:after="302" w:line="210" w:lineRule="exact"/>
        <w:ind w:left="3040" w:firstLine="0"/>
        <w:jc w:val="left"/>
        <w:rPr>
          <w:rFonts w:ascii="Times New Roman" w:eastAsia="Times New Roman" w:hAnsi="Times New Roman" w:cs="Times New Roman"/>
          <w:color w:val="000000"/>
          <w:kern w:val="0"/>
          <w:sz w:val="21"/>
          <w:szCs w:val="21"/>
          <w:lang w:eastAsia="ru-RU" w:bidi="ru-RU"/>
        </w:rPr>
      </w:pPr>
      <w:bookmarkStart w:id="2" w:name="bookmark2"/>
      <w:r w:rsidRPr="00122891">
        <w:rPr>
          <w:rFonts w:ascii="Times New Roman" w:eastAsia="Times New Roman" w:hAnsi="Times New Roman" w:cs="Times New Roman"/>
          <w:color w:val="000000"/>
          <w:kern w:val="0"/>
          <w:sz w:val="21"/>
          <w:szCs w:val="21"/>
          <w:lang w:eastAsia="ru-RU" w:bidi="ru-RU"/>
        </w:rPr>
        <w:t>ДИССЕРТАЦИЯ</w:t>
      </w:r>
      <w:bookmarkEnd w:id="2"/>
    </w:p>
    <w:p w:rsidR="00122891" w:rsidRPr="00122891" w:rsidRDefault="00122891" w:rsidP="00122891">
      <w:pPr>
        <w:tabs>
          <w:tab w:val="clear" w:pos="709"/>
        </w:tabs>
        <w:suppressAutoHyphens w:val="0"/>
        <w:spacing w:after="802" w:line="270" w:lineRule="exact"/>
        <w:ind w:left="2560" w:right="2200" w:firstLine="0"/>
        <w:jc w:val="left"/>
        <w:rPr>
          <w:rFonts w:ascii="Times New Roman" w:eastAsia="Times New Roman" w:hAnsi="Times New Roman" w:cs="Times New Roman"/>
          <w:color w:val="000000"/>
          <w:kern w:val="0"/>
          <w:sz w:val="20"/>
          <w:szCs w:val="20"/>
          <w:lang w:eastAsia="ru-RU" w:bidi="ru-RU"/>
        </w:rPr>
      </w:pPr>
      <w:r w:rsidRPr="00122891">
        <w:rPr>
          <w:rFonts w:ascii="Times New Roman" w:eastAsia="Times New Roman" w:hAnsi="Times New Roman" w:cs="Times New Roman"/>
          <w:color w:val="000000"/>
          <w:kern w:val="0"/>
          <w:sz w:val="20"/>
          <w:szCs w:val="20"/>
          <w:lang w:eastAsia="ru-RU" w:bidi="ru-RU"/>
        </w:rPr>
        <w:t>на соискание ученой степени кандидата технических наук</w:t>
      </w:r>
    </w:p>
    <w:p w:rsidR="00122891" w:rsidRPr="00122891" w:rsidRDefault="00122891" w:rsidP="00122891">
      <w:pPr>
        <w:tabs>
          <w:tab w:val="clear" w:pos="709"/>
        </w:tabs>
        <w:suppressAutoHyphens w:val="0"/>
        <w:spacing w:after="0" w:line="242" w:lineRule="exact"/>
        <w:ind w:left="3800" w:firstLine="0"/>
        <w:jc w:val="left"/>
        <w:rPr>
          <w:rFonts w:ascii="Times New Roman" w:eastAsia="Times New Roman" w:hAnsi="Times New Roman" w:cs="Times New Roman"/>
          <w:color w:val="000000"/>
          <w:kern w:val="0"/>
          <w:sz w:val="20"/>
          <w:szCs w:val="20"/>
          <w:lang w:eastAsia="ru-RU" w:bidi="ru-RU"/>
        </w:rPr>
      </w:pPr>
      <w:r w:rsidRPr="00122891">
        <w:rPr>
          <w:rFonts w:ascii="Times New Roman" w:eastAsia="Times New Roman" w:hAnsi="Times New Roman" w:cs="Times New Roman"/>
          <w:color w:val="000000"/>
          <w:kern w:val="0"/>
          <w:sz w:val="20"/>
          <w:szCs w:val="20"/>
          <w:lang w:eastAsia="ru-RU" w:bidi="ru-RU"/>
        </w:rPr>
        <w:t>Научный руководитель:</w:t>
      </w:r>
    </w:p>
    <w:p w:rsidR="00122891" w:rsidRPr="00122891" w:rsidRDefault="00122891" w:rsidP="00122891">
      <w:pPr>
        <w:tabs>
          <w:tab w:val="clear" w:pos="709"/>
        </w:tabs>
        <w:suppressAutoHyphens w:val="0"/>
        <w:spacing w:after="0" w:line="242" w:lineRule="exact"/>
        <w:ind w:left="3800" w:firstLine="0"/>
        <w:jc w:val="left"/>
        <w:rPr>
          <w:rFonts w:ascii="Times New Roman" w:eastAsia="Times New Roman" w:hAnsi="Times New Roman" w:cs="Times New Roman"/>
          <w:color w:val="000000"/>
          <w:kern w:val="0"/>
          <w:sz w:val="20"/>
          <w:szCs w:val="20"/>
          <w:lang w:eastAsia="ru-RU" w:bidi="ru-RU"/>
        </w:rPr>
      </w:pPr>
      <w:r w:rsidRPr="00122891">
        <w:rPr>
          <w:rFonts w:ascii="Times New Roman" w:eastAsia="Times New Roman" w:hAnsi="Times New Roman" w:cs="Times New Roman"/>
          <w:color w:val="000000"/>
          <w:kern w:val="0"/>
          <w:sz w:val="20"/>
          <w:szCs w:val="20"/>
          <w:lang w:eastAsia="ru-RU" w:bidi="ru-RU"/>
        </w:rPr>
        <w:t>доктор технических наук, профессор</w:t>
      </w:r>
    </w:p>
    <w:p w:rsidR="00122891" w:rsidRPr="00122891" w:rsidRDefault="00122891" w:rsidP="00122891">
      <w:pPr>
        <w:tabs>
          <w:tab w:val="clear" w:pos="709"/>
        </w:tabs>
        <w:suppressAutoHyphens w:val="0"/>
        <w:spacing w:after="694" w:line="242" w:lineRule="exact"/>
        <w:ind w:left="3800" w:firstLine="0"/>
        <w:jc w:val="left"/>
        <w:rPr>
          <w:rFonts w:ascii="Times New Roman" w:eastAsia="Times New Roman" w:hAnsi="Times New Roman" w:cs="Times New Roman"/>
          <w:color w:val="000000"/>
          <w:kern w:val="0"/>
          <w:sz w:val="20"/>
          <w:szCs w:val="20"/>
          <w:lang w:eastAsia="ru-RU" w:bidi="ru-RU"/>
        </w:rPr>
      </w:pPr>
      <w:r w:rsidRPr="00122891">
        <w:rPr>
          <w:rFonts w:ascii="Times New Roman" w:eastAsia="Times New Roman" w:hAnsi="Times New Roman" w:cs="Times New Roman"/>
          <w:color w:val="000000"/>
          <w:kern w:val="0"/>
          <w:sz w:val="20"/>
          <w:szCs w:val="20"/>
          <w:lang w:eastAsia="ru-RU" w:bidi="ru-RU"/>
        </w:rPr>
        <w:t>Луцкий Святослав Яковлевич</w:t>
      </w:r>
    </w:p>
    <w:p w:rsidR="00122891" w:rsidRPr="00122891" w:rsidRDefault="00122891" w:rsidP="00122891">
      <w:pPr>
        <w:tabs>
          <w:tab w:val="clear" w:pos="709"/>
        </w:tabs>
        <w:suppressAutoHyphens w:val="0"/>
        <w:spacing w:after="0" w:line="200" w:lineRule="exact"/>
        <w:ind w:left="3040" w:firstLine="0"/>
        <w:jc w:val="left"/>
        <w:rPr>
          <w:rFonts w:ascii="Times New Roman" w:eastAsia="Times New Roman" w:hAnsi="Times New Roman" w:cs="Times New Roman"/>
          <w:color w:val="000000"/>
          <w:kern w:val="0"/>
          <w:sz w:val="20"/>
          <w:szCs w:val="20"/>
          <w:lang w:eastAsia="ru-RU" w:bidi="ru-RU"/>
        </w:rPr>
        <w:sectPr w:rsidR="00122891" w:rsidRPr="00122891" w:rsidSect="00122891">
          <w:headerReference w:type="even" r:id="rId9"/>
          <w:type w:val="continuous"/>
          <w:pgSz w:w="11900" w:h="16840"/>
          <w:pgMar w:top="1638" w:right="2343" w:bottom="1638" w:left="2138" w:header="0" w:footer="3" w:gutter="0"/>
          <w:cols w:space="720"/>
          <w:noEndnote/>
          <w:docGrid w:linePitch="360"/>
        </w:sectPr>
      </w:pPr>
      <w:r w:rsidRPr="00122891">
        <w:rPr>
          <w:rFonts w:ascii="Times New Roman" w:eastAsia="Times New Roman" w:hAnsi="Times New Roman" w:cs="Times New Roman"/>
          <w:color w:val="000000"/>
          <w:kern w:val="0"/>
          <w:sz w:val="20"/>
          <w:szCs w:val="20"/>
          <w:lang w:eastAsia="ru-RU" w:bidi="ru-RU"/>
        </w:rPr>
        <w:t>Москва — 2013</w:t>
      </w:r>
    </w:p>
    <w:p w:rsidR="00122891" w:rsidRPr="00122891" w:rsidRDefault="00122891" w:rsidP="00122891">
      <w:pPr>
        <w:tabs>
          <w:tab w:val="clear" w:pos="709"/>
        </w:tabs>
        <w:suppressAutoHyphens w:val="0"/>
        <w:spacing w:after="358" w:line="210" w:lineRule="exact"/>
        <w:ind w:right="80" w:firstLine="0"/>
        <w:jc w:val="center"/>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СОДЕРЖАНИЕ</w:t>
      </w:r>
    </w:p>
    <w:p w:rsidR="00122891" w:rsidRPr="00122891" w:rsidRDefault="00122891" w:rsidP="00122891">
      <w:pPr>
        <w:tabs>
          <w:tab w:val="clear" w:pos="709"/>
          <w:tab w:val="left" w:leader="dot" w:pos="3213"/>
          <w:tab w:val="left" w:leader="dot" w:pos="3425"/>
          <w:tab w:val="left" w:leader="dot" w:pos="6981"/>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fldChar w:fldCharType="begin"/>
      </w:r>
      <w:r w:rsidRPr="00122891">
        <w:rPr>
          <w:rFonts w:ascii="Times New Roman" w:eastAsia="Times New Roman" w:hAnsi="Times New Roman" w:cs="Times New Roman"/>
          <w:color w:val="000000"/>
          <w:kern w:val="0"/>
          <w:sz w:val="21"/>
          <w:szCs w:val="21"/>
          <w:lang w:eastAsia="ru-RU" w:bidi="ru-RU"/>
        </w:rPr>
        <w:instrText xml:space="preserve"> TOC \o "1-5" \h \z </w:instrText>
      </w:r>
      <w:r w:rsidRPr="00122891">
        <w:rPr>
          <w:rFonts w:ascii="Times New Roman" w:eastAsia="Times New Roman" w:hAnsi="Times New Roman" w:cs="Times New Roman"/>
          <w:color w:val="000000"/>
          <w:kern w:val="0"/>
          <w:sz w:val="21"/>
          <w:szCs w:val="21"/>
          <w:lang w:eastAsia="ru-RU" w:bidi="ru-RU"/>
        </w:rPr>
        <w:fldChar w:fldCharType="separate"/>
      </w:r>
      <w:hyperlink w:anchor="bookmark3" w:tooltip="Current Document">
        <w:r w:rsidRPr="00122891">
          <w:rPr>
            <w:rFonts w:ascii="Times New Roman" w:eastAsia="Times New Roman" w:hAnsi="Times New Roman" w:cs="Times New Roman"/>
            <w:color w:val="000000"/>
            <w:kern w:val="0"/>
            <w:sz w:val="21"/>
            <w:szCs w:val="21"/>
            <w:lang w:eastAsia="ru-RU" w:bidi="ru-RU"/>
          </w:rPr>
          <w:t>ВВЕДЕНИЕ</w:t>
        </w:r>
        <w:r w:rsidRPr="00122891">
          <w:rPr>
            <w:rFonts w:ascii="Times New Roman" w:eastAsia="Times New Roman" w:hAnsi="Times New Roman" w:cs="Times New Roman"/>
            <w:color w:val="000000"/>
            <w:kern w:val="0"/>
            <w:sz w:val="21"/>
            <w:szCs w:val="21"/>
            <w:lang w:eastAsia="ru-RU" w:bidi="ru-RU"/>
          </w:rPr>
          <w:tab/>
        </w:r>
        <w:r w:rsidRPr="00122891">
          <w:rPr>
            <w:rFonts w:ascii="Times New Roman" w:eastAsia="Times New Roman" w:hAnsi="Times New Roman" w:cs="Times New Roman"/>
            <w:color w:val="000000"/>
            <w:kern w:val="0"/>
            <w:sz w:val="21"/>
            <w:szCs w:val="21"/>
            <w:lang w:eastAsia="ru-RU" w:bidi="ru-RU"/>
          </w:rPr>
          <w:tab/>
        </w:r>
        <w:r w:rsidRPr="00122891">
          <w:rPr>
            <w:rFonts w:ascii="Times New Roman" w:eastAsia="Times New Roman" w:hAnsi="Times New Roman" w:cs="Times New Roman"/>
            <w:color w:val="000000"/>
            <w:kern w:val="0"/>
            <w:sz w:val="21"/>
            <w:szCs w:val="21"/>
            <w:lang w:eastAsia="ru-RU" w:bidi="ru-RU"/>
          </w:rPr>
          <w:tab/>
          <w:t>4</w:t>
        </w:r>
      </w:hyperlink>
    </w:p>
    <w:p w:rsidR="00122891" w:rsidRPr="00122891" w:rsidRDefault="00122891" w:rsidP="00122891">
      <w:pPr>
        <w:tabs>
          <w:tab w:val="clear" w:pos="709"/>
          <w:tab w:val="right" w:leader="dot" w:pos="7254"/>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ГЛАВА 1. АНАЛИЗ ОТЕЧЕСТВЕННОГО И ЗАРУБЕЖНОГО ОПЫТА СТРОИТЕЛЬСТВА ЗЕМЛЯНЫХ СООРУЖЕНИЙ НА СЛАБЫХ ГРУНТАХ</w:t>
      </w:r>
      <w:r w:rsidRPr="00122891">
        <w:rPr>
          <w:rFonts w:ascii="Times New Roman" w:eastAsia="Times New Roman" w:hAnsi="Times New Roman" w:cs="Times New Roman"/>
          <w:color w:val="000000"/>
          <w:kern w:val="0"/>
          <w:sz w:val="21"/>
          <w:szCs w:val="21"/>
          <w:lang w:eastAsia="ru-RU" w:bidi="ru-RU"/>
        </w:rPr>
        <w:tab/>
        <w:t>9</w:t>
      </w:r>
    </w:p>
    <w:p w:rsidR="00122891" w:rsidRPr="00122891" w:rsidRDefault="00122891" w:rsidP="00122891">
      <w:pPr>
        <w:numPr>
          <w:ilvl w:val="0"/>
          <w:numId w:val="6"/>
        </w:numPr>
        <w:tabs>
          <w:tab w:val="clear" w:pos="709"/>
          <w:tab w:val="left" w:pos="112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Анализ конструктивно-технологических решений по</w:t>
      </w:r>
    </w:p>
    <w:p w:rsidR="00122891" w:rsidRPr="00122891" w:rsidRDefault="00122891" w:rsidP="00122891">
      <w:pPr>
        <w:tabs>
          <w:tab w:val="clear" w:pos="709"/>
          <w:tab w:val="left" w:leader="dot" w:pos="6981"/>
        </w:tabs>
        <w:suppressAutoHyphens w:val="0"/>
        <w:spacing w:after="0" w:line="368" w:lineRule="exact"/>
        <w:ind w:left="640"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упрочнению слабых оснований земляных сооружений</w:t>
      </w:r>
      <w:r w:rsidRPr="00122891">
        <w:rPr>
          <w:rFonts w:ascii="Times New Roman" w:eastAsia="Times New Roman" w:hAnsi="Times New Roman" w:cs="Times New Roman"/>
          <w:color w:val="000000"/>
          <w:kern w:val="0"/>
          <w:sz w:val="21"/>
          <w:szCs w:val="21"/>
          <w:lang w:eastAsia="ru-RU" w:bidi="ru-RU"/>
        </w:rPr>
        <w:tab/>
        <w:t>9</w:t>
      </w:r>
    </w:p>
    <w:p w:rsidR="00122891" w:rsidRPr="00122891" w:rsidRDefault="00122891" w:rsidP="00122891">
      <w:pPr>
        <w:numPr>
          <w:ilvl w:val="0"/>
          <w:numId w:val="6"/>
        </w:numPr>
        <w:tabs>
          <w:tab w:val="clear" w:pos="709"/>
          <w:tab w:val="left" w:pos="112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Методическое обеспечение современных технологий</w:t>
      </w:r>
    </w:p>
    <w:p w:rsidR="00122891" w:rsidRPr="00122891" w:rsidRDefault="00122891" w:rsidP="00122891">
      <w:pPr>
        <w:tabs>
          <w:tab w:val="clear" w:pos="709"/>
          <w:tab w:val="left" w:leader="dot" w:pos="6981"/>
        </w:tabs>
        <w:suppressAutoHyphens w:val="0"/>
        <w:spacing w:after="0" w:line="368" w:lineRule="exact"/>
        <w:ind w:left="640"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возведения земляного полотна</w:t>
      </w:r>
      <w:r w:rsidRPr="00122891">
        <w:rPr>
          <w:rFonts w:ascii="Times New Roman" w:eastAsia="Times New Roman" w:hAnsi="Times New Roman" w:cs="Times New Roman"/>
          <w:color w:val="000000"/>
          <w:kern w:val="0"/>
          <w:sz w:val="21"/>
          <w:szCs w:val="21"/>
          <w:lang w:eastAsia="ru-RU" w:bidi="ru-RU"/>
        </w:rPr>
        <w:tab/>
        <w:t>19</w:t>
      </w:r>
    </w:p>
    <w:p w:rsidR="00122891" w:rsidRPr="00122891" w:rsidRDefault="00122891" w:rsidP="00122891">
      <w:pPr>
        <w:numPr>
          <w:ilvl w:val="0"/>
          <w:numId w:val="6"/>
        </w:numPr>
        <w:tabs>
          <w:tab w:val="clear" w:pos="709"/>
          <w:tab w:val="left" w:pos="1129"/>
          <w:tab w:val="left" w:leader="dot" w:pos="698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12" w:tooltip="Current Document">
        <w:r w:rsidRPr="00122891">
          <w:rPr>
            <w:rFonts w:ascii="Times New Roman" w:eastAsia="Times New Roman" w:hAnsi="Times New Roman" w:cs="Times New Roman"/>
            <w:color w:val="000000"/>
            <w:kern w:val="0"/>
            <w:sz w:val="21"/>
            <w:szCs w:val="21"/>
            <w:lang w:eastAsia="ru-RU" w:bidi="ru-RU"/>
          </w:rPr>
          <w:t>Обзор отечественного и зарубежного практического опыта</w:t>
        </w:r>
        <w:r w:rsidRPr="00122891">
          <w:rPr>
            <w:rFonts w:ascii="Times New Roman" w:eastAsia="Times New Roman" w:hAnsi="Times New Roman" w:cs="Times New Roman"/>
            <w:color w:val="000000"/>
            <w:kern w:val="0"/>
            <w:sz w:val="21"/>
            <w:szCs w:val="21"/>
            <w:lang w:eastAsia="ru-RU" w:bidi="ru-RU"/>
          </w:rPr>
          <w:tab/>
          <w:t>29</w:t>
        </w:r>
      </w:hyperlink>
    </w:p>
    <w:p w:rsidR="00122891" w:rsidRPr="00122891" w:rsidRDefault="00122891" w:rsidP="00122891">
      <w:pPr>
        <w:numPr>
          <w:ilvl w:val="0"/>
          <w:numId w:val="6"/>
        </w:numPr>
        <w:tabs>
          <w:tab w:val="clear" w:pos="709"/>
          <w:tab w:val="left" w:pos="112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Задачи технологического регулирования процессов глубинного</w:t>
      </w:r>
    </w:p>
    <w:p w:rsidR="00122891" w:rsidRPr="00122891" w:rsidRDefault="00122891" w:rsidP="00122891">
      <w:pPr>
        <w:tabs>
          <w:tab w:val="clear" w:pos="709"/>
          <w:tab w:val="right" w:leader="dot" w:pos="7254"/>
        </w:tabs>
        <w:suppressAutoHyphens w:val="0"/>
        <w:spacing w:after="0" w:line="368" w:lineRule="exact"/>
        <w:ind w:left="640"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уплотнения слабых оснований</w:t>
      </w:r>
      <w:r w:rsidRPr="00122891">
        <w:rPr>
          <w:rFonts w:ascii="Times New Roman" w:eastAsia="Times New Roman" w:hAnsi="Times New Roman" w:cs="Times New Roman"/>
          <w:color w:val="000000"/>
          <w:kern w:val="0"/>
          <w:sz w:val="21"/>
          <w:szCs w:val="21"/>
          <w:lang w:eastAsia="ru-RU" w:bidi="ru-RU"/>
        </w:rPr>
        <w:tab/>
        <w:t>37</w:t>
      </w:r>
    </w:p>
    <w:p w:rsidR="00122891" w:rsidRPr="00122891" w:rsidRDefault="00122891" w:rsidP="00122891">
      <w:pPr>
        <w:tabs>
          <w:tab w:val="clear" w:pos="709"/>
          <w:tab w:val="right" w:leader="dot" w:pos="7254"/>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ГЛАВА 2. РАЗРАБОТКА МЕТОДОВ ТЕХНОЛОГИЧЕСКОГО РЕГУЛИРОВАНИЯ ПРОЦЕССОВ ГЛУБИННОГО УПЛОТНЕНИЯ СЛАБЫХ ГРУНТОВ В ОСНОВАНИЯХ ЗЕМЛЯНОГО ПОЛОТНА</w:t>
      </w:r>
      <w:r w:rsidRPr="00122891">
        <w:rPr>
          <w:rFonts w:ascii="Times New Roman" w:eastAsia="Times New Roman" w:hAnsi="Times New Roman" w:cs="Times New Roman"/>
          <w:color w:val="000000"/>
          <w:kern w:val="0"/>
          <w:sz w:val="21"/>
          <w:szCs w:val="21"/>
          <w:lang w:eastAsia="ru-RU" w:bidi="ru-RU"/>
        </w:rPr>
        <w:tab/>
        <w:t>40</w:t>
      </w:r>
    </w:p>
    <w:p w:rsidR="00122891" w:rsidRPr="00122891" w:rsidRDefault="00122891" w:rsidP="00122891">
      <w:pPr>
        <w:numPr>
          <w:ilvl w:val="0"/>
          <w:numId w:val="7"/>
        </w:numPr>
        <w:tabs>
          <w:tab w:val="clear" w:pos="709"/>
          <w:tab w:val="left" w:pos="115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Принципиальная схема комплексной технологии уплотнения</w:t>
      </w:r>
    </w:p>
    <w:p w:rsidR="00122891" w:rsidRPr="00122891" w:rsidRDefault="00122891" w:rsidP="00122891">
      <w:pPr>
        <w:tabs>
          <w:tab w:val="clear" w:pos="709"/>
          <w:tab w:val="right" w:leader="dot" w:pos="7254"/>
        </w:tabs>
        <w:suppressAutoHyphens w:val="0"/>
        <w:spacing w:after="0" w:line="368" w:lineRule="exact"/>
        <w:ind w:left="640"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слабых оснований насыпей</w:t>
      </w:r>
      <w:r w:rsidRPr="00122891">
        <w:rPr>
          <w:rFonts w:ascii="Times New Roman" w:eastAsia="Times New Roman" w:hAnsi="Times New Roman" w:cs="Times New Roman"/>
          <w:color w:val="000000"/>
          <w:kern w:val="0"/>
          <w:sz w:val="21"/>
          <w:szCs w:val="21"/>
          <w:lang w:eastAsia="ru-RU" w:bidi="ru-RU"/>
        </w:rPr>
        <w:tab/>
        <w:t>40</w:t>
      </w:r>
    </w:p>
    <w:p w:rsidR="00122891" w:rsidRPr="00122891" w:rsidRDefault="00122891" w:rsidP="00122891">
      <w:pPr>
        <w:numPr>
          <w:ilvl w:val="0"/>
          <w:numId w:val="7"/>
        </w:numPr>
        <w:tabs>
          <w:tab w:val="clear" w:pos="709"/>
          <w:tab w:val="left" w:pos="115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Технологические режимы устройства рабочей платформы</w:t>
      </w:r>
    </w:p>
    <w:p w:rsidR="00122891" w:rsidRPr="00122891" w:rsidRDefault="00122891" w:rsidP="00122891">
      <w:pPr>
        <w:tabs>
          <w:tab w:val="clear" w:pos="709"/>
          <w:tab w:val="right" w:leader="dot" w:pos="7254"/>
        </w:tabs>
        <w:suppressAutoHyphens w:val="0"/>
        <w:spacing w:after="0" w:line="368" w:lineRule="exact"/>
        <w:ind w:left="640"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(первая стадия комплексной технологии)</w:t>
      </w:r>
      <w:r w:rsidRPr="00122891">
        <w:rPr>
          <w:rFonts w:ascii="Times New Roman" w:eastAsia="Times New Roman" w:hAnsi="Times New Roman" w:cs="Times New Roman"/>
          <w:color w:val="000000"/>
          <w:kern w:val="0"/>
          <w:sz w:val="21"/>
          <w:szCs w:val="21"/>
          <w:lang w:eastAsia="ru-RU" w:bidi="ru-RU"/>
        </w:rPr>
        <w:tab/>
        <w:t>47</w:t>
      </w:r>
    </w:p>
    <w:p w:rsidR="00122891" w:rsidRPr="00122891" w:rsidRDefault="00122891" w:rsidP="00122891">
      <w:pPr>
        <w:numPr>
          <w:ilvl w:val="0"/>
          <w:numId w:val="7"/>
        </w:numPr>
        <w:tabs>
          <w:tab w:val="clear" w:pos="709"/>
          <w:tab w:val="left" w:pos="115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Выбор технологических параметров при устройстве геосвай и</w:t>
      </w:r>
    </w:p>
    <w:p w:rsidR="00122891" w:rsidRPr="00122891" w:rsidRDefault="00122891" w:rsidP="00122891">
      <w:pPr>
        <w:tabs>
          <w:tab w:val="clear" w:pos="709"/>
          <w:tab w:val="right" w:leader="dot" w:pos="7254"/>
        </w:tabs>
        <w:suppressAutoHyphens w:val="0"/>
        <w:spacing w:after="0" w:line="368" w:lineRule="exact"/>
        <w:ind w:left="640" w:firstLine="0"/>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упрочнении межсвайного пространства (вторая стадия комплексной технологии)</w:t>
      </w:r>
      <w:r w:rsidRPr="00122891">
        <w:rPr>
          <w:rFonts w:ascii="Times New Roman" w:eastAsia="Times New Roman" w:hAnsi="Times New Roman" w:cs="Times New Roman"/>
          <w:color w:val="000000"/>
          <w:kern w:val="0"/>
          <w:sz w:val="21"/>
          <w:szCs w:val="21"/>
          <w:lang w:eastAsia="ru-RU" w:bidi="ru-RU"/>
        </w:rPr>
        <w:tab/>
        <w:t>58</w:t>
      </w:r>
    </w:p>
    <w:p w:rsidR="00122891" w:rsidRPr="00122891" w:rsidRDefault="00122891" w:rsidP="00122891">
      <w:pPr>
        <w:numPr>
          <w:ilvl w:val="0"/>
          <w:numId w:val="7"/>
        </w:numPr>
        <w:tabs>
          <w:tab w:val="clear" w:pos="709"/>
          <w:tab w:val="left" w:pos="1157"/>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Обоснование технологических параметров устройства</w:t>
      </w:r>
    </w:p>
    <w:p w:rsidR="00122891" w:rsidRPr="00122891" w:rsidRDefault="00122891" w:rsidP="00122891">
      <w:pPr>
        <w:tabs>
          <w:tab w:val="clear" w:pos="709"/>
          <w:tab w:val="right" w:leader="dot" w:pos="7254"/>
        </w:tabs>
        <w:suppressAutoHyphens w:val="0"/>
        <w:spacing w:after="0" w:line="368" w:lineRule="exact"/>
        <w:ind w:left="640"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георостверка (третья стадия комплексной технологии)</w:t>
      </w:r>
      <w:r w:rsidRPr="00122891">
        <w:rPr>
          <w:rFonts w:ascii="Times New Roman" w:eastAsia="Times New Roman" w:hAnsi="Times New Roman" w:cs="Times New Roman"/>
          <w:color w:val="000000"/>
          <w:kern w:val="0"/>
          <w:sz w:val="21"/>
          <w:szCs w:val="21"/>
          <w:lang w:eastAsia="ru-RU" w:bidi="ru-RU"/>
        </w:rPr>
        <w:tab/>
        <w:t>64</w:t>
      </w:r>
    </w:p>
    <w:p w:rsidR="00122891" w:rsidRPr="00122891" w:rsidRDefault="00122891" w:rsidP="00122891">
      <w:pPr>
        <w:tabs>
          <w:tab w:val="clear" w:pos="709"/>
          <w:tab w:val="right" w:leader="dot" w:pos="7254"/>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hyperlink w:anchor="bookmark21" w:tooltip="Current Document">
        <w:r w:rsidRPr="00122891">
          <w:rPr>
            <w:rFonts w:ascii="Times New Roman" w:eastAsia="Times New Roman" w:hAnsi="Times New Roman" w:cs="Times New Roman"/>
            <w:color w:val="000000"/>
            <w:kern w:val="0"/>
            <w:sz w:val="21"/>
            <w:szCs w:val="21"/>
            <w:lang w:eastAsia="ru-RU" w:bidi="ru-RU"/>
          </w:rPr>
          <w:t>ГЛАВА 3. ЭКСПЕРИМЕНТАЛЬНАЯ ПРОВЕРКА МЕТОДОВ РЕГУЛИРОВАНИЯ ТЕХНОЛОГИЧЕСКИХ ПРОЦЕССОВ</w:t>
        </w:r>
        <w:r w:rsidRPr="00122891">
          <w:rPr>
            <w:rFonts w:ascii="Times New Roman" w:eastAsia="Times New Roman" w:hAnsi="Times New Roman" w:cs="Times New Roman"/>
            <w:color w:val="000000"/>
            <w:kern w:val="0"/>
            <w:sz w:val="21"/>
            <w:szCs w:val="21"/>
            <w:lang w:eastAsia="ru-RU" w:bidi="ru-RU"/>
          </w:rPr>
          <w:tab/>
          <w:t>67</w:t>
        </w:r>
      </w:hyperlink>
    </w:p>
    <w:p w:rsidR="00122891" w:rsidRPr="00122891" w:rsidRDefault="00122891" w:rsidP="00122891">
      <w:pPr>
        <w:numPr>
          <w:ilvl w:val="0"/>
          <w:numId w:val="8"/>
        </w:numPr>
        <w:tabs>
          <w:tab w:val="clear" w:pos="709"/>
          <w:tab w:val="left" w:pos="115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Опытные расчеты комплексной технологии на примере участка</w:t>
      </w:r>
    </w:p>
    <w:p w:rsidR="00122891" w:rsidRPr="00122891" w:rsidRDefault="00122891" w:rsidP="00122891">
      <w:pPr>
        <w:tabs>
          <w:tab w:val="clear" w:pos="709"/>
          <w:tab w:val="right" w:leader="dot" w:pos="7254"/>
        </w:tabs>
        <w:suppressAutoHyphens w:val="0"/>
        <w:spacing w:after="0" w:line="368" w:lineRule="exact"/>
        <w:ind w:left="640"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земляного полотна железнодорожной линии</w:t>
      </w:r>
      <w:r w:rsidRPr="00122891">
        <w:rPr>
          <w:rFonts w:ascii="Times New Roman" w:eastAsia="Times New Roman" w:hAnsi="Times New Roman" w:cs="Times New Roman"/>
          <w:color w:val="000000"/>
          <w:kern w:val="0"/>
          <w:sz w:val="21"/>
          <w:szCs w:val="21"/>
          <w:lang w:eastAsia="ru-RU" w:bidi="ru-RU"/>
        </w:rPr>
        <w:tab/>
        <w:t>67</w:t>
      </w:r>
      <w:r w:rsidRPr="00122891">
        <w:rPr>
          <w:rFonts w:ascii="Times New Roman" w:eastAsia="Times New Roman" w:hAnsi="Times New Roman" w:cs="Times New Roman"/>
          <w:color w:val="000000"/>
          <w:kern w:val="0"/>
          <w:sz w:val="21"/>
          <w:szCs w:val="21"/>
          <w:lang w:eastAsia="ru-RU" w:bidi="ru-RU"/>
        </w:rPr>
        <w:fldChar w:fldCharType="end"/>
      </w:r>
    </w:p>
    <w:p w:rsidR="00122891" w:rsidRPr="00122891" w:rsidRDefault="00122891" w:rsidP="00122891">
      <w:pPr>
        <w:numPr>
          <w:ilvl w:val="0"/>
          <w:numId w:val="8"/>
        </w:numPr>
        <w:tabs>
          <w:tab w:val="clear" w:pos="709"/>
          <w:tab w:val="left" w:pos="1157"/>
        </w:tabs>
        <w:suppressAutoHyphens w:val="0"/>
        <w:spacing w:after="0" w:line="368" w:lineRule="exact"/>
        <w:jc w:val="left"/>
        <w:rPr>
          <w:rFonts w:ascii="Times New Roman" w:eastAsia="Times New Roman" w:hAnsi="Times New Roman" w:cs="Times New Roman"/>
          <w:color w:val="000000"/>
          <w:kern w:val="0"/>
          <w:sz w:val="21"/>
          <w:szCs w:val="21"/>
          <w:lang w:eastAsia="ru-RU" w:bidi="ru-RU"/>
        </w:rPr>
        <w:sectPr w:rsidR="00122891" w:rsidRPr="00122891">
          <w:pgSz w:w="11900" w:h="16840"/>
          <w:pgMar w:top="1723" w:right="2441" w:bottom="1723" w:left="2143" w:header="0" w:footer="3" w:gutter="0"/>
          <w:cols w:space="720"/>
          <w:noEndnote/>
          <w:docGrid w:linePitch="360"/>
        </w:sectPr>
      </w:pPr>
      <w:r w:rsidRPr="00122891">
        <w:rPr>
          <w:rFonts w:ascii="Times New Roman" w:eastAsia="Times New Roman" w:hAnsi="Times New Roman" w:cs="Times New Roman"/>
          <w:color w:val="000000"/>
          <w:kern w:val="0"/>
          <w:sz w:val="21"/>
          <w:szCs w:val="21"/>
          <w:lang w:eastAsia="ru-RU" w:bidi="ru-RU"/>
        </w:rPr>
        <w:t>Организация экспериментального исследования процессов</w:t>
      </w:r>
    </w:p>
    <w:p w:rsidR="00122891" w:rsidRPr="00122891" w:rsidRDefault="00122891" w:rsidP="00122891">
      <w:pPr>
        <w:tabs>
          <w:tab w:val="clear" w:pos="709"/>
        </w:tabs>
        <w:suppressAutoHyphens w:val="0"/>
        <w:spacing w:after="56" w:line="220" w:lineRule="exact"/>
        <w:ind w:firstLine="0"/>
        <w:jc w:val="center"/>
        <w:rPr>
          <w:rFonts w:ascii="Century Gothic" w:eastAsia="Century Gothic" w:hAnsi="Century Gothic" w:cs="Century Gothic"/>
          <w:color w:val="000000"/>
          <w:kern w:val="0"/>
          <w:lang w:val="uk-UA" w:eastAsia="uk-UA" w:bidi="uk-UA"/>
        </w:rPr>
      </w:pPr>
      <w:r w:rsidRPr="00122891">
        <w:rPr>
          <w:rFonts w:ascii="Century Gothic" w:eastAsia="Century Gothic" w:hAnsi="Century Gothic" w:cs="Century Gothic"/>
          <w:color w:val="000000"/>
          <w:kern w:val="0"/>
          <w:lang w:val="uk-UA" w:eastAsia="uk-UA" w:bidi="uk-UA"/>
        </w:rPr>
        <w:t>з</w:t>
      </w:r>
    </w:p>
    <w:p w:rsidR="00122891" w:rsidRPr="00122891" w:rsidRDefault="00122891" w:rsidP="00122891">
      <w:pPr>
        <w:tabs>
          <w:tab w:val="clear" w:pos="709"/>
          <w:tab w:val="left" w:leader="dot" w:pos="6948"/>
        </w:tabs>
        <w:suppressAutoHyphens w:val="0"/>
        <w:spacing w:after="0" w:line="368" w:lineRule="exact"/>
        <w:ind w:left="620"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fldChar w:fldCharType="begin"/>
      </w:r>
      <w:r w:rsidRPr="00122891">
        <w:rPr>
          <w:rFonts w:ascii="Times New Roman" w:eastAsia="Times New Roman" w:hAnsi="Times New Roman" w:cs="Times New Roman"/>
          <w:color w:val="000000"/>
          <w:kern w:val="0"/>
          <w:sz w:val="21"/>
          <w:szCs w:val="21"/>
          <w:lang w:eastAsia="ru-RU" w:bidi="ru-RU"/>
        </w:rPr>
        <w:instrText xml:space="preserve"> TOC \o "1-5" \h \z </w:instrText>
      </w:r>
      <w:r w:rsidRPr="00122891">
        <w:rPr>
          <w:rFonts w:ascii="Times New Roman" w:eastAsia="Times New Roman" w:hAnsi="Times New Roman" w:cs="Times New Roman"/>
          <w:color w:val="000000"/>
          <w:kern w:val="0"/>
          <w:sz w:val="21"/>
          <w:szCs w:val="21"/>
          <w:lang w:eastAsia="ru-RU" w:bidi="ru-RU"/>
        </w:rPr>
        <w:fldChar w:fldCharType="separate"/>
      </w:r>
      <w:r w:rsidRPr="00122891">
        <w:rPr>
          <w:rFonts w:ascii="Times New Roman" w:eastAsia="Times New Roman" w:hAnsi="Times New Roman" w:cs="Times New Roman"/>
          <w:color w:val="000000"/>
          <w:kern w:val="0"/>
          <w:sz w:val="21"/>
          <w:szCs w:val="21"/>
          <w:lang w:eastAsia="ru-RU" w:bidi="ru-RU"/>
        </w:rPr>
        <w:t>технологического регулирования</w:t>
      </w:r>
      <w:r w:rsidRPr="00122891">
        <w:rPr>
          <w:rFonts w:ascii="Times New Roman" w:eastAsia="Times New Roman" w:hAnsi="Times New Roman" w:cs="Times New Roman"/>
          <w:color w:val="000000"/>
          <w:kern w:val="0"/>
          <w:sz w:val="21"/>
          <w:szCs w:val="21"/>
          <w:lang w:eastAsia="ru-RU" w:bidi="ru-RU"/>
        </w:rPr>
        <w:tab/>
        <w:t>91</w:t>
      </w:r>
    </w:p>
    <w:p w:rsidR="00122891" w:rsidRPr="00122891" w:rsidRDefault="00122891" w:rsidP="00122891">
      <w:pPr>
        <w:numPr>
          <w:ilvl w:val="0"/>
          <w:numId w:val="8"/>
        </w:numPr>
        <w:tabs>
          <w:tab w:val="clear" w:pos="709"/>
          <w:tab w:val="left" w:pos="1128"/>
          <w:tab w:val="left" w:leader="dot" w:pos="6948"/>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hyperlink w:anchor="bookmark37" w:tooltip="Current Document">
        <w:r w:rsidRPr="00122891">
          <w:rPr>
            <w:rFonts w:ascii="Times New Roman" w:eastAsia="Times New Roman" w:hAnsi="Times New Roman" w:cs="Times New Roman"/>
            <w:color w:val="000000"/>
            <w:kern w:val="0"/>
            <w:sz w:val="21"/>
            <w:szCs w:val="21"/>
            <w:lang w:eastAsia="ru-RU" w:bidi="ru-RU"/>
          </w:rPr>
          <w:t>Анализ этапов стендового эксперимента</w:t>
        </w:r>
        <w:r w:rsidRPr="00122891">
          <w:rPr>
            <w:rFonts w:ascii="Times New Roman" w:eastAsia="Times New Roman" w:hAnsi="Times New Roman" w:cs="Times New Roman"/>
            <w:color w:val="000000"/>
            <w:kern w:val="0"/>
            <w:sz w:val="21"/>
            <w:szCs w:val="21"/>
            <w:lang w:eastAsia="ru-RU" w:bidi="ru-RU"/>
          </w:rPr>
          <w:tab/>
          <w:t>96</w:t>
        </w:r>
      </w:hyperlink>
    </w:p>
    <w:p w:rsidR="00122891" w:rsidRPr="00122891" w:rsidRDefault="00122891" w:rsidP="00122891">
      <w:pPr>
        <w:numPr>
          <w:ilvl w:val="0"/>
          <w:numId w:val="8"/>
        </w:numPr>
        <w:tabs>
          <w:tab w:val="clear" w:pos="709"/>
          <w:tab w:val="left" w:pos="113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Мониторинг прочностных и деформационных характеристик</w:t>
      </w:r>
    </w:p>
    <w:p w:rsidR="00122891" w:rsidRPr="00122891" w:rsidRDefault="00122891" w:rsidP="00122891">
      <w:pPr>
        <w:tabs>
          <w:tab w:val="clear" w:pos="709"/>
          <w:tab w:val="left" w:leader="dot" w:pos="6948"/>
        </w:tabs>
        <w:suppressAutoHyphens w:val="0"/>
        <w:spacing w:after="0" w:line="368" w:lineRule="exact"/>
        <w:ind w:left="620"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слабого основания</w:t>
      </w:r>
      <w:r w:rsidRPr="00122891">
        <w:rPr>
          <w:rFonts w:ascii="Times New Roman" w:eastAsia="Times New Roman" w:hAnsi="Times New Roman" w:cs="Times New Roman"/>
          <w:color w:val="000000"/>
          <w:kern w:val="0"/>
          <w:sz w:val="21"/>
          <w:szCs w:val="21"/>
          <w:lang w:eastAsia="ru-RU" w:bidi="ru-RU"/>
        </w:rPr>
        <w:tab/>
        <w:t>98</w:t>
      </w:r>
    </w:p>
    <w:p w:rsidR="00122891" w:rsidRPr="00122891" w:rsidRDefault="00122891" w:rsidP="00122891">
      <w:pPr>
        <w:tabs>
          <w:tab w:val="clear" w:pos="709"/>
          <w:tab w:val="right" w:leader="dot" w:pos="7302"/>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hyperlink w:anchor="bookmark40" w:tooltip="Current Document">
        <w:r w:rsidRPr="00122891">
          <w:rPr>
            <w:rFonts w:ascii="Times New Roman" w:eastAsia="Times New Roman" w:hAnsi="Times New Roman" w:cs="Times New Roman"/>
            <w:color w:val="000000"/>
            <w:kern w:val="0"/>
            <w:sz w:val="21"/>
            <w:szCs w:val="21"/>
            <w:lang w:eastAsia="ru-RU" w:bidi="ru-RU"/>
          </w:rPr>
          <w:t>ГЛАВА 4. ЭФФЕКТИВНОСТЬ ТЕХНОЛОГИЧЕСКОГО РЕГУЛИРОВАНИЯ</w:t>
        </w:r>
        <w:r w:rsidRPr="00122891">
          <w:rPr>
            <w:rFonts w:ascii="Times New Roman" w:eastAsia="Times New Roman" w:hAnsi="Times New Roman" w:cs="Times New Roman"/>
            <w:color w:val="000000"/>
            <w:kern w:val="0"/>
            <w:sz w:val="21"/>
            <w:szCs w:val="21"/>
            <w:lang w:eastAsia="ru-RU" w:bidi="ru-RU"/>
          </w:rPr>
          <w:tab/>
          <w:t>106</w:t>
        </w:r>
      </w:hyperlink>
    </w:p>
    <w:p w:rsidR="00122891" w:rsidRPr="00122891" w:rsidRDefault="00122891" w:rsidP="00122891">
      <w:pPr>
        <w:numPr>
          <w:ilvl w:val="1"/>
          <w:numId w:val="8"/>
        </w:numPr>
        <w:tabs>
          <w:tab w:val="clear" w:pos="709"/>
          <w:tab w:val="left" w:pos="113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Оценка влияния технологического регулирования на</w:t>
      </w:r>
    </w:p>
    <w:p w:rsidR="00122891" w:rsidRPr="00122891" w:rsidRDefault="00122891" w:rsidP="00122891">
      <w:pPr>
        <w:tabs>
          <w:tab w:val="clear" w:pos="709"/>
          <w:tab w:val="left" w:leader="dot" w:pos="6948"/>
        </w:tabs>
        <w:suppressAutoHyphens w:val="0"/>
        <w:spacing w:after="0" w:line="368" w:lineRule="exact"/>
        <w:ind w:left="620"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стабильность слабого основания</w:t>
      </w:r>
      <w:r w:rsidRPr="00122891">
        <w:rPr>
          <w:rFonts w:ascii="Times New Roman" w:eastAsia="Times New Roman" w:hAnsi="Times New Roman" w:cs="Times New Roman"/>
          <w:color w:val="000000"/>
          <w:kern w:val="0"/>
          <w:sz w:val="21"/>
          <w:szCs w:val="21"/>
          <w:lang w:eastAsia="ru-RU" w:bidi="ru-RU"/>
        </w:rPr>
        <w:tab/>
        <w:t>106</w:t>
      </w:r>
    </w:p>
    <w:p w:rsidR="00122891" w:rsidRPr="00122891" w:rsidRDefault="00122891" w:rsidP="00122891">
      <w:pPr>
        <w:numPr>
          <w:ilvl w:val="1"/>
          <w:numId w:val="8"/>
        </w:numPr>
        <w:tabs>
          <w:tab w:val="clear" w:pos="709"/>
          <w:tab w:val="left" w:pos="1132"/>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Экономическая эффективность технологического</w:t>
      </w:r>
    </w:p>
    <w:p w:rsidR="00122891" w:rsidRPr="00122891" w:rsidRDefault="00122891" w:rsidP="00122891">
      <w:pPr>
        <w:tabs>
          <w:tab w:val="clear" w:pos="709"/>
          <w:tab w:val="right" w:leader="dot" w:pos="6730"/>
        </w:tabs>
        <w:suppressAutoHyphens w:val="0"/>
        <w:spacing w:after="0" w:line="368" w:lineRule="exact"/>
        <w:ind w:left="620" w:firstLine="0"/>
        <w:jc w:val="left"/>
        <w:rPr>
          <w:rFonts w:ascii="Times New Roman" w:eastAsia="Times New Roman" w:hAnsi="Times New Roman" w:cs="Times New Roman"/>
          <w:color w:val="000000"/>
          <w:kern w:val="0"/>
          <w:sz w:val="21"/>
          <w:szCs w:val="21"/>
          <w:lang w:eastAsia="ru-RU" w:bidi="ru-RU"/>
        </w:rPr>
      </w:pPr>
      <w:hyperlink w:anchor="bookmark0" w:tooltip="Current Document">
        <w:r w:rsidRPr="00122891">
          <w:rPr>
            <w:rFonts w:ascii="Times New Roman" w:eastAsia="Times New Roman" w:hAnsi="Times New Roman" w:cs="Times New Roman"/>
            <w:color w:val="000000"/>
            <w:kern w:val="0"/>
            <w:sz w:val="21"/>
            <w:szCs w:val="21"/>
            <w:lang w:eastAsia="ru-RU" w:bidi="ru-RU"/>
          </w:rPr>
          <w:t>регулирования процессов глубинного уплотнения слабых оснований</w:t>
        </w:r>
        <w:r w:rsidRPr="00122891">
          <w:rPr>
            <w:rFonts w:ascii="Times New Roman" w:eastAsia="Times New Roman" w:hAnsi="Times New Roman" w:cs="Times New Roman"/>
            <w:color w:val="000000"/>
            <w:kern w:val="0"/>
            <w:sz w:val="21"/>
            <w:szCs w:val="21"/>
            <w:lang w:eastAsia="ru-RU" w:bidi="ru-RU"/>
          </w:rPr>
          <w:tab/>
          <w:t>113</w:t>
        </w:r>
      </w:hyperlink>
    </w:p>
    <w:p w:rsidR="00122891" w:rsidRPr="00122891" w:rsidRDefault="00122891" w:rsidP="00122891">
      <w:pPr>
        <w:tabs>
          <w:tab w:val="clear" w:pos="709"/>
          <w:tab w:val="left" w:leader="dot" w:pos="6948"/>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ОСНОВНЫЕ РЕЗУЛЬТАТЫ И ВЫВОДЫ</w:t>
      </w:r>
      <w:r w:rsidRPr="00122891">
        <w:rPr>
          <w:rFonts w:ascii="Times New Roman" w:eastAsia="Times New Roman" w:hAnsi="Times New Roman" w:cs="Times New Roman"/>
          <w:color w:val="000000"/>
          <w:kern w:val="0"/>
          <w:sz w:val="21"/>
          <w:szCs w:val="21"/>
          <w:lang w:eastAsia="ru-RU" w:bidi="ru-RU"/>
        </w:rPr>
        <w:tab/>
        <w:t>117</w:t>
      </w:r>
    </w:p>
    <w:p w:rsidR="00122891" w:rsidRPr="00122891" w:rsidRDefault="00122891" w:rsidP="00122891">
      <w:pPr>
        <w:tabs>
          <w:tab w:val="clear" w:pos="709"/>
          <w:tab w:val="left" w:leader="dot" w:pos="6948"/>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hyperlink w:anchor="bookmark44" w:tooltip="Current Document">
        <w:r w:rsidRPr="00122891">
          <w:rPr>
            <w:rFonts w:ascii="Times New Roman" w:eastAsia="Times New Roman" w:hAnsi="Times New Roman" w:cs="Times New Roman"/>
            <w:color w:val="000000"/>
            <w:kern w:val="0"/>
            <w:sz w:val="21"/>
            <w:szCs w:val="21"/>
            <w:lang w:eastAsia="ru-RU" w:bidi="ru-RU"/>
          </w:rPr>
          <w:t>СПИСОК ЛИТЕРАТУРЫ</w:t>
        </w:r>
        <w:r w:rsidRPr="00122891">
          <w:rPr>
            <w:rFonts w:ascii="Times New Roman" w:eastAsia="Times New Roman" w:hAnsi="Times New Roman" w:cs="Times New Roman"/>
            <w:color w:val="000000"/>
            <w:kern w:val="0"/>
            <w:sz w:val="21"/>
            <w:szCs w:val="21"/>
            <w:lang w:eastAsia="ru-RU" w:bidi="ru-RU"/>
          </w:rPr>
          <w:tab/>
          <w:t>119</w:t>
        </w:r>
      </w:hyperlink>
    </w:p>
    <w:p w:rsidR="00122891" w:rsidRPr="00122891" w:rsidRDefault="00122891" w:rsidP="00122891">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ПРИЛОЖЕНИЕ А. Программа испытаний моделей песчаных свай</w:t>
      </w:r>
    </w:p>
    <w:p w:rsidR="00122891" w:rsidRPr="00122891" w:rsidRDefault="00122891" w:rsidP="00122891">
      <w:pPr>
        <w:tabs>
          <w:tab w:val="clear" w:pos="709"/>
          <w:tab w:val="left" w:leader="dot" w:pos="6948"/>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в геотекстильной оболочке</w:t>
      </w:r>
      <w:r w:rsidRPr="00122891">
        <w:rPr>
          <w:rFonts w:ascii="Times New Roman" w:eastAsia="Times New Roman" w:hAnsi="Times New Roman" w:cs="Times New Roman"/>
          <w:color w:val="000000"/>
          <w:kern w:val="0"/>
          <w:sz w:val="21"/>
          <w:szCs w:val="21"/>
          <w:lang w:eastAsia="ru-RU" w:bidi="ru-RU"/>
        </w:rPr>
        <w:tab/>
        <w:t>129</w:t>
      </w:r>
    </w:p>
    <w:p w:rsidR="00122891" w:rsidRPr="00122891" w:rsidRDefault="00122891" w:rsidP="00122891">
      <w:pPr>
        <w:tabs>
          <w:tab w:val="clear" w:pos="709"/>
          <w:tab w:val="left" w:leader="dot" w:pos="6948"/>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ПРИЛОЖЕНИЕ Б. Сметный расчет</w:t>
      </w:r>
      <w:r w:rsidRPr="00122891">
        <w:rPr>
          <w:rFonts w:ascii="Times New Roman" w:eastAsia="Times New Roman" w:hAnsi="Times New Roman" w:cs="Times New Roman"/>
          <w:color w:val="000000"/>
          <w:kern w:val="0"/>
          <w:sz w:val="21"/>
          <w:szCs w:val="21"/>
          <w:lang w:eastAsia="ru-RU" w:bidi="ru-RU"/>
        </w:rPr>
        <w:tab/>
        <w:t>135</w:t>
      </w:r>
    </w:p>
    <w:p w:rsidR="00122891" w:rsidRPr="00122891" w:rsidRDefault="00122891" w:rsidP="00122891">
      <w:pPr>
        <w:tabs>
          <w:tab w:val="clear" w:pos="709"/>
          <w:tab w:val="left" w:leader="dot" w:pos="6948"/>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ПРИЛОЖЕНИЕ В. Копия патента на изобретение</w:t>
      </w:r>
      <w:r w:rsidRPr="00122891">
        <w:rPr>
          <w:rFonts w:ascii="Times New Roman" w:eastAsia="Times New Roman" w:hAnsi="Times New Roman" w:cs="Times New Roman"/>
          <w:color w:val="000000"/>
          <w:kern w:val="0"/>
          <w:sz w:val="21"/>
          <w:szCs w:val="21"/>
          <w:lang w:eastAsia="ru-RU" w:bidi="ru-RU"/>
        </w:rPr>
        <w:tab/>
        <w:t>139</w:t>
      </w:r>
    </w:p>
    <w:p w:rsidR="00122891" w:rsidRPr="00122891" w:rsidRDefault="00122891" w:rsidP="00122891">
      <w:pPr>
        <w:tabs>
          <w:tab w:val="clear" w:pos="709"/>
          <w:tab w:val="left" w:leader="dot" w:pos="6948"/>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ПРИЛОЖЕНИЕ Г. Копия справки о внедрении от НИИ Мостов</w:t>
      </w:r>
      <w:r w:rsidRPr="00122891">
        <w:rPr>
          <w:rFonts w:ascii="Times New Roman" w:eastAsia="Times New Roman" w:hAnsi="Times New Roman" w:cs="Times New Roman"/>
          <w:color w:val="000000"/>
          <w:kern w:val="0"/>
          <w:sz w:val="21"/>
          <w:szCs w:val="21"/>
          <w:lang w:eastAsia="ru-RU" w:bidi="ru-RU"/>
        </w:rPr>
        <w:tab/>
        <w:t>141</w:t>
      </w:r>
    </w:p>
    <w:p w:rsidR="00122891" w:rsidRPr="00122891" w:rsidRDefault="00122891" w:rsidP="00122891">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ПРИЛОЖЕНИЕ Д. Копия справки о внедрении от</w:t>
      </w:r>
    </w:p>
    <w:p w:rsidR="00122891" w:rsidRPr="00122891" w:rsidRDefault="00122891" w:rsidP="00122891">
      <w:pPr>
        <w:tabs>
          <w:tab w:val="clear" w:pos="709"/>
          <w:tab w:val="left" w:leader="dot" w:pos="6948"/>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ООО ФСК «МостГеоЦентр»</w:t>
      </w:r>
      <w:r w:rsidRPr="00122891">
        <w:rPr>
          <w:rFonts w:ascii="Times New Roman" w:eastAsia="Times New Roman" w:hAnsi="Times New Roman" w:cs="Times New Roman"/>
          <w:color w:val="000000"/>
          <w:kern w:val="0"/>
          <w:sz w:val="21"/>
          <w:szCs w:val="21"/>
          <w:lang w:eastAsia="ru-RU" w:bidi="ru-RU"/>
        </w:rPr>
        <w:tab/>
        <w:t>143</w:t>
      </w:r>
    </w:p>
    <w:p w:rsidR="00ED13C7" w:rsidRDefault="00122891" w:rsidP="00122891">
      <w:pPr>
        <w:rPr>
          <w:rFonts w:ascii="Arial Unicode MS" w:eastAsia="Arial Unicode MS" w:hAnsi="Arial Unicode MS" w:cs="Arial Unicode MS"/>
          <w:color w:val="000000"/>
          <w:kern w:val="0"/>
          <w:sz w:val="24"/>
          <w:szCs w:val="24"/>
          <w:lang w:eastAsia="ru-RU" w:bidi="ru-RU"/>
        </w:rPr>
      </w:pPr>
      <w:r w:rsidRPr="00122891">
        <w:rPr>
          <w:rFonts w:ascii="Arial Unicode MS" w:eastAsia="Arial Unicode MS" w:hAnsi="Arial Unicode MS" w:cs="Arial Unicode MS"/>
          <w:color w:val="000000"/>
          <w:kern w:val="0"/>
          <w:sz w:val="24"/>
          <w:szCs w:val="24"/>
          <w:lang w:eastAsia="ru-RU" w:bidi="ru-RU"/>
        </w:rPr>
        <w:t>ПРИЛОЖЕНИЕ Е. Копия справки о внедрении от ОАО «УСК МОСТ»</w:t>
      </w:r>
      <w:r w:rsidRPr="00122891">
        <w:rPr>
          <w:rFonts w:ascii="Arial Unicode MS" w:eastAsia="Arial Unicode MS" w:hAnsi="Arial Unicode MS" w:cs="Arial Unicode MS"/>
          <w:color w:val="000000"/>
          <w:kern w:val="0"/>
          <w:sz w:val="24"/>
          <w:szCs w:val="24"/>
          <w:lang w:eastAsia="ru-RU" w:bidi="ru-RU"/>
        </w:rPr>
        <w:tab/>
        <w:t>144</w:t>
      </w:r>
      <w:r w:rsidRPr="00122891">
        <w:rPr>
          <w:rFonts w:ascii="Arial Unicode MS" w:eastAsia="Arial Unicode MS" w:hAnsi="Arial Unicode MS" w:cs="Arial Unicode MS"/>
          <w:color w:val="000000"/>
          <w:kern w:val="0"/>
          <w:sz w:val="24"/>
          <w:szCs w:val="24"/>
          <w:lang w:eastAsia="ru-RU" w:bidi="ru-RU"/>
        </w:rPr>
        <w:fldChar w:fldCharType="end"/>
      </w:r>
    </w:p>
    <w:p w:rsidR="00122891" w:rsidRDefault="00122891" w:rsidP="00122891">
      <w:pPr>
        <w:rPr>
          <w:rFonts w:ascii="Arial Unicode MS" w:eastAsia="Arial Unicode MS" w:hAnsi="Arial Unicode MS" w:cs="Arial Unicode MS"/>
          <w:color w:val="000000"/>
          <w:kern w:val="0"/>
          <w:sz w:val="24"/>
          <w:szCs w:val="24"/>
          <w:lang w:eastAsia="ru-RU" w:bidi="ru-RU"/>
        </w:rPr>
      </w:pPr>
    </w:p>
    <w:p w:rsidR="00122891" w:rsidRDefault="00122891" w:rsidP="00122891">
      <w:pPr>
        <w:rPr>
          <w:rFonts w:ascii="Arial Unicode MS" w:eastAsia="Arial Unicode MS" w:hAnsi="Arial Unicode MS" w:cs="Arial Unicode MS"/>
          <w:color w:val="000000"/>
          <w:kern w:val="0"/>
          <w:sz w:val="24"/>
          <w:szCs w:val="24"/>
          <w:lang w:eastAsia="ru-RU" w:bidi="ru-RU"/>
        </w:rPr>
      </w:pPr>
    </w:p>
    <w:p w:rsidR="00122891" w:rsidRDefault="00122891" w:rsidP="00122891">
      <w:pPr>
        <w:rPr>
          <w:rFonts w:ascii="Arial Unicode MS" w:eastAsia="Arial Unicode MS" w:hAnsi="Arial Unicode MS" w:cs="Arial Unicode MS"/>
          <w:color w:val="000000"/>
          <w:kern w:val="0"/>
          <w:sz w:val="24"/>
          <w:szCs w:val="24"/>
          <w:lang w:eastAsia="ru-RU" w:bidi="ru-RU"/>
        </w:rPr>
      </w:pPr>
    </w:p>
    <w:p w:rsidR="00122891" w:rsidRPr="00122891" w:rsidRDefault="00122891" w:rsidP="00122891">
      <w:pPr>
        <w:tabs>
          <w:tab w:val="clear" w:pos="709"/>
        </w:tabs>
        <w:suppressAutoHyphens w:val="0"/>
        <w:spacing w:after="0" w:line="373" w:lineRule="exact"/>
        <w:ind w:left="1900" w:firstLine="0"/>
        <w:jc w:val="left"/>
        <w:rPr>
          <w:rFonts w:ascii="Times New Roman" w:eastAsia="Times New Roman" w:hAnsi="Times New Roman" w:cs="Times New Roman"/>
          <w:b/>
          <w:bCs/>
          <w:kern w:val="0"/>
          <w:sz w:val="21"/>
          <w:szCs w:val="21"/>
          <w:lang w:eastAsia="ru-RU" w:bidi="ru-RU"/>
        </w:rPr>
      </w:pPr>
      <w:r w:rsidRPr="00122891">
        <w:rPr>
          <w:rFonts w:ascii="Times New Roman" w:eastAsia="Times New Roman" w:hAnsi="Times New Roman" w:cs="Times New Roman"/>
          <w:b/>
          <w:bCs/>
          <w:color w:val="000000"/>
          <w:kern w:val="0"/>
          <w:sz w:val="21"/>
          <w:szCs w:val="21"/>
          <w:lang w:eastAsia="ru-RU" w:bidi="ru-RU"/>
        </w:rPr>
        <w:t>ОСНОВНЫЕ РЕЗУЛЬТАТЫ И ВЫВОДЫ</w:t>
      </w:r>
    </w:p>
    <w:p w:rsidR="00122891" w:rsidRPr="00122891" w:rsidRDefault="00122891" w:rsidP="00122891">
      <w:pPr>
        <w:numPr>
          <w:ilvl w:val="0"/>
          <w:numId w:val="10"/>
        </w:numPr>
        <w:tabs>
          <w:tab w:val="clear" w:pos="709"/>
          <w:tab w:val="left" w:pos="880"/>
        </w:tabs>
        <w:suppressAutoHyphens w:val="0"/>
        <w:spacing w:after="0" w:line="373" w:lineRule="exact"/>
        <w:jc w:val="left"/>
        <w:rPr>
          <w:rFonts w:ascii="Times New Roman" w:eastAsia="Times New Roman" w:hAnsi="Times New Roman" w:cs="Times New Roman"/>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Разработанная методика технологического регулирования процессов</w:t>
      </w:r>
    </w:p>
    <w:p w:rsidR="00122891" w:rsidRPr="00122891" w:rsidRDefault="00122891" w:rsidP="00122891">
      <w:pPr>
        <w:tabs>
          <w:tab w:val="clear" w:pos="709"/>
          <w:tab w:val="left" w:pos="1766"/>
          <w:tab w:val="left" w:pos="2983"/>
          <w:tab w:val="left" w:pos="6296"/>
        </w:tabs>
        <w:suppressAutoHyphens w:val="0"/>
        <w:spacing w:after="0" w:line="373" w:lineRule="exact"/>
        <w:ind w:firstLine="0"/>
        <w:rPr>
          <w:rFonts w:ascii="Times New Roman" w:eastAsia="Times New Roman" w:hAnsi="Times New Roman" w:cs="Times New Roman"/>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глубинного уплотнения слабых грунтов состоит в повышении прочностных характеристик</w:t>
      </w:r>
      <w:r w:rsidRPr="00122891">
        <w:rPr>
          <w:rFonts w:ascii="Times New Roman" w:eastAsia="Times New Roman" w:hAnsi="Times New Roman" w:cs="Times New Roman"/>
          <w:color w:val="000000"/>
          <w:kern w:val="0"/>
          <w:sz w:val="21"/>
          <w:szCs w:val="21"/>
          <w:lang w:eastAsia="ru-RU" w:bidi="ru-RU"/>
        </w:rPr>
        <w:tab/>
        <w:t>за счет</w:t>
      </w:r>
      <w:r w:rsidRPr="00122891">
        <w:rPr>
          <w:rFonts w:ascii="Times New Roman" w:eastAsia="Times New Roman" w:hAnsi="Times New Roman" w:cs="Times New Roman"/>
          <w:color w:val="000000"/>
          <w:kern w:val="0"/>
          <w:sz w:val="21"/>
          <w:szCs w:val="21"/>
          <w:lang w:eastAsia="ru-RU" w:bidi="ru-RU"/>
        </w:rPr>
        <w:tab/>
        <w:t>взаимосвязанных процессов</w:t>
      </w:r>
      <w:r w:rsidRPr="00122891">
        <w:rPr>
          <w:rFonts w:ascii="Times New Roman" w:eastAsia="Times New Roman" w:hAnsi="Times New Roman" w:cs="Times New Roman"/>
          <w:color w:val="000000"/>
          <w:kern w:val="0"/>
          <w:sz w:val="21"/>
          <w:szCs w:val="21"/>
          <w:lang w:eastAsia="ru-RU" w:bidi="ru-RU"/>
        </w:rPr>
        <w:tab/>
        <w:t>структурного</w:t>
      </w:r>
    </w:p>
    <w:p w:rsidR="00122891" w:rsidRPr="00122891" w:rsidRDefault="00122891" w:rsidP="00122891">
      <w:pPr>
        <w:tabs>
          <w:tab w:val="clear" w:pos="709"/>
        </w:tabs>
        <w:suppressAutoHyphens w:val="0"/>
        <w:spacing w:after="0" w:line="373" w:lineRule="exact"/>
        <w:ind w:firstLine="0"/>
        <w:rPr>
          <w:rFonts w:ascii="Times New Roman" w:eastAsia="Times New Roman" w:hAnsi="Times New Roman" w:cs="Times New Roman"/>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преобразования основания и управления строительными нагрузками непрерывно в ходе работ. Регулирование основано на принципах прямой и обратной связи между характеристиками грунтов оснований и параметрами строительных нагрузок. Регулируемый режим уплотнения позволяет направленно повышать допустимую технологическую нагрузку и прочностные характеристики грунтов под контролем коэффициента безопасности.</w:t>
      </w:r>
    </w:p>
    <w:p w:rsidR="00122891" w:rsidRPr="00122891" w:rsidRDefault="00122891" w:rsidP="00122891">
      <w:pPr>
        <w:numPr>
          <w:ilvl w:val="0"/>
          <w:numId w:val="10"/>
        </w:numPr>
        <w:tabs>
          <w:tab w:val="clear" w:pos="709"/>
          <w:tab w:val="left" w:pos="844"/>
        </w:tabs>
        <w:suppressAutoHyphens w:val="0"/>
        <w:spacing w:after="0" w:line="373" w:lineRule="exact"/>
        <w:jc w:val="left"/>
        <w:rPr>
          <w:rFonts w:ascii="Times New Roman" w:eastAsia="Times New Roman" w:hAnsi="Times New Roman" w:cs="Times New Roman"/>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Комплексная технология уплотнения слабых грунтов большой мощности должна включать три стадии: формирование рабочей платформы и интенсивное уплотнение активной зоны основания; устройство геосвай и георостверка. Структурные стадии связаны функциональными технологическими блоками в принципиальной схеме, имеющей матричную структуру. Для безопасности технологического регулирования предложены формулы расчета допустимых строительных нагрузок. Технологический эффект состоит в последовательном повышении прочностных характеристик грунтов межсвайного пространства и формировании в верхней части слабого основания уплотненного георостверка для передачи эксплуатационной нагрузки на геосваи.</w:t>
      </w:r>
    </w:p>
    <w:p w:rsidR="00122891" w:rsidRPr="00122891" w:rsidRDefault="00122891" w:rsidP="00122891">
      <w:pPr>
        <w:numPr>
          <w:ilvl w:val="0"/>
          <w:numId w:val="10"/>
        </w:numPr>
        <w:tabs>
          <w:tab w:val="clear" w:pos="709"/>
          <w:tab w:val="left" w:pos="853"/>
        </w:tabs>
        <w:suppressAutoHyphens w:val="0"/>
        <w:spacing w:after="0" w:line="373" w:lineRule="exact"/>
        <w:jc w:val="left"/>
        <w:rPr>
          <w:rFonts w:ascii="Times New Roman" w:eastAsia="Times New Roman" w:hAnsi="Times New Roman" w:cs="Times New Roman"/>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Выбор параметров грунтовых катков для первой стадии и оборудования для устройства геосвай методами бурения и вибропогружения для второй стадии должен выполняться по допустимой технологической нагрузке. Геосвайная структура позволяет целенаправленно регулировать параметры: размещение геосвай, характеристики геотекстильной оболочки, методы свайных работ и параметры нагрузки при устройстве геосвай.</w:t>
      </w:r>
    </w:p>
    <w:p w:rsidR="00122891" w:rsidRPr="00122891" w:rsidRDefault="00122891" w:rsidP="00122891">
      <w:pPr>
        <w:numPr>
          <w:ilvl w:val="0"/>
          <w:numId w:val="10"/>
        </w:numPr>
        <w:tabs>
          <w:tab w:val="clear" w:pos="709"/>
          <w:tab w:val="left" w:pos="853"/>
        </w:tabs>
        <w:suppressAutoHyphens w:val="0"/>
        <w:spacing w:after="0" w:line="373" w:lineRule="exact"/>
        <w:jc w:val="left"/>
        <w:rPr>
          <w:rFonts w:ascii="Times New Roman" w:eastAsia="Times New Roman" w:hAnsi="Times New Roman" w:cs="Times New Roman"/>
          <w:kern w:val="0"/>
          <w:sz w:val="21"/>
          <w:szCs w:val="21"/>
          <w:lang w:eastAsia="ru-RU" w:bidi="ru-RU"/>
        </w:rPr>
        <w:sectPr w:rsidR="00122891" w:rsidRPr="00122891" w:rsidSect="00122891">
          <w:type w:val="continuous"/>
          <w:pgSz w:w="11900" w:h="16840"/>
          <w:pgMar w:top="1760" w:right="2170" w:bottom="1760" w:left="2054" w:header="0" w:footer="3" w:gutter="0"/>
          <w:cols w:space="720"/>
          <w:noEndnote/>
          <w:docGrid w:linePitch="360"/>
        </w:sectPr>
      </w:pPr>
      <w:r w:rsidRPr="00122891">
        <w:rPr>
          <w:rFonts w:ascii="Times New Roman" w:eastAsia="Times New Roman" w:hAnsi="Times New Roman" w:cs="Times New Roman"/>
          <w:color w:val="000000"/>
          <w:kern w:val="0"/>
          <w:sz w:val="21"/>
          <w:szCs w:val="21"/>
          <w:lang w:eastAsia="ru-RU" w:bidi="ru-RU"/>
        </w:rPr>
        <w:t>Мониторинг состояния слабого основания и технических параметров нагрузок на всех стадиях технологического регулирования должен выполняться полевыми лабораториями на опытных участках и включать ежедневные</w:t>
      </w:r>
    </w:p>
    <w:p w:rsidR="00122891" w:rsidRPr="00122891" w:rsidRDefault="00122891" w:rsidP="00122891">
      <w:pPr>
        <w:tabs>
          <w:tab w:val="clear" w:pos="709"/>
        </w:tabs>
        <w:suppressAutoHyphens w:val="0"/>
        <w:spacing w:after="0" w:line="373" w:lineRule="exact"/>
        <w:ind w:firstLine="0"/>
        <w:rPr>
          <w:rFonts w:ascii="Times New Roman" w:eastAsia="Times New Roman" w:hAnsi="Times New Roman" w:cs="Times New Roman"/>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измерения, анализ динамики характеристик грунтов и расчет безопасной нагрузки.</w:t>
      </w:r>
    </w:p>
    <w:p w:rsidR="00122891" w:rsidRPr="00122891" w:rsidRDefault="00122891" w:rsidP="00122891">
      <w:pPr>
        <w:numPr>
          <w:ilvl w:val="0"/>
          <w:numId w:val="10"/>
        </w:numPr>
        <w:tabs>
          <w:tab w:val="clear" w:pos="709"/>
          <w:tab w:val="left" w:pos="848"/>
        </w:tabs>
        <w:suppressAutoHyphens w:val="0"/>
        <w:spacing w:after="0" w:line="373" w:lineRule="exact"/>
        <w:jc w:val="left"/>
        <w:rPr>
          <w:rFonts w:ascii="Times New Roman" w:eastAsia="Times New Roman" w:hAnsi="Times New Roman" w:cs="Times New Roman"/>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Методы технологического регулирования были проверены в ходе эксперимента по испытаниям геосвайного поля, организованного ФСК «МостГеоЦентр» совместно с Научно-исследовательским институтом мостов и дефектоскопии Росжелдора. Результаты стендового эксперимента подтвердили расчетные параметры и зависимости относительно влияния комплексной технологии на текучепластичный суглинок по факторам: улучшения прочностных характеристик грунта; разгрузки межсвайного пространства за счет передачи части напряжений на геосваи.</w:t>
      </w:r>
    </w:p>
    <w:p w:rsidR="00122891" w:rsidRPr="00122891" w:rsidRDefault="00122891" w:rsidP="00122891">
      <w:pPr>
        <w:numPr>
          <w:ilvl w:val="0"/>
          <w:numId w:val="10"/>
        </w:numPr>
        <w:tabs>
          <w:tab w:val="clear" w:pos="709"/>
          <w:tab w:val="left" w:pos="858"/>
        </w:tabs>
        <w:suppressAutoHyphens w:val="0"/>
        <w:spacing w:after="0" w:line="373" w:lineRule="exact"/>
        <w:jc w:val="left"/>
        <w:rPr>
          <w:rFonts w:ascii="Times New Roman" w:eastAsia="Times New Roman" w:hAnsi="Times New Roman" w:cs="Times New Roman"/>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Применение разработанных методов технологического регулирования процессов глубинного уплотнения слабых оснований земляного полотна позволяет получить экономический эффект, который включает:</w:t>
      </w:r>
    </w:p>
    <w:p w:rsidR="00122891" w:rsidRPr="00122891" w:rsidRDefault="00122891" w:rsidP="00122891">
      <w:pPr>
        <w:numPr>
          <w:ilvl w:val="0"/>
          <w:numId w:val="9"/>
        </w:numPr>
        <w:tabs>
          <w:tab w:val="clear" w:pos="709"/>
          <w:tab w:val="left" w:pos="797"/>
        </w:tabs>
        <w:suppressAutoHyphens w:val="0"/>
        <w:spacing w:after="0" w:line="377" w:lineRule="exact"/>
        <w:jc w:val="left"/>
        <w:rPr>
          <w:rFonts w:ascii="Times New Roman" w:eastAsia="Times New Roman" w:hAnsi="Times New Roman" w:cs="Times New Roman"/>
          <w:kern w:val="0"/>
          <w:sz w:val="21"/>
          <w:szCs w:val="21"/>
          <w:lang w:eastAsia="ru-RU" w:bidi="ru-RU"/>
        </w:rPr>
      </w:pPr>
      <w:r w:rsidRPr="00122891">
        <w:rPr>
          <w:rFonts w:ascii="Times New Roman" w:eastAsia="Times New Roman" w:hAnsi="Times New Roman" w:cs="Times New Roman"/>
          <w:color w:val="000000"/>
          <w:kern w:val="0"/>
          <w:sz w:val="21"/>
          <w:szCs w:val="21"/>
          <w:lang w:eastAsia="ru-RU" w:bidi="ru-RU"/>
        </w:rPr>
        <w:t>сокращение сроков работ по обеспечению устойчивости насыпей и стабильности слабого основания и, как следствие, сокращение продолжительности сооружения земляного полотна;</w:t>
      </w:r>
    </w:p>
    <w:p w:rsidR="00122891" w:rsidRPr="00122891" w:rsidRDefault="00122891" w:rsidP="00122891">
      <w:r w:rsidRPr="00122891">
        <w:rPr>
          <w:rFonts w:ascii="Arial Unicode MS" w:eastAsia="Arial Unicode MS" w:hAnsi="Arial Unicode MS" w:cs="Arial Unicode MS"/>
          <w:color w:val="000000"/>
          <w:kern w:val="0"/>
          <w:sz w:val="24"/>
          <w:szCs w:val="24"/>
          <w:lang w:eastAsia="ru-RU" w:bidi="ru-RU"/>
        </w:rPr>
        <w:t>уменьшение сметной стоимости работ по сооружению земляного полотна. Опытные расчеты для участка железной дороги Кызыл - Курагино были включены в конкурсную документацию ОАО «УСК МОСТ» для открытого конкурса на право заключения государственного контракта по строительству объекта. Они показали возможность: а) снизить затраты за счет применения комплексной технологии упрочнения слабого основания по сравнению с вырезкой и заменой слабого грунта - на 24%; б) увеличить расстояние между геосваями с 2м до 2,5м при обеспечении стабильности основания земляного полотна.</w:t>
      </w:r>
    </w:p>
    <w:sectPr w:rsidR="00122891" w:rsidRPr="00122891"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E8E" w:rsidRDefault="00C84E8E">
      <w:pPr>
        <w:spacing w:after="0" w:line="240" w:lineRule="auto"/>
      </w:pPr>
      <w:r>
        <w:separator/>
      </w:r>
    </w:p>
  </w:endnote>
  <w:endnote w:type="continuationSeparator" w:id="0">
    <w:p w:rsidR="00C84E8E" w:rsidRDefault="00C84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4E8E" w:rsidRDefault="00C84E8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4E8E" w:rsidRDefault="00C84E8E">
                <w:pPr>
                  <w:spacing w:line="240" w:lineRule="auto"/>
                </w:pPr>
                <w:fldSimple w:instr=" PAGE \* MERGEFORMAT ">
                  <w:r w:rsidR="00122891" w:rsidRPr="00122891">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E8E" w:rsidRDefault="00C84E8E"/>
    <w:p w:rsidR="00C84E8E" w:rsidRDefault="00C84E8E"/>
    <w:p w:rsidR="00C84E8E" w:rsidRDefault="00C84E8E"/>
    <w:p w:rsidR="00C84E8E" w:rsidRDefault="00C84E8E"/>
    <w:p w:rsidR="00C84E8E" w:rsidRDefault="00C84E8E"/>
    <w:p w:rsidR="00C84E8E" w:rsidRDefault="00C84E8E"/>
    <w:p w:rsidR="00C84E8E" w:rsidRDefault="00C84E8E">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4E8E" w:rsidRDefault="00C84E8E">
                  <w:pPr>
                    <w:spacing w:line="240" w:lineRule="auto"/>
                  </w:pPr>
                  <w:fldSimple w:instr=" PAGE \* MERGEFORMAT ">
                    <w:r w:rsidRPr="004F4EC5">
                      <w:rPr>
                        <w:rStyle w:val="afffff9"/>
                        <w:b w:val="0"/>
                        <w:bCs w:val="0"/>
                        <w:noProof/>
                      </w:rPr>
                      <w:t>15</w:t>
                    </w:r>
                  </w:fldSimple>
                </w:p>
              </w:txbxContent>
            </v:textbox>
            <w10:wrap anchorx="page" anchory="page"/>
          </v:shape>
        </w:pict>
      </w:r>
    </w:p>
    <w:p w:rsidR="00C84E8E" w:rsidRDefault="00C84E8E"/>
    <w:p w:rsidR="00C84E8E" w:rsidRDefault="00C84E8E"/>
    <w:p w:rsidR="00C84E8E" w:rsidRDefault="00C84E8E">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4E8E" w:rsidRDefault="00C84E8E"/>
                <w:p w:rsidR="00C84E8E" w:rsidRDefault="00C84E8E">
                  <w:pPr>
                    <w:pStyle w:val="1ffffff7"/>
                    <w:spacing w:line="240" w:lineRule="auto"/>
                  </w:pPr>
                  <w:fldSimple w:instr=" PAGE \* MERGEFORMAT ">
                    <w:r w:rsidRPr="004F4EC5">
                      <w:rPr>
                        <w:rStyle w:val="3b"/>
                        <w:noProof/>
                      </w:rPr>
                      <w:t>15</w:t>
                    </w:r>
                  </w:fldSimple>
                </w:p>
              </w:txbxContent>
            </v:textbox>
            <w10:wrap anchorx="page" anchory="page"/>
          </v:shape>
        </w:pict>
      </w:r>
    </w:p>
    <w:p w:rsidR="00C84E8E" w:rsidRDefault="00C84E8E"/>
    <w:p w:rsidR="00C84E8E" w:rsidRDefault="00C84E8E">
      <w:pPr>
        <w:rPr>
          <w:sz w:val="2"/>
          <w:szCs w:val="2"/>
        </w:rPr>
      </w:pPr>
    </w:p>
    <w:p w:rsidR="00C84E8E" w:rsidRDefault="00C84E8E"/>
    <w:p w:rsidR="00C84E8E" w:rsidRDefault="00C84E8E">
      <w:pPr>
        <w:spacing w:after="0" w:line="240" w:lineRule="auto"/>
      </w:pPr>
    </w:p>
  </w:footnote>
  <w:footnote w:type="continuationSeparator" w:id="0">
    <w:p w:rsidR="00C84E8E" w:rsidRDefault="00C84E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91" w:rsidRDefault="00122891">
    <w:pPr>
      <w:rPr>
        <w:sz w:val="2"/>
        <w:szCs w:val="2"/>
      </w:rPr>
    </w:pPr>
    <w:r w:rsidRPr="001C5067">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286.8pt;margin-top:66.15pt;width:8.65pt;height:6.55pt;z-index:-251614208;mso-wrap-style:none;mso-wrap-distance-left:5pt;mso-wrap-distance-right:5pt;mso-position-horizontal-relative:page;mso-position-vertical-relative:page" wrapcoords="0 0" filled="f" stroked="f">
          <v:textbox style="mso-fit-shape-to-text:t" inset="0,0,0,0">
            <w:txbxContent>
              <w:p w:rsidR="00122891" w:rsidRDefault="00122891">
                <w:pPr>
                  <w:spacing w:line="240" w:lineRule="auto"/>
                </w:pPr>
                <w:fldSimple w:instr=" PAGE \* MERGEFORMAT ">
                  <w:r w:rsidRPr="00616FF2">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 w:rsidR="00C84E8E" w:rsidRDefault="00C84E8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Pr="005856C0" w:rsidRDefault="00C84E8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E403CD"/>
    <w:multiLevelType w:val="multilevel"/>
    <w:tmpl w:val="0D1AEF38"/>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1ADF0F06"/>
    <w:multiLevelType w:val="multilevel"/>
    <w:tmpl w:val="F8D6E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900188"/>
    <w:multiLevelType w:val="multilevel"/>
    <w:tmpl w:val="BD0633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FB9087F"/>
    <w:multiLevelType w:val="multilevel"/>
    <w:tmpl w:val="3040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6">
    <w:nsid w:val="46672FC7"/>
    <w:multiLevelType w:val="multilevel"/>
    <w:tmpl w:val="48486C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6"/>
  </w:num>
  <w:num w:numId="8">
    <w:abstractNumId w:val="82"/>
  </w:num>
  <w:num w:numId="9">
    <w:abstractNumId w:val="81"/>
  </w:num>
  <w:num w:numId="10">
    <w:abstractNumId w:val="7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1A677-E88E-4AD0-9B33-F1E4FA1C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2021-10-02T20:15:00Z</dcterms:created>
  <dcterms:modified xsi:type="dcterms:W3CDTF">2021-10-03T08:48:00Z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