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311D30" w:rsidRDefault="00311D30" w:rsidP="00311D30">
      <w:pPr>
        <w:spacing w:line="360" w:lineRule="auto"/>
        <w:jc w:val="center"/>
        <w:rPr>
          <w:sz w:val="28"/>
          <w:szCs w:val="28"/>
          <w:lang w:val="uk-UA"/>
        </w:rPr>
      </w:pPr>
      <w:bookmarkStart w:id="0" w:name="_Hlt159839706"/>
      <w:bookmarkEnd w:id="0"/>
      <w:r>
        <w:rPr>
          <w:sz w:val="28"/>
          <w:szCs w:val="28"/>
          <w:lang w:val="uk-UA"/>
        </w:rPr>
        <w:t xml:space="preserve">ХАРКІВСЬКИЙ ДЕРЖАВНИЙ МЕДИЧНИЙ УНІВЕРСИТЕТ МІНІСТЕРСТВО ОХОРОНИ ЗДОРОВ’Я УКРАЇНИ </w:t>
      </w:r>
    </w:p>
    <w:p w:rsidR="00311D30" w:rsidRDefault="00311D30" w:rsidP="00311D30">
      <w:pPr>
        <w:spacing w:line="360" w:lineRule="auto"/>
        <w:jc w:val="center"/>
        <w:rPr>
          <w:sz w:val="28"/>
          <w:szCs w:val="28"/>
          <w:lang w:val="uk-UA"/>
        </w:rPr>
      </w:pPr>
    </w:p>
    <w:p w:rsidR="00311D30" w:rsidRDefault="00311D30" w:rsidP="00311D30">
      <w:pPr>
        <w:spacing w:line="360" w:lineRule="auto"/>
        <w:jc w:val="center"/>
        <w:rPr>
          <w:sz w:val="28"/>
          <w:szCs w:val="28"/>
          <w:lang w:val="uk-UA"/>
        </w:rPr>
      </w:pPr>
      <w:r>
        <w:rPr>
          <w:sz w:val="28"/>
          <w:szCs w:val="28"/>
          <w:lang w:val="uk-UA"/>
        </w:rPr>
        <w:t xml:space="preserve">                                                                                         На правах рукопису</w:t>
      </w:r>
    </w:p>
    <w:p w:rsidR="00311D30" w:rsidRDefault="00311D30" w:rsidP="00311D30">
      <w:pPr>
        <w:spacing w:line="360" w:lineRule="auto"/>
        <w:jc w:val="right"/>
        <w:rPr>
          <w:sz w:val="28"/>
          <w:szCs w:val="28"/>
          <w:lang w:val="uk-UA"/>
        </w:rPr>
      </w:pPr>
    </w:p>
    <w:p w:rsidR="00311D30" w:rsidRPr="00B174A4" w:rsidRDefault="00311D30" w:rsidP="00311D30">
      <w:pPr>
        <w:spacing w:line="360" w:lineRule="auto"/>
        <w:jc w:val="center"/>
        <w:rPr>
          <w:sz w:val="28"/>
          <w:szCs w:val="28"/>
          <w:lang w:val="uk-UA"/>
        </w:rPr>
      </w:pPr>
      <w:r w:rsidRPr="00B174A4">
        <w:rPr>
          <w:sz w:val="28"/>
          <w:szCs w:val="28"/>
          <w:lang w:val="uk-UA"/>
        </w:rPr>
        <w:t>УДК:</w:t>
      </w:r>
      <w:r>
        <w:rPr>
          <w:lang w:val="uk-UA"/>
        </w:rPr>
        <w:t xml:space="preserve"> </w:t>
      </w:r>
      <w:r w:rsidRPr="00405AE9">
        <w:rPr>
          <w:sz w:val="28"/>
          <w:szCs w:val="28"/>
          <w:lang w:val="uk-UA"/>
        </w:rPr>
        <w:t>616.34-092 – 06:</w:t>
      </w:r>
      <w:r>
        <w:rPr>
          <w:sz w:val="28"/>
          <w:szCs w:val="28"/>
          <w:lang w:val="uk-UA"/>
        </w:rPr>
        <w:t xml:space="preserve"> </w:t>
      </w:r>
      <w:r w:rsidRPr="00405AE9">
        <w:rPr>
          <w:sz w:val="28"/>
          <w:szCs w:val="28"/>
          <w:lang w:val="uk-UA"/>
        </w:rPr>
        <w:t>616.711 – 007.17</w:t>
      </w:r>
      <w:r w:rsidRPr="00B174A4">
        <w:rPr>
          <w:sz w:val="28"/>
          <w:szCs w:val="28"/>
        </w:rPr>
        <w:t>]</w:t>
      </w:r>
      <w:r w:rsidRPr="00405AE9">
        <w:rPr>
          <w:sz w:val="28"/>
          <w:szCs w:val="28"/>
          <w:lang w:val="uk-UA"/>
        </w:rPr>
        <w:t xml:space="preserve"> – 02: 546.41</w:t>
      </w:r>
    </w:p>
    <w:p w:rsidR="00311D30" w:rsidRDefault="00311D30" w:rsidP="00311D30">
      <w:pPr>
        <w:spacing w:line="360" w:lineRule="auto"/>
        <w:ind w:right="-5"/>
        <w:rPr>
          <w:b/>
          <w:lang w:val="uk-UA"/>
        </w:rPr>
      </w:pPr>
      <w:r>
        <w:rPr>
          <w:b/>
          <w:lang w:val="uk-UA"/>
        </w:rPr>
        <w:t xml:space="preserve">                                                      </w:t>
      </w:r>
    </w:p>
    <w:p w:rsidR="00311D30" w:rsidRDefault="00311D30" w:rsidP="00311D30">
      <w:pPr>
        <w:spacing w:line="360" w:lineRule="auto"/>
        <w:ind w:right="-5"/>
        <w:rPr>
          <w:b/>
          <w:lang w:val="uk-UA"/>
        </w:rPr>
      </w:pPr>
    </w:p>
    <w:p w:rsidR="00311D30" w:rsidRPr="00B174A4" w:rsidRDefault="00311D30" w:rsidP="00311D30">
      <w:pPr>
        <w:spacing w:line="360" w:lineRule="auto"/>
        <w:ind w:right="-5"/>
        <w:jc w:val="center"/>
        <w:rPr>
          <w:b/>
          <w:sz w:val="28"/>
          <w:szCs w:val="28"/>
          <w:lang w:val="uk-UA"/>
        </w:rPr>
      </w:pPr>
      <w:r w:rsidRPr="00B174A4">
        <w:rPr>
          <w:b/>
          <w:sz w:val="28"/>
          <w:szCs w:val="28"/>
          <w:lang w:val="uk-UA"/>
        </w:rPr>
        <w:t>Андруша  Аліна Борисівна</w:t>
      </w:r>
    </w:p>
    <w:p w:rsidR="00311D30" w:rsidRPr="00B174A4" w:rsidRDefault="00311D30" w:rsidP="00311D30">
      <w:pPr>
        <w:spacing w:line="360" w:lineRule="auto"/>
        <w:ind w:right="-5"/>
        <w:jc w:val="center"/>
        <w:rPr>
          <w:b/>
          <w:sz w:val="28"/>
          <w:szCs w:val="28"/>
          <w:lang w:val="uk-UA"/>
        </w:rPr>
      </w:pPr>
    </w:p>
    <w:p w:rsidR="00311D30" w:rsidRPr="00B174A4" w:rsidRDefault="00311D30" w:rsidP="00311D30">
      <w:pPr>
        <w:spacing w:line="360" w:lineRule="auto"/>
        <w:ind w:left="-567" w:right="715" w:firstLine="567"/>
        <w:jc w:val="center"/>
        <w:rPr>
          <w:b/>
          <w:sz w:val="28"/>
          <w:szCs w:val="28"/>
          <w:lang w:val="uk-UA"/>
        </w:rPr>
      </w:pPr>
      <w:bookmarkStart w:id="1" w:name="_GoBack"/>
      <w:r>
        <w:rPr>
          <w:b/>
          <w:sz w:val="28"/>
          <w:szCs w:val="28"/>
          <w:lang w:val="uk-UA"/>
        </w:rPr>
        <w:t>ПАТОГЕНЕТИЧНІ МЕХАНІЗМИ У</w:t>
      </w:r>
      <w:r w:rsidRPr="00B174A4">
        <w:rPr>
          <w:b/>
          <w:sz w:val="28"/>
          <w:szCs w:val="28"/>
          <w:lang w:val="uk-UA"/>
        </w:rPr>
        <w:t>РАЖЕННЯ КИШЕЧНИКА В УМОВАХ «КАЛЬЦІЄВОГО СТРЕСУ» У ХВОРИХ НА ДЕГЕНЕРАТИВНІ ЗАХВОРЮВАННЯ ХРЕБТА</w:t>
      </w:r>
    </w:p>
    <w:bookmarkEnd w:id="1"/>
    <w:p w:rsidR="00311D30" w:rsidRPr="00B174A4" w:rsidRDefault="00311D30" w:rsidP="00311D30">
      <w:pPr>
        <w:spacing w:line="360" w:lineRule="auto"/>
        <w:ind w:left="-567" w:right="-765" w:firstLine="567"/>
        <w:jc w:val="center"/>
        <w:rPr>
          <w:b/>
          <w:sz w:val="28"/>
          <w:szCs w:val="28"/>
          <w:lang w:val="uk-UA"/>
        </w:rPr>
      </w:pPr>
    </w:p>
    <w:p w:rsidR="00311D30" w:rsidRPr="00B174A4" w:rsidRDefault="00311D30" w:rsidP="00311D30">
      <w:pPr>
        <w:pStyle w:val="affffffff2"/>
        <w:spacing w:line="360" w:lineRule="auto"/>
        <w:ind w:left="-567" w:right="-765" w:firstLine="567"/>
        <w:jc w:val="center"/>
        <w:rPr>
          <w:b/>
          <w:bCs/>
          <w:szCs w:val="28"/>
          <w:lang w:val="uk-UA"/>
        </w:rPr>
      </w:pPr>
      <w:r w:rsidRPr="00B174A4">
        <w:rPr>
          <w:b/>
          <w:bCs/>
          <w:szCs w:val="28"/>
        </w:rPr>
        <w:t>14.01.02 – внутрішні хвороби</w:t>
      </w:r>
    </w:p>
    <w:p w:rsidR="00311D30" w:rsidRPr="00B174A4" w:rsidRDefault="00311D30" w:rsidP="00311D30">
      <w:pPr>
        <w:pStyle w:val="affffffff2"/>
        <w:spacing w:line="360" w:lineRule="auto"/>
        <w:ind w:left="-567" w:right="-765" w:firstLine="567"/>
        <w:jc w:val="center"/>
        <w:rPr>
          <w:b/>
          <w:bCs/>
          <w:szCs w:val="28"/>
          <w:lang w:val="uk-UA"/>
        </w:rPr>
      </w:pPr>
    </w:p>
    <w:p w:rsidR="00311D30" w:rsidRPr="00B174A4" w:rsidRDefault="00311D30" w:rsidP="00311D30">
      <w:pPr>
        <w:pStyle w:val="affffffff2"/>
        <w:spacing w:line="360" w:lineRule="auto"/>
        <w:ind w:left="-567" w:right="-765" w:firstLine="567"/>
        <w:jc w:val="center"/>
        <w:rPr>
          <w:b/>
          <w:bCs/>
          <w:szCs w:val="28"/>
          <w:lang w:val="uk-UA"/>
        </w:rPr>
      </w:pPr>
    </w:p>
    <w:p w:rsidR="00311D30" w:rsidRPr="00B174A4" w:rsidRDefault="00311D30" w:rsidP="00311D30">
      <w:pPr>
        <w:spacing w:line="360" w:lineRule="auto"/>
        <w:ind w:left="-567" w:right="715" w:firstLine="567"/>
        <w:jc w:val="center"/>
        <w:rPr>
          <w:b/>
          <w:sz w:val="28"/>
          <w:szCs w:val="28"/>
          <w:lang w:val="uk-UA"/>
        </w:rPr>
      </w:pPr>
    </w:p>
    <w:p w:rsidR="00311D30" w:rsidRPr="00B174A4" w:rsidRDefault="00311D30" w:rsidP="00311D30">
      <w:pPr>
        <w:pStyle w:val="affffffff2"/>
        <w:spacing w:line="360" w:lineRule="auto"/>
        <w:ind w:left="-567" w:right="-765" w:firstLine="567"/>
        <w:jc w:val="center"/>
        <w:rPr>
          <w:b/>
          <w:bCs/>
          <w:szCs w:val="28"/>
          <w:lang w:val="uk-UA"/>
        </w:rPr>
      </w:pPr>
      <w:r>
        <w:rPr>
          <w:b/>
          <w:bCs/>
          <w:szCs w:val="28"/>
          <w:lang w:val="uk-UA"/>
        </w:rPr>
        <w:t>Дисертація</w:t>
      </w:r>
      <w:r w:rsidRPr="00B174A4">
        <w:rPr>
          <w:b/>
          <w:bCs/>
          <w:szCs w:val="28"/>
          <w:lang w:val="uk-UA"/>
        </w:rPr>
        <w:t xml:space="preserve"> на здобуття наукового ступеня</w:t>
      </w:r>
    </w:p>
    <w:p w:rsidR="00311D30" w:rsidRDefault="00311D30" w:rsidP="00311D30">
      <w:pPr>
        <w:pStyle w:val="affffffff2"/>
        <w:spacing w:line="360" w:lineRule="auto"/>
        <w:ind w:left="-567" w:right="-765" w:firstLine="567"/>
        <w:rPr>
          <w:b/>
          <w:bCs/>
          <w:szCs w:val="28"/>
          <w:lang w:val="uk-UA"/>
        </w:rPr>
      </w:pPr>
      <w:r w:rsidRPr="00B174A4">
        <w:rPr>
          <w:b/>
          <w:bCs/>
          <w:szCs w:val="28"/>
          <w:lang w:val="uk-UA"/>
        </w:rPr>
        <w:t xml:space="preserve">                                              кандидата медичних наук</w:t>
      </w:r>
    </w:p>
    <w:p w:rsidR="00311D30" w:rsidRDefault="00311D30" w:rsidP="00311D30">
      <w:pPr>
        <w:pStyle w:val="affffffff2"/>
        <w:spacing w:line="360" w:lineRule="auto"/>
        <w:ind w:left="-567" w:right="-765" w:firstLine="567"/>
        <w:rPr>
          <w:b/>
          <w:bCs/>
          <w:szCs w:val="28"/>
          <w:lang w:val="uk-UA"/>
        </w:rPr>
      </w:pPr>
    </w:p>
    <w:p w:rsidR="00311D30" w:rsidRDefault="00311D30" w:rsidP="00311D30">
      <w:pPr>
        <w:pStyle w:val="affffffff2"/>
        <w:spacing w:line="360" w:lineRule="auto"/>
        <w:ind w:left="-567" w:right="-765" w:firstLine="567"/>
        <w:rPr>
          <w:b/>
          <w:bCs/>
          <w:szCs w:val="28"/>
          <w:lang w:val="uk-UA"/>
        </w:rPr>
      </w:pPr>
    </w:p>
    <w:p w:rsidR="00311D30" w:rsidRDefault="00311D30" w:rsidP="00311D30">
      <w:pPr>
        <w:pStyle w:val="affffffff2"/>
        <w:spacing w:line="360" w:lineRule="auto"/>
        <w:ind w:left="-567" w:right="-765" w:firstLine="567"/>
        <w:jc w:val="both"/>
        <w:rPr>
          <w:b/>
          <w:bCs/>
          <w:szCs w:val="28"/>
          <w:lang w:val="uk-UA"/>
        </w:rPr>
      </w:pPr>
      <w:r>
        <w:rPr>
          <w:b/>
          <w:bCs/>
          <w:szCs w:val="28"/>
          <w:lang w:val="uk-UA"/>
        </w:rPr>
        <w:t xml:space="preserve">                                                                              Науковий керівник:</w:t>
      </w:r>
    </w:p>
    <w:p w:rsidR="00311D30" w:rsidRDefault="00311D30" w:rsidP="00311D30">
      <w:pPr>
        <w:pStyle w:val="affffffff2"/>
        <w:spacing w:line="360" w:lineRule="auto"/>
        <w:ind w:left="-567" w:right="-765" w:firstLine="567"/>
        <w:jc w:val="both"/>
        <w:rPr>
          <w:b/>
          <w:bCs/>
          <w:szCs w:val="28"/>
          <w:lang w:val="uk-UA"/>
        </w:rPr>
      </w:pPr>
      <w:r>
        <w:rPr>
          <w:b/>
          <w:bCs/>
          <w:szCs w:val="28"/>
          <w:lang w:val="uk-UA"/>
        </w:rPr>
        <w:t xml:space="preserve">                                                                              доктор медичних наук, </w:t>
      </w:r>
    </w:p>
    <w:p w:rsidR="00311D30" w:rsidRDefault="00311D30" w:rsidP="00311D30">
      <w:pPr>
        <w:pStyle w:val="affffffff2"/>
        <w:spacing w:line="360" w:lineRule="auto"/>
        <w:ind w:left="-567" w:right="-765" w:firstLine="567"/>
        <w:jc w:val="both"/>
        <w:rPr>
          <w:b/>
          <w:bCs/>
          <w:szCs w:val="28"/>
          <w:lang w:val="uk-UA"/>
        </w:rPr>
      </w:pPr>
      <w:r>
        <w:rPr>
          <w:b/>
          <w:bCs/>
          <w:szCs w:val="28"/>
          <w:lang w:val="uk-UA"/>
        </w:rPr>
        <w:lastRenderedPageBreak/>
        <w:t xml:space="preserve">                                                                              професор Л.М. ПАСІЄШВІЛІ</w:t>
      </w:r>
    </w:p>
    <w:p w:rsidR="00311D30" w:rsidRDefault="00311D30" w:rsidP="00311D30">
      <w:pPr>
        <w:pStyle w:val="affffffff2"/>
        <w:spacing w:line="360" w:lineRule="auto"/>
        <w:ind w:left="-567" w:right="-765" w:firstLine="567"/>
        <w:jc w:val="both"/>
        <w:rPr>
          <w:b/>
          <w:bCs/>
          <w:szCs w:val="28"/>
          <w:lang w:val="uk-UA"/>
        </w:rPr>
      </w:pPr>
    </w:p>
    <w:p w:rsidR="00311D30" w:rsidRDefault="00311D30" w:rsidP="00311D30">
      <w:pPr>
        <w:pStyle w:val="affffffff2"/>
        <w:spacing w:line="360" w:lineRule="auto"/>
        <w:ind w:left="-567" w:right="-765" w:firstLine="567"/>
        <w:jc w:val="both"/>
        <w:rPr>
          <w:b/>
          <w:bCs/>
          <w:szCs w:val="28"/>
          <w:lang w:val="uk-UA"/>
        </w:rPr>
      </w:pPr>
    </w:p>
    <w:p w:rsidR="00311D30" w:rsidRDefault="00311D30" w:rsidP="00311D30">
      <w:pPr>
        <w:pStyle w:val="affffffff2"/>
        <w:spacing w:line="360" w:lineRule="auto"/>
        <w:ind w:left="-567" w:right="-765" w:firstLine="567"/>
        <w:jc w:val="both"/>
        <w:rPr>
          <w:b/>
          <w:bCs/>
          <w:szCs w:val="28"/>
          <w:lang w:val="uk-UA"/>
        </w:rPr>
      </w:pPr>
    </w:p>
    <w:p w:rsidR="00311D30" w:rsidRDefault="00311D30" w:rsidP="00311D30">
      <w:pPr>
        <w:pStyle w:val="affffffff2"/>
        <w:spacing w:line="360" w:lineRule="auto"/>
        <w:ind w:left="-567" w:right="-765" w:firstLine="567"/>
        <w:jc w:val="both"/>
        <w:rPr>
          <w:b/>
          <w:bCs/>
          <w:szCs w:val="28"/>
          <w:lang w:val="uk-UA"/>
        </w:rPr>
      </w:pPr>
    </w:p>
    <w:p w:rsidR="00311D30" w:rsidRDefault="00311D30" w:rsidP="00311D30">
      <w:pPr>
        <w:pStyle w:val="affffffff2"/>
        <w:spacing w:line="360" w:lineRule="auto"/>
        <w:ind w:left="-567" w:right="-765" w:firstLine="567"/>
        <w:jc w:val="both"/>
        <w:rPr>
          <w:b/>
          <w:bCs/>
          <w:szCs w:val="28"/>
          <w:lang w:val="uk-UA"/>
        </w:rPr>
      </w:pPr>
    </w:p>
    <w:p w:rsidR="00311D30" w:rsidRPr="00B174A4" w:rsidRDefault="00311D30" w:rsidP="00311D30">
      <w:pPr>
        <w:pStyle w:val="affffffff2"/>
        <w:spacing w:line="360" w:lineRule="auto"/>
        <w:ind w:left="-567" w:right="-765" w:firstLine="567"/>
        <w:rPr>
          <w:bCs/>
          <w:szCs w:val="28"/>
          <w:lang w:val="uk-UA"/>
        </w:rPr>
      </w:pPr>
      <w:r>
        <w:rPr>
          <w:bCs/>
          <w:szCs w:val="28"/>
          <w:lang w:val="uk-UA"/>
        </w:rPr>
        <w:t xml:space="preserve">                                                     </w:t>
      </w:r>
      <w:r w:rsidRPr="00B174A4">
        <w:rPr>
          <w:bCs/>
          <w:szCs w:val="28"/>
          <w:lang w:val="uk-UA"/>
        </w:rPr>
        <w:t>Харків- 2007</w:t>
      </w:r>
    </w:p>
    <w:p w:rsidR="00311D30" w:rsidRPr="00B174A4" w:rsidRDefault="00311D30" w:rsidP="00311D30">
      <w:pPr>
        <w:pStyle w:val="affffffff2"/>
        <w:spacing w:line="360" w:lineRule="auto"/>
        <w:ind w:left="-567" w:right="-765" w:firstLine="567"/>
        <w:jc w:val="both"/>
        <w:rPr>
          <w:b/>
          <w:bCs/>
          <w:szCs w:val="28"/>
          <w:lang w:val="uk-UA"/>
        </w:rPr>
      </w:pPr>
      <w:r w:rsidRPr="00B174A4">
        <w:rPr>
          <w:b/>
          <w:bCs/>
          <w:szCs w:val="28"/>
          <w:lang w:val="uk-UA"/>
        </w:rPr>
        <w:t>ЗМІСТ</w:t>
      </w:r>
    </w:p>
    <w:p w:rsidR="00311D30" w:rsidRPr="00B174A4" w:rsidRDefault="00311D30" w:rsidP="00311D30">
      <w:pPr>
        <w:pStyle w:val="affffffff2"/>
        <w:spacing w:line="360" w:lineRule="auto"/>
        <w:ind w:left="-567" w:right="-765" w:firstLine="567"/>
        <w:jc w:val="both"/>
        <w:rPr>
          <w:b/>
          <w:bCs/>
          <w:szCs w:val="28"/>
          <w:lang w:val="uk-UA"/>
        </w:rPr>
      </w:pPr>
      <w:r w:rsidRPr="00B174A4">
        <w:rPr>
          <w:b/>
          <w:bCs/>
          <w:szCs w:val="28"/>
          <w:lang w:val="uk-UA"/>
        </w:rPr>
        <w:t>ПЕРЕЛІК УМОВНИХ СКОРОЧЕНЬ</w:t>
      </w:r>
      <w:r>
        <w:rPr>
          <w:b/>
          <w:bCs/>
          <w:szCs w:val="28"/>
          <w:lang w:val="uk-UA"/>
        </w:rPr>
        <w:t>……………………………………..4</w:t>
      </w:r>
    </w:p>
    <w:p w:rsidR="00311D30" w:rsidRPr="00B174A4" w:rsidRDefault="00311D30" w:rsidP="00311D30">
      <w:pPr>
        <w:pStyle w:val="affffffff2"/>
        <w:spacing w:line="360" w:lineRule="auto"/>
        <w:ind w:left="-567" w:right="-765" w:firstLine="567"/>
        <w:jc w:val="both"/>
        <w:rPr>
          <w:b/>
          <w:bCs/>
          <w:szCs w:val="28"/>
          <w:lang w:val="uk-UA"/>
        </w:rPr>
      </w:pPr>
      <w:r w:rsidRPr="00B174A4">
        <w:rPr>
          <w:b/>
          <w:bCs/>
          <w:szCs w:val="28"/>
          <w:lang w:val="uk-UA"/>
        </w:rPr>
        <w:t>ВСТУП………………………</w:t>
      </w:r>
      <w:r>
        <w:rPr>
          <w:b/>
          <w:bCs/>
          <w:szCs w:val="28"/>
          <w:lang w:val="uk-UA"/>
        </w:rPr>
        <w:t>………………………………………………...5</w:t>
      </w:r>
    </w:p>
    <w:p w:rsidR="00311D30" w:rsidRDefault="00311D30" w:rsidP="00311D30">
      <w:pPr>
        <w:pStyle w:val="affffffff2"/>
        <w:spacing w:line="360" w:lineRule="auto"/>
        <w:ind w:left="-567" w:right="71" w:firstLine="567"/>
        <w:jc w:val="both"/>
        <w:rPr>
          <w:bCs/>
          <w:szCs w:val="28"/>
          <w:lang w:val="uk-UA"/>
        </w:rPr>
      </w:pPr>
      <w:r w:rsidRPr="00B174A4">
        <w:rPr>
          <w:b/>
          <w:bCs/>
          <w:szCs w:val="28"/>
          <w:lang w:val="uk-UA"/>
        </w:rPr>
        <w:t xml:space="preserve">РОЗДІЛ 1. </w:t>
      </w:r>
      <w:r>
        <w:rPr>
          <w:b/>
          <w:bCs/>
          <w:szCs w:val="28"/>
          <w:lang w:val="uk-UA"/>
        </w:rPr>
        <w:t>ОГЛЯД ЛІТЕРАТУРИ………………………………………..13</w:t>
      </w:r>
    </w:p>
    <w:p w:rsidR="00311D30" w:rsidRPr="00B174A4" w:rsidRDefault="00311D30" w:rsidP="00311D30">
      <w:pPr>
        <w:spacing w:line="360" w:lineRule="auto"/>
        <w:ind w:right="71"/>
        <w:jc w:val="both"/>
        <w:rPr>
          <w:color w:val="000000"/>
          <w:sz w:val="28"/>
          <w:lang w:val="uk-UA"/>
        </w:rPr>
      </w:pPr>
      <w:r>
        <w:rPr>
          <w:bCs/>
          <w:sz w:val="28"/>
          <w:szCs w:val="28"/>
          <w:lang w:val="uk-UA"/>
        </w:rPr>
        <w:t>1.1.</w:t>
      </w:r>
      <w:r>
        <w:rPr>
          <w:color w:val="000000"/>
          <w:sz w:val="28"/>
          <w:lang w:val="uk-UA"/>
        </w:rPr>
        <w:t xml:space="preserve"> Сучасний погляд на етіологію та патогенез синдрому подразненої кишки та хронічного коліту</w:t>
      </w:r>
      <w:r w:rsidRPr="00E25A3F">
        <w:rPr>
          <w:color w:val="000000"/>
          <w:sz w:val="28"/>
          <w:lang w:val="uk-UA"/>
        </w:rPr>
        <w:t>…</w:t>
      </w:r>
      <w:r>
        <w:rPr>
          <w:color w:val="000000"/>
          <w:sz w:val="28"/>
          <w:lang w:val="uk-UA"/>
        </w:rPr>
        <w:t>………………………………………………13</w:t>
      </w:r>
    </w:p>
    <w:p w:rsidR="00311D30" w:rsidRDefault="00311D30" w:rsidP="00311D30">
      <w:pPr>
        <w:spacing w:line="360" w:lineRule="auto"/>
        <w:jc w:val="both"/>
        <w:rPr>
          <w:color w:val="000000"/>
          <w:sz w:val="28"/>
          <w:lang w:val="uk-UA"/>
        </w:rPr>
      </w:pPr>
      <w:r>
        <w:rPr>
          <w:color w:val="000000"/>
          <w:sz w:val="28"/>
          <w:lang w:val="uk-UA"/>
        </w:rPr>
        <w:t>1.2.  Етіопатогенез дегенеративних захворювань хребта………………….21</w:t>
      </w:r>
    </w:p>
    <w:p w:rsidR="00311D30" w:rsidRPr="000A05BE" w:rsidRDefault="00311D30" w:rsidP="00311D30">
      <w:pPr>
        <w:spacing w:line="360" w:lineRule="auto"/>
        <w:jc w:val="both"/>
        <w:rPr>
          <w:sz w:val="28"/>
          <w:szCs w:val="28"/>
          <w:lang w:val="uk-UA"/>
        </w:rPr>
      </w:pPr>
      <w:r>
        <w:rPr>
          <w:color w:val="000000"/>
          <w:sz w:val="28"/>
          <w:lang w:val="uk-UA"/>
        </w:rPr>
        <w:t xml:space="preserve">1.3. </w:t>
      </w:r>
      <w:r w:rsidRPr="00E25A3F">
        <w:rPr>
          <w:sz w:val="28"/>
          <w:szCs w:val="28"/>
          <w:lang w:val="uk-UA"/>
        </w:rPr>
        <w:t>Роль кальці</w:t>
      </w:r>
      <w:r>
        <w:rPr>
          <w:sz w:val="28"/>
          <w:szCs w:val="28"/>
          <w:lang w:val="uk-UA"/>
        </w:rPr>
        <w:t>євого метаболізму в патогенезі уражень кишечнику</w:t>
      </w:r>
      <w:r w:rsidRPr="00E25A3F">
        <w:rPr>
          <w:sz w:val="28"/>
          <w:szCs w:val="28"/>
          <w:lang w:val="uk-UA"/>
        </w:rPr>
        <w:t xml:space="preserve"> </w:t>
      </w:r>
      <w:r w:rsidRPr="00917FDE">
        <w:rPr>
          <w:sz w:val="28"/>
          <w:szCs w:val="28"/>
          <w:lang w:val="uk-UA"/>
        </w:rPr>
        <w:t>на тлі ДЗХ</w:t>
      </w:r>
      <w:r>
        <w:rPr>
          <w:sz w:val="28"/>
          <w:szCs w:val="28"/>
          <w:lang w:val="uk-UA"/>
        </w:rPr>
        <w:t>………………………………………………………………………….. .26</w:t>
      </w:r>
    </w:p>
    <w:p w:rsidR="00311D30" w:rsidRPr="0038133E" w:rsidRDefault="00311D30" w:rsidP="00311D30">
      <w:pPr>
        <w:spacing w:line="360" w:lineRule="auto"/>
        <w:jc w:val="both"/>
        <w:rPr>
          <w:color w:val="000000"/>
          <w:sz w:val="28"/>
          <w:lang w:val="uk-UA"/>
        </w:rPr>
      </w:pPr>
      <w:r w:rsidRPr="007F793A">
        <w:rPr>
          <w:color w:val="000000"/>
          <w:sz w:val="28"/>
          <w:lang w:val="uk-UA"/>
        </w:rPr>
        <w:t>1</w:t>
      </w:r>
      <w:r>
        <w:rPr>
          <w:color w:val="000000"/>
          <w:sz w:val="28"/>
          <w:lang w:val="uk-UA"/>
        </w:rPr>
        <w:t>.4</w:t>
      </w:r>
      <w:r w:rsidRPr="007F793A">
        <w:rPr>
          <w:color w:val="000000"/>
          <w:sz w:val="28"/>
          <w:lang w:val="uk-UA"/>
        </w:rPr>
        <w:t xml:space="preserve">. </w:t>
      </w:r>
      <w:r>
        <w:rPr>
          <w:color w:val="000000"/>
          <w:sz w:val="28"/>
          <w:lang w:val="uk-UA"/>
        </w:rPr>
        <w:t xml:space="preserve"> </w:t>
      </w:r>
      <w:r w:rsidRPr="007F793A">
        <w:rPr>
          <w:color w:val="000000"/>
          <w:sz w:val="28"/>
          <w:lang w:val="uk-UA"/>
        </w:rPr>
        <w:t>Принципи л</w:t>
      </w:r>
      <w:r>
        <w:rPr>
          <w:color w:val="000000"/>
          <w:sz w:val="28"/>
          <w:lang w:val="uk-UA"/>
        </w:rPr>
        <w:t xml:space="preserve">ікування синдрому подразненої кишки та хронічного коліту; </w:t>
      </w:r>
      <w:r w:rsidRPr="0038133E">
        <w:rPr>
          <w:sz w:val="28"/>
          <w:szCs w:val="28"/>
          <w:lang w:val="uk-UA"/>
        </w:rPr>
        <w:t>сучасні аспекти терапії дегенеративних захворювань хребта</w:t>
      </w:r>
      <w:r>
        <w:rPr>
          <w:sz w:val="28"/>
          <w:szCs w:val="28"/>
          <w:lang w:val="uk-UA"/>
        </w:rPr>
        <w:t>…….37</w:t>
      </w:r>
    </w:p>
    <w:p w:rsidR="00311D30" w:rsidRDefault="00311D30" w:rsidP="00311D30">
      <w:pPr>
        <w:tabs>
          <w:tab w:val="left" w:pos="1080"/>
          <w:tab w:val="left" w:pos="1620"/>
        </w:tabs>
        <w:spacing w:line="360" w:lineRule="auto"/>
        <w:jc w:val="both"/>
        <w:rPr>
          <w:b/>
          <w:color w:val="000000"/>
          <w:spacing w:val="-20"/>
          <w:sz w:val="32"/>
          <w:szCs w:val="32"/>
          <w:lang w:val="uk-UA"/>
        </w:rPr>
      </w:pPr>
      <w:r>
        <w:rPr>
          <w:b/>
          <w:color w:val="000000"/>
          <w:spacing w:val="-20"/>
          <w:sz w:val="32"/>
          <w:szCs w:val="32"/>
          <w:lang w:val="uk-UA"/>
        </w:rPr>
        <w:t>РОЗДІЛ  2.  МАТЕРІАЛИ ТА МЕТОДИ ДОСЛІДЖЕННЯ………. . 46</w:t>
      </w:r>
    </w:p>
    <w:p w:rsidR="00311D30" w:rsidRPr="00E641CB" w:rsidRDefault="00311D30" w:rsidP="00311D30">
      <w:pPr>
        <w:tabs>
          <w:tab w:val="left" w:pos="1080"/>
          <w:tab w:val="left" w:pos="1620"/>
        </w:tabs>
        <w:spacing w:line="360" w:lineRule="auto"/>
        <w:jc w:val="both"/>
        <w:rPr>
          <w:sz w:val="28"/>
          <w:szCs w:val="28"/>
          <w:lang w:val="uk-UA"/>
        </w:rPr>
      </w:pPr>
      <w:r w:rsidRPr="00E641CB">
        <w:rPr>
          <w:color w:val="000000"/>
          <w:spacing w:val="-20"/>
          <w:sz w:val="28"/>
          <w:szCs w:val="28"/>
          <w:lang w:val="uk-UA"/>
        </w:rPr>
        <w:t>2.1</w:t>
      </w:r>
      <w:r>
        <w:rPr>
          <w:color w:val="000000"/>
          <w:spacing w:val="-20"/>
          <w:sz w:val="28"/>
          <w:szCs w:val="28"/>
          <w:lang w:val="uk-UA"/>
        </w:rPr>
        <w:t xml:space="preserve">. </w:t>
      </w:r>
      <w:r>
        <w:rPr>
          <w:b/>
          <w:color w:val="000000"/>
          <w:spacing w:val="-20"/>
          <w:sz w:val="32"/>
          <w:szCs w:val="32"/>
          <w:lang w:val="uk-UA"/>
        </w:rPr>
        <w:t xml:space="preserve"> </w:t>
      </w:r>
      <w:r w:rsidRPr="00E641CB">
        <w:rPr>
          <w:sz w:val="28"/>
          <w:szCs w:val="28"/>
          <w:lang w:val="uk-UA"/>
        </w:rPr>
        <w:t>Клінічна характеристика обстежених хворих</w:t>
      </w:r>
      <w:r>
        <w:rPr>
          <w:sz w:val="28"/>
          <w:szCs w:val="28"/>
          <w:lang w:val="uk-UA"/>
        </w:rPr>
        <w:t>………………………… 46</w:t>
      </w:r>
      <w:r w:rsidRPr="00E641CB">
        <w:rPr>
          <w:sz w:val="28"/>
          <w:szCs w:val="28"/>
          <w:lang w:val="uk-UA"/>
        </w:rPr>
        <w:t xml:space="preserve"> </w:t>
      </w:r>
    </w:p>
    <w:p w:rsidR="00311D30" w:rsidRDefault="00311D30" w:rsidP="00311D30">
      <w:pPr>
        <w:pStyle w:val="affffffff2"/>
        <w:spacing w:line="360" w:lineRule="auto"/>
        <w:jc w:val="both"/>
        <w:rPr>
          <w:szCs w:val="28"/>
          <w:lang w:val="uk-UA"/>
        </w:rPr>
      </w:pPr>
      <w:r>
        <w:rPr>
          <w:szCs w:val="28"/>
          <w:lang w:val="uk-UA"/>
        </w:rPr>
        <w:t xml:space="preserve">2.2. </w:t>
      </w:r>
      <w:r w:rsidRPr="00E641CB">
        <w:rPr>
          <w:szCs w:val="28"/>
          <w:lang w:val="uk-UA"/>
        </w:rPr>
        <w:t>Методи дослідження</w:t>
      </w:r>
      <w:r>
        <w:rPr>
          <w:szCs w:val="28"/>
          <w:lang w:val="uk-UA"/>
        </w:rPr>
        <w:t>…………………………………………………….58</w:t>
      </w:r>
    </w:p>
    <w:p w:rsidR="00311D30" w:rsidRDefault="00311D30" w:rsidP="00311D30">
      <w:pPr>
        <w:pStyle w:val="affffffff2"/>
        <w:spacing w:line="360" w:lineRule="auto"/>
        <w:jc w:val="both"/>
        <w:rPr>
          <w:b/>
          <w:color w:val="000000"/>
          <w:spacing w:val="-20"/>
          <w:sz w:val="32"/>
          <w:szCs w:val="32"/>
          <w:lang w:val="uk-UA"/>
        </w:rPr>
      </w:pPr>
      <w:r>
        <w:rPr>
          <w:b/>
          <w:color w:val="000000"/>
          <w:spacing w:val="-20"/>
          <w:sz w:val="32"/>
          <w:szCs w:val="32"/>
          <w:lang w:val="uk-UA"/>
        </w:rPr>
        <w:t>РОЗДІЛ  3. ВЛАСНІ СПОСТЕРЕЖЕННЯ…………………………    66</w:t>
      </w:r>
    </w:p>
    <w:p w:rsidR="00311D30" w:rsidRPr="000A05BE" w:rsidRDefault="00311D30" w:rsidP="00311D30">
      <w:pPr>
        <w:spacing w:line="360" w:lineRule="auto"/>
        <w:jc w:val="both"/>
        <w:rPr>
          <w:sz w:val="28"/>
          <w:szCs w:val="28"/>
          <w:lang w:val="uk-UA"/>
        </w:rPr>
      </w:pPr>
      <w:r>
        <w:rPr>
          <w:sz w:val="28"/>
          <w:szCs w:val="28"/>
          <w:lang w:val="uk-UA"/>
        </w:rPr>
        <w:t>3</w:t>
      </w:r>
      <w:r w:rsidRPr="001B0F24">
        <w:rPr>
          <w:sz w:val="28"/>
          <w:szCs w:val="28"/>
          <w:lang w:val="uk-UA"/>
        </w:rPr>
        <w:t xml:space="preserve">.1. </w:t>
      </w:r>
      <w:r>
        <w:rPr>
          <w:sz w:val="28"/>
          <w:szCs w:val="28"/>
          <w:lang w:val="uk-UA"/>
        </w:rPr>
        <w:t>Порушення</w:t>
      </w:r>
      <w:r w:rsidRPr="000A05BE">
        <w:rPr>
          <w:sz w:val="28"/>
          <w:szCs w:val="28"/>
          <w:lang w:val="uk-UA"/>
        </w:rPr>
        <w:t xml:space="preserve"> кальцієвого гомеостазу у хворих </w:t>
      </w:r>
      <w:r>
        <w:rPr>
          <w:sz w:val="28"/>
          <w:szCs w:val="28"/>
          <w:lang w:val="uk-UA"/>
        </w:rPr>
        <w:t>на хронічний</w:t>
      </w:r>
      <w:r w:rsidRPr="000A05BE">
        <w:rPr>
          <w:sz w:val="28"/>
          <w:szCs w:val="28"/>
          <w:lang w:val="uk-UA"/>
        </w:rPr>
        <w:t xml:space="preserve"> ко</w:t>
      </w:r>
      <w:r>
        <w:rPr>
          <w:sz w:val="28"/>
          <w:szCs w:val="28"/>
          <w:lang w:val="uk-UA"/>
        </w:rPr>
        <w:t>літ та синдром</w:t>
      </w:r>
      <w:r w:rsidRPr="000A05BE">
        <w:rPr>
          <w:sz w:val="28"/>
          <w:szCs w:val="28"/>
          <w:lang w:val="uk-UA"/>
        </w:rPr>
        <w:t xml:space="preserve"> подразненої кишки в поєднанні з дегенеративно-дистрофічними захворюваннями хребта</w:t>
      </w:r>
      <w:r>
        <w:rPr>
          <w:sz w:val="28"/>
          <w:szCs w:val="28"/>
          <w:lang w:val="uk-UA"/>
        </w:rPr>
        <w:t>………………………………………………………66</w:t>
      </w:r>
    </w:p>
    <w:p w:rsidR="00311D30" w:rsidRDefault="00311D30" w:rsidP="00311D30">
      <w:pPr>
        <w:spacing w:line="360" w:lineRule="auto"/>
        <w:ind w:right="71"/>
        <w:jc w:val="both"/>
        <w:rPr>
          <w:rStyle w:val="affffffffffffffffffffffffffffffff4"/>
        </w:rPr>
      </w:pPr>
      <w:r>
        <w:rPr>
          <w:sz w:val="28"/>
          <w:szCs w:val="28"/>
          <w:lang w:val="uk-UA"/>
        </w:rPr>
        <w:lastRenderedPageBreak/>
        <w:t>3</w:t>
      </w:r>
      <w:r w:rsidRPr="00E854F5">
        <w:rPr>
          <w:sz w:val="28"/>
          <w:szCs w:val="28"/>
          <w:lang w:val="uk-UA"/>
        </w:rPr>
        <w:t xml:space="preserve">.2. </w:t>
      </w:r>
      <w:r>
        <w:rPr>
          <w:rStyle w:val="affffffffffffffffffffffffffffffff4"/>
        </w:rPr>
        <w:t>Інтенсивність</w:t>
      </w:r>
      <w:r w:rsidRPr="000A05BE">
        <w:rPr>
          <w:rStyle w:val="affffffffffffffffffffffffffffffff4"/>
        </w:rPr>
        <w:t xml:space="preserve"> кісткового метаболізму у хворих </w:t>
      </w:r>
      <w:r>
        <w:rPr>
          <w:rStyle w:val="affffffffffffffffffffffffffffffff4"/>
        </w:rPr>
        <w:t>на хронічний коліт, синдром</w:t>
      </w:r>
      <w:r w:rsidRPr="000A05BE">
        <w:rPr>
          <w:rStyle w:val="affffffffffffffffffffffffffffffff4"/>
        </w:rPr>
        <w:t xml:space="preserve"> подразненої кишки в поєднанні з дегенеративними захворюваннями хребта</w:t>
      </w:r>
      <w:r>
        <w:rPr>
          <w:rStyle w:val="affffffffffffffffffffffffffffffff4"/>
        </w:rPr>
        <w:t>……………………………………………………...85</w:t>
      </w:r>
    </w:p>
    <w:p w:rsidR="00311D30" w:rsidRPr="000A05BE" w:rsidRDefault="00311D30" w:rsidP="00311D30">
      <w:pPr>
        <w:spacing w:line="360" w:lineRule="auto"/>
        <w:jc w:val="both"/>
        <w:rPr>
          <w:sz w:val="28"/>
          <w:szCs w:val="28"/>
          <w:lang w:val="uk-UA"/>
        </w:rPr>
      </w:pPr>
      <w:r>
        <w:rPr>
          <w:sz w:val="28"/>
          <w:szCs w:val="28"/>
          <w:lang w:val="uk-UA"/>
        </w:rPr>
        <w:t>3</w:t>
      </w:r>
      <w:r w:rsidRPr="000A05BE">
        <w:rPr>
          <w:sz w:val="28"/>
          <w:szCs w:val="28"/>
          <w:lang w:val="uk-UA"/>
        </w:rPr>
        <w:t xml:space="preserve">.3. </w:t>
      </w:r>
      <w:r>
        <w:rPr>
          <w:sz w:val="28"/>
          <w:szCs w:val="28"/>
          <w:lang w:val="uk-UA"/>
        </w:rPr>
        <w:t>Зміни</w:t>
      </w:r>
      <w:r w:rsidRPr="000A05BE">
        <w:rPr>
          <w:sz w:val="28"/>
          <w:szCs w:val="28"/>
          <w:lang w:val="uk-UA"/>
        </w:rPr>
        <w:t xml:space="preserve"> мінеральної щільності кісткової тканини у хворих </w:t>
      </w:r>
      <w:r>
        <w:rPr>
          <w:sz w:val="28"/>
          <w:szCs w:val="28"/>
          <w:lang w:val="uk-UA"/>
        </w:rPr>
        <w:t>на хронічний коліт</w:t>
      </w:r>
      <w:r w:rsidRPr="000A05BE">
        <w:rPr>
          <w:sz w:val="28"/>
          <w:szCs w:val="28"/>
          <w:lang w:val="uk-UA"/>
        </w:rPr>
        <w:t xml:space="preserve">  та синдромом подразненої кишки </w:t>
      </w:r>
      <w:r>
        <w:rPr>
          <w:sz w:val="28"/>
          <w:szCs w:val="28"/>
          <w:lang w:val="uk-UA"/>
        </w:rPr>
        <w:t>з супутнім та</w:t>
      </w:r>
      <w:r w:rsidRPr="000A05BE">
        <w:rPr>
          <w:sz w:val="28"/>
          <w:szCs w:val="28"/>
          <w:lang w:val="uk-UA"/>
        </w:rPr>
        <w:t xml:space="preserve"> остеохондрозом хребта</w:t>
      </w:r>
      <w:r>
        <w:rPr>
          <w:sz w:val="28"/>
          <w:szCs w:val="28"/>
          <w:lang w:val="uk-UA"/>
        </w:rPr>
        <w:t>………………………………………………………………………….97</w:t>
      </w:r>
    </w:p>
    <w:p w:rsidR="00311D30" w:rsidRDefault="00311D30" w:rsidP="00311D30">
      <w:pPr>
        <w:spacing w:line="360" w:lineRule="auto"/>
        <w:jc w:val="both"/>
        <w:rPr>
          <w:b/>
          <w:color w:val="000000"/>
          <w:spacing w:val="-20"/>
          <w:sz w:val="32"/>
          <w:szCs w:val="32"/>
          <w:lang w:val="uk-UA"/>
        </w:rPr>
      </w:pPr>
      <w:r>
        <w:rPr>
          <w:b/>
          <w:color w:val="000000"/>
          <w:spacing w:val="-20"/>
          <w:sz w:val="32"/>
          <w:szCs w:val="32"/>
          <w:lang w:val="uk-UA"/>
        </w:rPr>
        <w:t>РОЗДІЛ 4. ЕФЕКТИВНІСТЬ ДИФЕРЕНЦІЙОВАНОЇ ТЕРАПІЇ ПРИ РІЗНИХ ВАРІАНТАХ ПЕРЕБІГУ ЗАХВОРЮВАНЬ ТОВСТОЇ КИШКИ В ОСІБ З ДЕГЕНЕРАТИВНИМИ  ЗАХВОРЮВАННЯМИ ХРЕБТА……………………………………………………………… ...111</w:t>
      </w:r>
    </w:p>
    <w:p w:rsidR="00311D30" w:rsidRDefault="00311D30" w:rsidP="00311D30">
      <w:pPr>
        <w:spacing w:line="360" w:lineRule="auto"/>
        <w:jc w:val="both"/>
        <w:rPr>
          <w:b/>
          <w:sz w:val="28"/>
          <w:szCs w:val="28"/>
          <w:lang w:val="uk-UA"/>
        </w:rPr>
      </w:pPr>
      <w:r>
        <w:rPr>
          <w:b/>
          <w:sz w:val="28"/>
          <w:szCs w:val="28"/>
          <w:lang w:val="uk-UA"/>
        </w:rPr>
        <w:t>АНАЛІЗ ТА УЗАГАЛЬНЕННЯ РЕЗУЛЬТАТІВ ДОСЛІДЖЕННЯ…128</w:t>
      </w:r>
    </w:p>
    <w:p w:rsidR="00311D30" w:rsidRDefault="00311D30" w:rsidP="00311D30">
      <w:pPr>
        <w:spacing w:line="360" w:lineRule="auto"/>
        <w:jc w:val="both"/>
        <w:rPr>
          <w:b/>
          <w:sz w:val="28"/>
          <w:szCs w:val="28"/>
          <w:lang w:val="uk-UA"/>
        </w:rPr>
      </w:pPr>
      <w:r>
        <w:rPr>
          <w:b/>
          <w:sz w:val="28"/>
          <w:szCs w:val="28"/>
          <w:lang w:val="uk-UA"/>
        </w:rPr>
        <w:t>ВИСНОВКИ………………………………………………………………... 145</w:t>
      </w:r>
    </w:p>
    <w:p w:rsidR="00311D30" w:rsidRDefault="00311D30" w:rsidP="00311D30">
      <w:pPr>
        <w:spacing w:line="360" w:lineRule="auto"/>
        <w:jc w:val="both"/>
        <w:rPr>
          <w:b/>
          <w:sz w:val="28"/>
          <w:szCs w:val="28"/>
          <w:lang w:val="uk-UA"/>
        </w:rPr>
      </w:pPr>
      <w:r>
        <w:rPr>
          <w:b/>
          <w:sz w:val="28"/>
          <w:szCs w:val="28"/>
          <w:lang w:val="uk-UA"/>
        </w:rPr>
        <w:t>ПРАКТИЧНІ РЕКОМЕНДАЦІЇ………………………………………… 147</w:t>
      </w:r>
    </w:p>
    <w:p w:rsidR="00311D30" w:rsidRDefault="00311D30" w:rsidP="00311D30">
      <w:pPr>
        <w:spacing w:line="360" w:lineRule="auto"/>
        <w:jc w:val="both"/>
        <w:rPr>
          <w:b/>
          <w:sz w:val="28"/>
          <w:szCs w:val="28"/>
          <w:lang w:val="uk-UA"/>
        </w:rPr>
      </w:pPr>
      <w:r>
        <w:rPr>
          <w:b/>
          <w:sz w:val="28"/>
          <w:szCs w:val="28"/>
          <w:lang w:val="uk-UA"/>
        </w:rPr>
        <w:t>СПИСОК ВИКОРИСТАНИХ ДЖЕРЕЛ………………………………...148</w:t>
      </w:r>
    </w:p>
    <w:p w:rsidR="00311D30" w:rsidRPr="00E641CB" w:rsidRDefault="00311D30" w:rsidP="00311D30">
      <w:pPr>
        <w:pStyle w:val="affffffff2"/>
        <w:spacing w:line="360" w:lineRule="auto"/>
        <w:jc w:val="both"/>
        <w:rPr>
          <w:szCs w:val="28"/>
        </w:rPr>
      </w:pPr>
    </w:p>
    <w:p w:rsidR="00311D30" w:rsidRPr="00E641CB" w:rsidRDefault="00311D30" w:rsidP="00311D30">
      <w:pPr>
        <w:pStyle w:val="affffffff2"/>
        <w:spacing w:line="360" w:lineRule="auto"/>
        <w:ind w:right="-765"/>
        <w:jc w:val="both"/>
        <w:rPr>
          <w:bCs/>
          <w:szCs w:val="28"/>
          <w:lang w:val="uk-UA"/>
        </w:rPr>
      </w:pPr>
    </w:p>
    <w:p w:rsidR="00311D30" w:rsidRDefault="00311D30" w:rsidP="00311D30">
      <w:pPr>
        <w:pStyle w:val="affffffff2"/>
        <w:spacing w:line="360" w:lineRule="auto"/>
        <w:ind w:left="-567" w:right="-765" w:firstLine="567"/>
        <w:jc w:val="both"/>
        <w:rPr>
          <w:bCs/>
          <w:szCs w:val="28"/>
          <w:lang w:val="uk-UA"/>
        </w:rPr>
      </w:pPr>
    </w:p>
    <w:p w:rsidR="00311D30" w:rsidRPr="00B174A4" w:rsidRDefault="00311D30" w:rsidP="00311D30">
      <w:pPr>
        <w:spacing w:line="360" w:lineRule="auto"/>
        <w:ind w:right="-5"/>
        <w:jc w:val="both"/>
        <w:rPr>
          <w:sz w:val="28"/>
          <w:szCs w:val="28"/>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jc w:val="both"/>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rPr>
          <w:b/>
          <w:lang w:val="uk-UA"/>
        </w:rPr>
      </w:pPr>
    </w:p>
    <w:p w:rsidR="00311D30" w:rsidRDefault="00311D30" w:rsidP="00311D30">
      <w:pPr>
        <w:spacing w:line="360" w:lineRule="auto"/>
        <w:ind w:right="-5"/>
        <w:jc w:val="center"/>
        <w:rPr>
          <w:b/>
          <w:sz w:val="28"/>
          <w:szCs w:val="28"/>
          <w:lang w:val="uk-UA"/>
        </w:rPr>
      </w:pPr>
      <w:r>
        <w:rPr>
          <w:b/>
          <w:sz w:val="28"/>
          <w:szCs w:val="28"/>
          <w:lang w:val="uk-UA"/>
        </w:rPr>
        <w:t>ПЕРЕЛІК УМОВНИХ СКОРОЧЕНЬ</w:t>
      </w:r>
    </w:p>
    <w:p w:rsidR="00311D30" w:rsidRDefault="00311D30" w:rsidP="00311D30">
      <w:pPr>
        <w:spacing w:line="360" w:lineRule="auto"/>
        <w:ind w:right="-5" w:firstLine="360"/>
        <w:jc w:val="center"/>
        <w:rPr>
          <w:sz w:val="28"/>
          <w:szCs w:val="28"/>
          <w:lang w:val="uk-UA"/>
        </w:rPr>
      </w:pP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ХК</w:t>
      </w:r>
      <w:r w:rsidRPr="00461AA3">
        <w:rPr>
          <w:sz w:val="28"/>
          <w:szCs w:val="28"/>
          <w:lang w:val="uk-UA"/>
        </w:rPr>
        <w:t xml:space="preserve"> – хронічний коліт </w:t>
      </w: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СПК</w:t>
      </w:r>
      <w:r w:rsidRPr="00461AA3">
        <w:rPr>
          <w:sz w:val="28"/>
          <w:szCs w:val="28"/>
          <w:lang w:val="uk-UA"/>
        </w:rPr>
        <w:t xml:space="preserve"> – синдром подразненої кишки  </w:t>
      </w: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ДЗХ</w:t>
      </w:r>
      <w:r w:rsidRPr="00461AA3">
        <w:rPr>
          <w:sz w:val="28"/>
          <w:szCs w:val="28"/>
          <w:lang w:val="uk-UA"/>
        </w:rPr>
        <w:t xml:space="preserve"> – дегенеративні захворювання хребта  </w:t>
      </w: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 xml:space="preserve">ОХ </w:t>
      </w:r>
      <w:r w:rsidRPr="00461AA3">
        <w:rPr>
          <w:sz w:val="28"/>
          <w:szCs w:val="28"/>
          <w:lang w:val="uk-UA"/>
        </w:rPr>
        <w:t>– остеохондроз</w:t>
      </w: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 xml:space="preserve">ОП </w:t>
      </w:r>
      <w:r w:rsidRPr="00461AA3">
        <w:rPr>
          <w:sz w:val="28"/>
          <w:szCs w:val="28"/>
          <w:lang w:val="uk-UA"/>
        </w:rPr>
        <w:t xml:space="preserve">– остеопороз  </w:t>
      </w: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КІЛФ</w:t>
      </w:r>
      <w:r w:rsidRPr="00461AA3">
        <w:rPr>
          <w:sz w:val="28"/>
          <w:szCs w:val="28"/>
          <w:lang w:val="uk-UA"/>
        </w:rPr>
        <w:t xml:space="preserve"> – кістковий ізофермент лужної фосфатази</w:t>
      </w: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ТРКФ</w:t>
      </w:r>
      <w:r w:rsidRPr="00461AA3">
        <w:rPr>
          <w:sz w:val="28"/>
          <w:szCs w:val="28"/>
          <w:lang w:val="uk-UA"/>
        </w:rPr>
        <w:t xml:space="preserve"> – тартрарезистентна кисла фосфатаза</w:t>
      </w: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МЩКТ</w:t>
      </w:r>
      <w:r w:rsidRPr="00461AA3">
        <w:rPr>
          <w:sz w:val="28"/>
          <w:szCs w:val="28"/>
          <w:lang w:val="uk-UA"/>
        </w:rPr>
        <w:t xml:space="preserve"> – мінеральна щільність кісткової тканини</w:t>
      </w: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ІМ</w:t>
      </w:r>
      <w:r w:rsidRPr="00461AA3">
        <w:rPr>
          <w:sz w:val="28"/>
          <w:szCs w:val="28"/>
          <w:lang w:val="uk-UA"/>
        </w:rPr>
        <w:t xml:space="preserve"> –індекс міцності  </w:t>
      </w:r>
    </w:p>
    <w:p w:rsidR="00311D30" w:rsidRPr="00461AA3" w:rsidRDefault="00311D30" w:rsidP="00311D30">
      <w:pPr>
        <w:spacing w:line="360" w:lineRule="auto"/>
        <w:ind w:right="-5" w:firstLine="360"/>
        <w:jc w:val="both"/>
        <w:rPr>
          <w:sz w:val="28"/>
          <w:szCs w:val="28"/>
          <w:lang w:val="uk-UA"/>
        </w:rPr>
      </w:pPr>
      <w:r w:rsidRPr="00461AA3">
        <w:rPr>
          <w:b/>
          <w:sz w:val="28"/>
          <w:szCs w:val="28"/>
          <w:lang w:val="uk-UA"/>
        </w:rPr>
        <w:t>ППВІК</w:t>
      </w:r>
      <w:r w:rsidRPr="00461AA3">
        <w:rPr>
          <w:sz w:val="28"/>
          <w:szCs w:val="28"/>
          <w:lang w:val="uk-UA"/>
        </w:rPr>
        <w:t xml:space="preserve"> – показник відносного вмісту іонізованого кальцію</w:t>
      </w:r>
    </w:p>
    <w:p w:rsidR="00311D30" w:rsidRPr="00265584" w:rsidRDefault="00311D30" w:rsidP="00311D30">
      <w:pPr>
        <w:spacing w:line="360" w:lineRule="auto"/>
        <w:ind w:right="-5" w:firstLine="360"/>
        <w:jc w:val="both"/>
        <w:rPr>
          <w:sz w:val="28"/>
          <w:szCs w:val="28"/>
          <w:lang w:val="uk-UA"/>
        </w:rPr>
      </w:pPr>
      <w:r w:rsidRPr="00265584">
        <w:rPr>
          <w:b/>
          <w:sz w:val="28"/>
          <w:szCs w:val="28"/>
          <w:lang w:val="uk-UA"/>
        </w:rPr>
        <w:t>ХОТ –</w:t>
      </w:r>
      <w:r w:rsidRPr="00265584">
        <w:rPr>
          <w:sz w:val="28"/>
          <w:szCs w:val="28"/>
          <w:lang w:val="uk-UA"/>
        </w:rPr>
        <w:t xml:space="preserve"> хвороби органів травлення</w:t>
      </w:r>
    </w:p>
    <w:p w:rsidR="00311D30" w:rsidRPr="00265584" w:rsidRDefault="00311D30" w:rsidP="00311D30">
      <w:pPr>
        <w:spacing w:line="360" w:lineRule="auto"/>
        <w:ind w:right="-5" w:firstLine="360"/>
        <w:jc w:val="both"/>
        <w:rPr>
          <w:sz w:val="28"/>
          <w:szCs w:val="28"/>
          <w:lang w:val="uk-UA"/>
        </w:rPr>
      </w:pPr>
      <w:r w:rsidRPr="00265584">
        <w:rPr>
          <w:b/>
          <w:sz w:val="28"/>
          <w:szCs w:val="28"/>
          <w:lang w:val="uk-UA"/>
        </w:rPr>
        <w:t xml:space="preserve">ШКТ- </w:t>
      </w:r>
      <w:r w:rsidRPr="00265584">
        <w:rPr>
          <w:sz w:val="28"/>
          <w:szCs w:val="28"/>
          <w:lang w:val="uk-UA"/>
        </w:rPr>
        <w:t>шлунково-кишковий тракт</w:t>
      </w:r>
    </w:p>
    <w:p w:rsidR="00311D30" w:rsidRPr="00265584" w:rsidRDefault="00311D30" w:rsidP="00311D30">
      <w:pPr>
        <w:spacing w:line="360" w:lineRule="auto"/>
        <w:ind w:right="-5" w:firstLine="360"/>
        <w:jc w:val="both"/>
        <w:rPr>
          <w:sz w:val="28"/>
          <w:szCs w:val="28"/>
          <w:lang w:val="uk-UA"/>
        </w:rPr>
      </w:pPr>
      <w:r w:rsidRPr="00265584">
        <w:rPr>
          <w:b/>
          <w:sz w:val="28"/>
          <w:szCs w:val="28"/>
          <w:lang w:val="uk-UA"/>
        </w:rPr>
        <w:lastRenderedPageBreak/>
        <w:t xml:space="preserve">ПТГ – </w:t>
      </w:r>
      <w:r w:rsidRPr="00265584">
        <w:rPr>
          <w:sz w:val="28"/>
          <w:szCs w:val="28"/>
          <w:lang w:val="uk-UA"/>
        </w:rPr>
        <w:t>паратиреоїдний гормон</w:t>
      </w:r>
    </w:p>
    <w:p w:rsidR="00311D30" w:rsidRPr="00461AA3" w:rsidRDefault="00311D30" w:rsidP="00311D30">
      <w:pPr>
        <w:spacing w:line="360" w:lineRule="auto"/>
        <w:ind w:right="-5" w:firstLine="360"/>
        <w:jc w:val="both"/>
        <w:rPr>
          <w:b/>
          <w:sz w:val="28"/>
          <w:szCs w:val="28"/>
          <w:u w:val="single"/>
          <w:lang w:val="uk-UA"/>
        </w:rPr>
      </w:pPr>
      <w:r w:rsidRPr="00461AA3">
        <w:rPr>
          <w:b/>
          <w:sz w:val="28"/>
          <w:szCs w:val="28"/>
          <w:u w:val="single"/>
          <w:lang w:val="uk-UA"/>
        </w:rPr>
        <w:t xml:space="preserve">    </w:t>
      </w: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spacing w:line="360" w:lineRule="auto"/>
        <w:jc w:val="center"/>
        <w:rPr>
          <w:b/>
          <w:sz w:val="28"/>
          <w:szCs w:val="28"/>
          <w:lang w:val="uk-UA"/>
        </w:rPr>
      </w:pPr>
      <w:r>
        <w:rPr>
          <w:b/>
          <w:sz w:val="28"/>
          <w:szCs w:val="28"/>
          <w:lang w:val="uk-UA"/>
        </w:rPr>
        <w:t>ВСТУП</w:t>
      </w:r>
    </w:p>
    <w:p w:rsidR="00311D30" w:rsidRDefault="00311D30" w:rsidP="00311D30">
      <w:pPr>
        <w:spacing w:line="360" w:lineRule="auto"/>
        <w:rPr>
          <w:sz w:val="28"/>
          <w:szCs w:val="28"/>
          <w:lang w:val="uk-UA"/>
        </w:rPr>
      </w:pPr>
    </w:p>
    <w:p w:rsidR="00311D30" w:rsidRDefault="00311D30" w:rsidP="00311D30">
      <w:pPr>
        <w:spacing w:line="360" w:lineRule="auto"/>
        <w:ind w:firstLine="708"/>
        <w:jc w:val="both"/>
        <w:rPr>
          <w:sz w:val="28"/>
          <w:szCs w:val="28"/>
          <w:lang w:val="uk-UA"/>
        </w:rPr>
      </w:pPr>
      <w:r>
        <w:rPr>
          <w:sz w:val="28"/>
          <w:szCs w:val="28"/>
          <w:lang w:val="uk-UA"/>
        </w:rPr>
        <w:t>Хвороби органів травлення (ХОТ) посідають друге місце за зверненнями до медичних закладів після серцево-судинної патології. Поширеність ХОТ в 2003 році склала 22198,3 на 100 тисяч населення, що перевищує показники  2001 року на 6,8% [108]. Шестирічне епідеміологічне  спостереження дозволяє зробити висновок, що в Україні збільшується кількість хворих на ХОТ. Про це свідчить більше ніж двократне випередження темпів приросту поширеності над темпом приросту захворюваності. Зазначена особливість більше притаманна в Києві та Севастополі, Харківській та Закарпатській областях [154].</w:t>
      </w:r>
    </w:p>
    <w:p w:rsidR="00311D30" w:rsidRDefault="00311D30" w:rsidP="00311D30">
      <w:pPr>
        <w:spacing w:line="360" w:lineRule="auto"/>
        <w:jc w:val="both"/>
        <w:rPr>
          <w:sz w:val="28"/>
          <w:szCs w:val="28"/>
          <w:lang w:val="uk-UA"/>
        </w:rPr>
      </w:pPr>
      <w:r>
        <w:rPr>
          <w:sz w:val="28"/>
          <w:szCs w:val="28"/>
          <w:lang w:val="uk-UA"/>
        </w:rPr>
        <w:tab/>
        <w:t xml:space="preserve">Актуальність вивчення етіопатогенезу та перебігу ХОТ обумовлена тим, що дана патологія вражає переважно осіб працездатного віку, здатна </w:t>
      </w:r>
      <w:r>
        <w:rPr>
          <w:sz w:val="28"/>
          <w:szCs w:val="28"/>
          <w:lang w:val="uk-UA"/>
        </w:rPr>
        <w:lastRenderedPageBreak/>
        <w:t xml:space="preserve">ускладнювати і обтяжувати перебіг інших хвороб, має хронічний перебіг із частими рецидивами. Ситуація загострюється в умовах нинішніх соціально-економічних негараздів в Україні, які, як відомо, безпосередньо впливають на виникнення ХОТ </w:t>
      </w:r>
      <w:r>
        <w:rPr>
          <w:sz w:val="28"/>
          <w:szCs w:val="28"/>
        </w:rPr>
        <w:t>[154,155]</w:t>
      </w:r>
      <w:r>
        <w:rPr>
          <w:sz w:val="28"/>
          <w:szCs w:val="28"/>
          <w:lang w:val="uk-UA"/>
        </w:rPr>
        <w:t>.</w:t>
      </w:r>
    </w:p>
    <w:p w:rsidR="00311D30" w:rsidRDefault="00311D30" w:rsidP="00311D30">
      <w:pPr>
        <w:spacing w:line="360" w:lineRule="auto"/>
        <w:jc w:val="both"/>
        <w:rPr>
          <w:sz w:val="28"/>
          <w:szCs w:val="28"/>
          <w:lang w:val="uk-UA"/>
        </w:rPr>
      </w:pPr>
      <w:r>
        <w:rPr>
          <w:sz w:val="28"/>
          <w:szCs w:val="28"/>
          <w:lang w:val="uk-UA"/>
        </w:rPr>
        <w:tab/>
        <w:t>Одні з найбільш розповсюджених хвороб кишечника є гострі та хронічні ентерити, коліти (ХК), синдром подразненої кишки (СПК).</w:t>
      </w:r>
    </w:p>
    <w:p w:rsidR="00311D30" w:rsidRDefault="00311D30" w:rsidP="00311D30">
      <w:pPr>
        <w:spacing w:line="360" w:lineRule="auto"/>
        <w:jc w:val="both"/>
        <w:rPr>
          <w:sz w:val="28"/>
          <w:szCs w:val="28"/>
          <w:lang w:val="uk-UA"/>
        </w:rPr>
      </w:pPr>
      <w:r>
        <w:rPr>
          <w:sz w:val="28"/>
          <w:szCs w:val="28"/>
          <w:lang w:val="uk-UA"/>
        </w:rPr>
        <w:tab/>
        <w:t>За даними світової статистики, від 30 до 50% хворих звертаються до гастроентеролога у зв’язку з СПК [63,227]. Але оцінити справжню поширеність даної нозології важко, тому що СПК може бути віднесений до так званих «хвороб-айсбергів»- хворі, що звертаються за допомогою, утворюють верхню частину цього айсберга і складають до 30% хворих на СПК[160].</w:t>
      </w:r>
    </w:p>
    <w:p w:rsidR="00311D30" w:rsidRDefault="00311D30" w:rsidP="00311D30">
      <w:pPr>
        <w:spacing w:line="360" w:lineRule="auto"/>
        <w:jc w:val="both"/>
        <w:rPr>
          <w:sz w:val="28"/>
          <w:szCs w:val="28"/>
          <w:lang w:val="uk-UA"/>
        </w:rPr>
      </w:pPr>
      <w:r>
        <w:rPr>
          <w:sz w:val="28"/>
          <w:szCs w:val="28"/>
          <w:lang w:val="uk-UA"/>
        </w:rPr>
        <w:tab/>
        <w:t xml:space="preserve">Поширеність хронічного ентериту та ХК в Україні в 2004 році склала 12,9 на 100 тис на рік (зростання на 2,4% за рік). Однак встановлено, що загальна кількість пацієнтів, взятих під диспансерне спостереження, зменшилася (з 84,2% до 79,5%) [108]. </w:t>
      </w:r>
    </w:p>
    <w:p w:rsidR="00311D30" w:rsidRDefault="00311D30" w:rsidP="00311D30">
      <w:pPr>
        <w:spacing w:line="360" w:lineRule="auto"/>
        <w:jc w:val="both"/>
        <w:rPr>
          <w:sz w:val="28"/>
          <w:szCs w:val="28"/>
          <w:lang w:val="uk-UA"/>
        </w:rPr>
      </w:pPr>
      <w:r>
        <w:rPr>
          <w:sz w:val="28"/>
          <w:szCs w:val="28"/>
          <w:lang w:val="uk-UA"/>
        </w:rPr>
        <w:t xml:space="preserve"> </w:t>
      </w:r>
    </w:p>
    <w:p w:rsidR="00311D30" w:rsidRDefault="00311D30" w:rsidP="00311D30">
      <w:pPr>
        <w:spacing w:line="360" w:lineRule="auto"/>
        <w:ind w:firstLine="708"/>
        <w:jc w:val="both"/>
        <w:rPr>
          <w:sz w:val="28"/>
          <w:szCs w:val="28"/>
          <w:lang w:val="uk-UA"/>
        </w:rPr>
      </w:pPr>
      <w:r>
        <w:rPr>
          <w:sz w:val="28"/>
          <w:szCs w:val="28"/>
          <w:lang w:val="uk-UA"/>
        </w:rPr>
        <w:t>Хронічні захворювання кишечника можуть обумовлювати порушення кальцієвого гомеостазу за рахунок різноманітних механізмів, головний серед яких - зменшення всмоктування цього елемента з кишечника. Результатом комплексних порушень у більшості випадків є вторинний остеопороз (ОП). Враховуючи те, що ОП не має специфічних клінічних проявів, необхідним стає виявлення хворих із початковими проявами розвитку ОП, порушеннями мінерального обміну - остеопенічним станом [1,3,188,196,203,218,231,267].</w:t>
      </w:r>
    </w:p>
    <w:p w:rsidR="00311D30" w:rsidRDefault="00311D30" w:rsidP="00311D30">
      <w:pPr>
        <w:spacing w:line="360" w:lineRule="auto"/>
        <w:jc w:val="both"/>
        <w:rPr>
          <w:sz w:val="28"/>
          <w:szCs w:val="28"/>
          <w:lang w:val="uk-UA"/>
        </w:rPr>
      </w:pPr>
      <w:r>
        <w:rPr>
          <w:sz w:val="28"/>
          <w:szCs w:val="28"/>
          <w:lang w:val="uk-UA"/>
        </w:rPr>
        <w:tab/>
        <w:t>Останніми роками увага дослідників прикута до вивчення ролі порушень кальцієвого гомеостазу в розвитку не тільки остеопорозу, але й інших захворювань в осіб похилого та старечого віку. До таких захворювань належать атеросклероз, гіпертонічна хвороба, дегенеративні захворювання хребта й суглобів та інші [8,9,12,16,113,144]. Ці захворювання, які разом з остеопорозом є найчастішими формами патології у осіб літнього віку, запропоновано визначити як «кальцій-дефіцитні» хвороби людини [</w:t>
      </w:r>
      <w:r>
        <w:rPr>
          <w:rStyle w:val="affffffffffffffffffffffffffffffff4"/>
        </w:rPr>
        <w:t>209</w:t>
      </w:r>
      <w:r>
        <w:rPr>
          <w:sz w:val="28"/>
          <w:szCs w:val="28"/>
          <w:lang w:val="uk-UA"/>
        </w:rPr>
        <w:t xml:space="preserve">]. Висока захворюваність, тяжкий перебіг, відсутність у певних ситуаціях ефективних </w:t>
      </w:r>
      <w:r>
        <w:rPr>
          <w:sz w:val="28"/>
          <w:szCs w:val="28"/>
          <w:lang w:val="uk-UA"/>
        </w:rPr>
        <w:lastRenderedPageBreak/>
        <w:t>методів лікування та профілактики захворювань, обумовлених   порушенням обміну кальцію, надають особливу актуальність даним дослідженням [10,14,15,18,64,128,228].</w:t>
      </w:r>
    </w:p>
    <w:p w:rsidR="00311D30" w:rsidRDefault="00311D30" w:rsidP="00311D30">
      <w:pPr>
        <w:spacing w:line="360" w:lineRule="auto"/>
        <w:ind w:firstLine="708"/>
        <w:jc w:val="both"/>
        <w:rPr>
          <w:color w:val="000000"/>
          <w:sz w:val="28"/>
          <w:szCs w:val="28"/>
          <w:lang w:val="uk-UA"/>
        </w:rPr>
      </w:pPr>
      <w:r>
        <w:rPr>
          <w:color w:val="000000"/>
          <w:sz w:val="28"/>
          <w:szCs w:val="28"/>
          <w:lang w:val="uk-UA"/>
        </w:rPr>
        <w:t>Широка розповсюдженість дегенеративно-дистрофічних захворювань хребта (ДЗХ) в усьому світі, в тому числі й в Україні, та невпинне збільшення захворюваності робить проблему вивчення окремих патогенетичних ланок при даній патології однією з найважливіших у клініці внутрішніх хвороб. В Україні ревматичні захворювання, до яких відносяться ДЗХ,  за поширеністю займають 3-є місце після хвороб органів кровообігу і травлення та зустрічаються в 9512 випадках на 100 тисяч населення, тобто у 9,5% мешканців країни [67]. Таким чином, за даними офіційної статистики, більше ніж 4 млн. осіб нашої країни мають дегенеративно-дистрофічні захворювання суглобів та/або хребта, які негативно впливають на якість життя пацієнтів, завдають велику економічну та медико-соціальну шкоду та займають перше місце серед причин непрацездатності населення з хронічними захворюваннями. Окрім того, захворюванням локомоторного апарата належить 2-е місце після хвороб органів кровообігу щодо інвалідизації хворих [67]. Медико-соціальне значення порушеної проблеми сприяло тому, що 13 січня 2000 року ВООЗ офіційно оголосила про початок Всесвітнього десятиріччя патології суглобів та кісток.</w:t>
      </w:r>
    </w:p>
    <w:p w:rsidR="00311D30" w:rsidRDefault="00311D30" w:rsidP="00311D30">
      <w:pPr>
        <w:spacing w:line="360" w:lineRule="auto"/>
        <w:ind w:firstLine="708"/>
        <w:jc w:val="both"/>
        <w:rPr>
          <w:sz w:val="28"/>
          <w:szCs w:val="28"/>
          <w:lang w:val="uk-UA"/>
        </w:rPr>
      </w:pPr>
      <w:r>
        <w:rPr>
          <w:b/>
          <w:sz w:val="28"/>
          <w:szCs w:val="28"/>
          <w:lang w:val="uk-UA"/>
        </w:rPr>
        <w:t>Актуальність теми.</w:t>
      </w:r>
      <w:r>
        <w:rPr>
          <w:sz w:val="28"/>
          <w:szCs w:val="28"/>
          <w:lang w:val="uk-UA"/>
        </w:rPr>
        <w:t xml:space="preserve"> На даний час у багатьох випадках вивчення гастроентерологічної патології має мононозологічний характер, але це заперечує досвіду практичної медицини. Для сучасної медицини, особливо для гастроентерології, актуальною є проблема поліморбідності хворих. Близько 90% пацієнтів у віці 40-60 років мають у середньому 4-5 і більше одночасно існуючих хвороб [140,141]. Проблема сполучених захворювань досліджується багатьма науковцями. Існує так звана теорія функціональних блоків, яка розглядає поєднання декількох нозологій у певного пацієнта, не як не окремих ізольованих одне від одного захворювань, що зустрічаються з певною частотою, а як патогенетично обумовлену дисрегуляцію певного функціонального блока в багатьох органах та системах [59]. Виходячи з цього, лікувальні заходи повинні бути спрямовані не тільки на специфічні прояви </w:t>
      </w:r>
      <w:r>
        <w:rPr>
          <w:sz w:val="28"/>
          <w:szCs w:val="28"/>
          <w:lang w:val="uk-UA"/>
        </w:rPr>
        <w:lastRenderedPageBreak/>
        <w:t xml:space="preserve">існуючих захворювань, але й на виявлення та корекцію порушеного функціонального блока, що створює поліморбідність. </w:t>
      </w:r>
    </w:p>
    <w:p w:rsidR="00311D30" w:rsidRDefault="00311D30" w:rsidP="00311D30">
      <w:pPr>
        <w:spacing w:line="360" w:lineRule="auto"/>
        <w:ind w:firstLine="708"/>
        <w:jc w:val="both"/>
        <w:rPr>
          <w:sz w:val="28"/>
          <w:szCs w:val="28"/>
          <w:lang w:val="uk-UA"/>
        </w:rPr>
      </w:pPr>
      <w:r>
        <w:rPr>
          <w:sz w:val="28"/>
          <w:szCs w:val="28"/>
          <w:lang w:val="uk-UA"/>
        </w:rPr>
        <w:t xml:space="preserve"> У літературі є багато даних щодо проблеми хвороб товстої кишки: визначення поняття, критеріїв діагностики, етіологічних чинників, суперечливих питань патогенезу, різноманітної  клініки, діагностичних методів дослідження, профілактики, лікування та підвищення якості життя хворих.</w:t>
      </w:r>
    </w:p>
    <w:p w:rsidR="00311D30" w:rsidRDefault="00311D30" w:rsidP="00311D30">
      <w:pPr>
        <w:spacing w:line="360" w:lineRule="auto"/>
        <w:ind w:firstLine="708"/>
        <w:jc w:val="both"/>
        <w:rPr>
          <w:sz w:val="28"/>
          <w:szCs w:val="28"/>
          <w:lang w:val="uk-UA"/>
        </w:rPr>
      </w:pPr>
      <w:r>
        <w:rPr>
          <w:sz w:val="28"/>
          <w:szCs w:val="28"/>
          <w:lang w:val="uk-UA"/>
        </w:rPr>
        <w:t>Патогенетичні механізми ХК та СПК дуже складні та включають різні ланки гомеостазу, серед яких переважають зсуви в системі антирадикального захисту, перекисного окислення ліпідів та імунної системи. Так доведено, що виникнення ХК та його хронічний перебіг обумовлено формуванням імунної недостатності, яка йде по супресивному варіанту та призводить до формування вторинного імунного дефіциту. Також показано, що порушення імунного захисту більшою мірою визначається станом антиоксидантної системи, оскільки їх механізми тісно пов’язані між собою [103,104,147</w:t>
      </w:r>
      <w:r w:rsidRPr="00837222">
        <w:rPr>
          <w:sz w:val="28"/>
          <w:szCs w:val="28"/>
          <w:lang w:val="uk-UA"/>
        </w:rPr>
        <w:t>]</w:t>
      </w:r>
      <w:r>
        <w:rPr>
          <w:sz w:val="28"/>
          <w:szCs w:val="28"/>
          <w:lang w:val="uk-UA"/>
        </w:rPr>
        <w:t xml:space="preserve">. </w:t>
      </w:r>
    </w:p>
    <w:p w:rsidR="00311D30" w:rsidRDefault="00311D30" w:rsidP="00311D30">
      <w:pPr>
        <w:spacing w:line="360" w:lineRule="auto"/>
        <w:ind w:firstLine="708"/>
        <w:jc w:val="both"/>
        <w:rPr>
          <w:sz w:val="28"/>
          <w:szCs w:val="28"/>
          <w:lang w:val="uk-UA"/>
        </w:rPr>
      </w:pPr>
      <w:r>
        <w:rPr>
          <w:sz w:val="28"/>
          <w:szCs w:val="28"/>
          <w:lang w:val="uk-UA"/>
        </w:rPr>
        <w:t>Однак, ймовірно, що не всі патогенетичні механізми захворювання вивчені в повній мірі. Залишаються відкритими питання особливостей поєднаного перебігу хвороб товстого кишечнику з іншими захворюваннями внутрішніх органів, не проводились дослідження стану кальцієвого обміну та кісткової тканини, особливостей лікування пацієнтів з СПК та ХК в поєднанні з дегенеративними захворюваннями хребта.  Патологія товстої кишки, яка поєднується з ДЗХ або є наслідком його ураження, може впливати на перебіг даного супутнього захворювання та сприяти розвитку “хибного кола”,  коли загострення або прогресування однієї патології супроводжується погіршенням перебігу іншої. Саме це й стало підставою для проведення даного наукового дослідження, яке дозволить визначити окремі механізми перебігу та прогресування неспецифічних запальних захворювань кишечнику (ХК та СПК) на тлі ДЗХ та розробити диференційовані схеми терапії.</w:t>
      </w:r>
    </w:p>
    <w:p w:rsidR="00311D30" w:rsidRPr="00FE0A62" w:rsidRDefault="00311D30" w:rsidP="00311D30">
      <w:pPr>
        <w:spacing w:line="360" w:lineRule="auto"/>
        <w:ind w:firstLine="708"/>
        <w:jc w:val="both"/>
        <w:rPr>
          <w:sz w:val="28"/>
          <w:szCs w:val="28"/>
          <w:lang w:val="uk-UA"/>
        </w:rPr>
      </w:pPr>
      <w:r w:rsidRPr="004E1283">
        <w:rPr>
          <w:sz w:val="28"/>
          <w:szCs w:val="28"/>
          <w:lang w:val="uk-UA"/>
        </w:rPr>
        <w:t xml:space="preserve">Зв'язок роботи з науковими програмами, планами, темами. </w:t>
      </w:r>
      <w:r>
        <w:rPr>
          <w:sz w:val="28"/>
          <w:szCs w:val="28"/>
          <w:lang w:val="uk-UA"/>
        </w:rPr>
        <w:t xml:space="preserve">Дисертаційна робота виконана у відповідності з планом науково-дослідної роботи кафедри загальної практики - сімейної медицини Харківського державного медичного університету і є фрагментом наукової роботи: «Патогенетичні варіанти </w:t>
      </w:r>
      <w:r>
        <w:rPr>
          <w:sz w:val="28"/>
          <w:szCs w:val="28"/>
          <w:lang w:val="uk-UA"/>
        </w:rPr>
        <w:lastRenderedPageBreak/>
        <w:t>порушень фосфорно-кальцієвого обміну та кісткового метаболізму у хворих різного віку з патологією системи травлення та методи їх корекції» (№ держреєстрації 0103</w:t>
      </w:r>
      <w:r w:rsidRPr="004E1283">
        <w:rPr>
          <w:sz w:val="28"/>
          <w:szCs w:val="28"/>
          <w:lang w:val="uk-UA"/>
        </w:rPr>
        <w:t>U</w:t>
      </w:r>
      <w:r>
        <w:rPr>
          <w:sz w:val="28"/>
          <w:szCs w:val="28"/>
          <w:lang w:val="uk-UA"/>
        </w:rPr>
        <w:t>004545).</w:t>
      </w:r>
      <w:r w:rsidRPr="004E1283">
        <w:rPr>
          <w:sz w:val="28"/>
          <w:szCs w:val="28"/>
          <w:lang w:val="uk-UA"/>
        </w:rPr>
        <w:t xml:space="preserve"> </w:t>
      </w:r>
      <w:r>
        <w:rPr>
          <w:sz w:val="28"/>
          <w:szCs w:val="28"/>
          <w:lang w:val="uk-UA"/>
        </w:rPr>
        <w:t>Здобувач є співвиконавцем цієї теми, а саме: вивчив особливості змін у кальцієвому обміні хворих на хронічний коліт, синдром подразненої кишки в поєднанні з дегенеративним захворюванням хребта: підібрав хворих, виконав біохімічне дослідження параметрів кальцієвого гомеостазу та провів аналіз резуль</w:t>
      </w:r>
      <w:r w:rsidRPr="00FE0A62">
        <w:rPr>
          <w:sz w:val="28"/>
          <w:szCs w:val="28"/>
          <w:lang w:val="uk-UA"/>
        </w:rPr>
        <w:t>татів</w:t>
      </w:r>
      <w:r>
        <w:rPr>
          <w:sz w:val="28"/>
          <w:szCs w:val="28"/>
          <w:lang w:val="uk-UA"/>
        </w:rPr>
        <w:t>.</w:t>
      </w:r>
      <w:r w:rsidRPr="00FE0A62">
        <w:rPr>
          <w:sz w:val="28"/>
          <w:szCs w:val="28"/>
          <w:lang w:val="uk-UA"/>
        </w:rPr>
        <w:t xml:space="preserve"> </w:t>
      </w:r>
    </w:p>
    <w:p w:rsidR="00311D30" w:rsidRPr="00D25231" w:rsidRDefault="00311D30" w:rsidP="00311D30">
      <w:pPr>
        <w:spacing w:line="360" w:lineRule="auto"/>
        <w:ind w:firstLine="708"/>
        <w:jc w:val="both"/>
        <w:rPr>
          <w:sz w:val="28"/>
          <w:szCs w:val="28"/>
          <w:lang w:val="uk-UA"/>
        </w:rPr>
      </w:pPr>
      <w:r w:rsidRPr="00D25231">
        <w:rPr>
          <w:b/>
          <w:sz w:val="28"/>
          <w:szCs w:val="28"/>
          <w:lang w:val="uk-UA"/>
        </w:rPr>
        <w:t>Мета роботи</w:t>
      </w:r>
      <w:r w:rsidRPr="00D25231">
        <w:rPr>
          <w:sz w:val="28"/>
          <w:szCs w:val="28"/>
          <w:lang w:val="uk-UA"/>
        </w:rPr>
        <w:t xml:space="preserve"> – підвищення якості діагностики та покращення ефективності лікування хворих на хронічний коліт та синдром подразненої кишки в поєднанні з дегенеративними захворюваннями хребта на підставі визначен</w:t>
      </w:r>
      <w:r>
        <w:rPr>
          <w:sz w:val="28"/>
          <w:szCs w:val="28"/>
          <w:lang w:val="uk-UA"/>
        </w:rPr>
        <w:t>их механізмів ураження кишечнику</w:t>
      </w:r>
      <w:r w:rsidRPr="00D25231">
        <w:rPr>
          <w:sz w:val="28"/>
          <w:szCs w:val="28"/>
          <w:lang w:val="uk-UA"/>
        </w:rPr>
        <w:t>.</w:t>
      </w:r>
    </w:p>
    <w:p w:rsidR="00311D30" w:rsidRPr="00D25231" w:rsidRDefault="00311D30" w:rsidP="00311D30">
      <w:pPr>
        <w:spacing w:line="360" w:lineRule="auto"/>
        <w:jc w:val="both"/>
        <w:rPr>
          <w:sz w:val="28"/>
          <w:szCs w:val="28"/>
          <w:lang w:val="uk-UA"/>
        </w:rPr>
      </w:pPr>
      <w:r w:rsidRPr="00D25231">
        <w:rPr>
          <w:sz w:val="28"/>
          <w:szCs w:val="28"/>
          <w:lang w:val="uk-UA"/>
        </w:rPr>
        <w:t xml:space="preserve">Відповідно до цієї мети були поставлені наступні </w:t>
      </w:r>
      <w:r w:rsidRPr="00D25231">
        <w:rPr>
          <w:b/>
          <w:sz w:val="28"/>
          <w:szCs w:val="28"/>
          <w:lang w:val="uk-UA"/>
        </w:rPr>
        <w:t>задачі</w:t>
      </w:r>
      <w:r w:rsidRPr="00D25231">
        <w:rPr>
          <w:sz w:val="28"/>
          <w:szCs w:val="28"/>
          <w:lang w:val="uk-UA"/>
        </w:rPr>
        <w:t>:</w:t>
      </w:r>
    </w:p>
    <w:p w:rsidR="00311D30" w:rsidRPr="00D25231" w:rsidRDefault="00311D30" w:rsidP="00311D30">
      <w:pPr>
        <w:spacing w:line="360" w:lineRule="auto"/>
        <w:ind w:firstLine="360"/>
        <w:jc w:val="both"/>
        <w:rPr>
          <w:sz w:val="28"/>
          <w:szCs w:val="28"/>
          <w:lang w:val="uk-UA"/>
        </w:rPr>
      </w:pPr>
      <w:r w:rsidRPr="00D25231">
        <w:rPr>
          <w:sz w:val="28"/>
          <w:szCs w:val="28"/>
          <w:lang w:val="uk-UA"/>
        </w:rPr>
        <w:t xml:space="preserve">  1.  Проаналізувати    клініко-морфологічні   варіанти   змін   у  товстому кишечнику у хворих на дегенеративні захворювання хребта. </w:t>
      </w:r>
    </w:p>
    <w:p w:rsidR="00311D30" w:rsidRPr="00D25231" w:rsidRDefault="00311D30" w:rsidP="00311D30">
      <w:pPr>
        <w:spacing w:line="360" w:lineRule="auto"/>
        <w:ind w:firstLine="360"/>
        <w:jc w:val="both"/>
        <w:rPr>
          <w:sz w:val="28"/>
          <w:szCs w:val="28"/>
          <w:lang w:val="uk-UA"/>
        </w:rPr>
      </w:pPr>
      <w:r w:rsidRPr="00D25231">
        <w:rPr>
          <w:sz w:val="28"/>
          <w:szCs w:val="28"/>
          <w:lang w:val="uk-UA"/>
        </w:rPr>
        <w:t xml:space="preserve">  2.  Дослідити стан кальцієвого обміну у хворих на дегенеративні захворювання     хребта     та     патологію     товстої     кишки.     Виділити прогнозонегативні чинники перебігу захворювань.</w:t>
      </w:r>
    </w:p>
    <w:p w:rsidR="00311D30" w:rsidRPr="00D25231" w:rsidRDefault="00311D30" w:rsidP="00311D30">
      <w:pPr>
        <w:spacing w:line="360" w:lineRule="auto"/>
        <w:jc w:val="both"/>
        <w:rPr>
          <w:sz w:val="28"/>
          <w:szCs w:val="28"/>
          <w:lang w:val="uk-UA"/>
        </w:rPr>
      </w:pPr>
      <w:r w:rsidRPr="00D25231">
        <w:rPr>
          <w:sz w:val="28"/>
          <w:szCs w:val="28"/>
          <w:lang w:val="uk-UA"/>
        </w:rPr>
        <w:t xml:space="preserve">        3. Визначити показники кісткового ремоделювання шляхом вивчення біохімічних маркерів даного процесу у хворих на ХК/СПК поєднаний з ДЗХ.</w:t>
      </w:r>
    </w:p>
    <w:p w:rsidR="00311D30" w:rsidRPr="00D25231" w:rsidRDefault="00311D30" w:rsidP="00311D30">
      <w:pPr>
        <w:spacing w:line="360" w:lineRule="auto"/>
        <w:ind w:firstLine="360"/>
        <w:jc w:val="both"/>
        <w:rPr>
          <w:sz w:val="28"/>
          <w:szCs w:val="28"/>
          <w:lang w:val="uk-UA"/>
        </w:rPr>
      </w:pPr>
      <w:r w:rsidRPr="00D25231">
        <w:rPr>
          <w:sz w:val="28"/>
          <w:szCs w:val="28"/>
          <w:lang w:val="uk-UA"/>
        </w:rPr>
        <w:t xml:space="preserve">   4. Оцінити структурно-функціональний стан кісткової тканини хворих на  ХК/СПК в поєднанні з ДЗХ методом денситометрії.</w:t>
      </w:r>
    </w:p>
    <w:p w:rsidR="00311D30" w:rsidRPr="00D25231" w:rsidRDefault="00311D30" w:rsidP="00311D30">
      <w:pPr>
        <w:spacing w:line="360" w:lineRule="auto"/>
        <w:ind w:firstLine="360"/>
        <w:jc w:val="both"/>
        <w:rPr>
          <w:sz w:val="28"/>
          <w:szCs w:val="28"/>
          <w:lang w:val="uk-UA"/>
        </w:rPr>
      </w:pPr>
      <w:r w:rsidRPr="00D25231">
        <w:rPr>
          <w:sz w:val="28"/>
          <w:szCs w:val="28"/>
          <w:lang w:val="uk-UA"/>
        </w:rPr>
        <w:t xml:space="preserve">   5. Розробити тактику диференційованого лікування за умов різних варіантів перебіг</w:t>
      </w:r>
      <w:r>
        <w:rPr>
          <w:sz w:val="28"/>
          <w:szCs w:val="28"/>
          <w:lang w:val="uk-UA"/>
        </w:rPr>
        <w:t>у захворювань товстого кишечнику</w:t>
      </w:r>
      <w:r w:rsidRPr="00D25231">
        <w:rPr>
          <w:sz w:val="28"/>
          <w:szCs w:val="28"/>
          <w:lang w:val="uk-UA"/>
        </w:rPr>
        <w:t xml:space="preserve"> (ХК та СПК)  на тлі ДЗХ та довести її ефективність.</w:t>
      </w:r>
    </w:p>
    <w:p w:rsidR="00311D30" w:rsidRPr="004E1283" w:rsidRDefault="00311D30" w:rsidP="00311D30">
      <w:pPr>
        <w:spacing w:line="360" w:lineRule="auto"/>
        <w:jc w:val="both"/>
        <w:rPr>
          <w:sz w:val="28"/>
          <w:szCs w:val="28"/>
          <w:lang w:val="uk-UA"/>
        </w:rPr>
      </w:pPr>
      <w:r w:rsidRPr="00D25231">
        <w:rPr>
          <w:sz w:val="28"/>
          <w:szCs w:val="28"/>
          <w:lang w:val="uk-UA"/>
        </w:rPr>
        <w:tab/>
      </w:r>
      <w:r w:rsidRPr="00D25231">
        <w:rPr>
          <w:i/>
          <w:sz w:val="28"/>
          <w:szCs w:val="28"/>
          <w:lang w:val="uk-UA"/>
        </w:rPr>
        <w:t>Об’єкт дослідження</w:t>
      </w:r>
      <w:r w:rsidRPr="004E1283">
        <w:rPr>
          <w:i/>
          <w:sz w:val="28"/>
          <w:szCs w:val="28"/>
          <w:lang w:val="uk-UA"/>
        </w:rPr>
        <w:t xml:space="preserve">: </w:t>
      </w:r>
      <w:r w:rsidRPr="004E1283">
        <w:rPr>
          <w:sz w:val="28"/>
          <w:szCs w:val="28"/>
          <w:lang w:val="uk-UA"/>
        </w:rPr>
        <w:t>варіант</w:t>
      </w:r>
      <w:r>
        <w:rPr>
          <w:sz w:val="28"/>
          <w:szCs w:val="28"/>
          <w:lang w:val="uk-UA"/>
        </w:rPr>
        <w:t>и перебігу захворювань кишечнику</w:t>
      </w:r>
      <w:r w:rsidRPr="004E1283">
        <w:rPr>
          <w:sz w:val="28"/>
          <w:szCs w:val="28"/>
          <w:lang w:val="uk-UA"/>
        </w:rPr>
        <w:t xml:space="preserve"> (хронічний коліт, синдром подразненої кишки) на тлі остеохондрозу хребта.</w:t>
      </w:r>
    </w:p>
    <w:p w:rsidR="00311D30" w:rsidRPr="00D25231" w:rsidRDefault="00311D30" w:rsidP="00311D30">
      <w:pPr>
        <w:spacing w:line="360" w:lineRule="auto"/>
        <w:jc w:val="both"/>
        <w:rPr>
          <w:sz w:val="28"/>
          <w:szCs w:val="28"/>
          <w:lang w:val="uk-UA"/>
        </w:rPr>
      </w:pPr>
      <w:r w:rsidRPr="00D25231">
        <w:rPr>
          <w:sz w:val="28"/>
          <w:szCs w:val="28"/>
          <w:lang w:val="uk-UA"/>
        </w:rPr>
        <w:tab/>
      </w:r>
      <w:r w:rsidRPr="00D25231">
        <w:rPr>
          <w:i/>
          <w:sz w:val="28"/>
          <w:szCs w:val="28"/>
          <w:lang w:val="uk-UA"/>
        </w:rPr>
        <w:t xml:space="preserve">Предмет дослідження </w:t>
      </w:r>
      <w:r w:rsidRPr="00D25231">
        <w:rPr>
          <w:sz w:val="28"/>
          <w:szCs w:val="28"/>
          <w:lang w:val="uk-UA"/>
        </w:rPr>
        <w:t>- стан кальцієвого обміну та кісткового метаболізму у хворих на ХК та СПК на тлі ДЗХ, кореляційні зв’язки між ними, залежність даних показни</w:t>
      </w:r>
      <w:r>
        <w:rPr>
          <w:sz w:val="28"/>
          <w:szCs w:val="28"/>
          <w:lang w:val="uk-UA"/>
        </w:rPr>
        <w:t>ків від типу ураження  кишечнику</w:t>
      </w:r>
      <w:r w:rsidRPr="00D25231">
        <w:rPr>
          <w:sz w:val="28"/>
          <w:szCs w:val="28"/>
          <w:lang w:val="uk-UA"/>
        </w:rPr>
        <w:t>, ефективність терапії.</w:t>
      </w:r>
    </w:p>
    <w:p w:rsidR="00311D30" w:rsidRPr="00D25231" w:rsidRDefault="00311D30" w:rsidP="00311D30">
      <w:pPr>
        <w:spacing w:line="360" w:lineRule="auto"/>
        <w:jc w:val="both"/>
        <w:rPr>
          <w:sz w:val="28"/>
          <w:szCs w:val="28"/>
          <w:lang w:val="uk-UA"/>
        </w:rPr>
      </w:pPr>
      <w:r w:rsidRPr="00D25231">
        <w:rPr>
          <w:sz w:val="28"/>
          <w:szCs w:val="28"/>
          <w:lang w:val="uk-UA"/>
        </w:rPr>
        <w:tab/>
      </w:r>
      <w:r w:rsidRPr="00D25231">
        <w:rPr>
          <w:i/>
          <w:sz w:val="28"/>
          <w:szCs w:val="28"/>
          <w:lang w:val="uk-UA"/>
        </w:rPr>
        <w:t>Методи дослідження</w:t>
      </w:r>
      <w:r w:rsidRPr="00D25231">
        <w:rPr>
          <w:sz w:val="28"/>
          <w:szCs w:val="28"/>
          <w:lang w:val="uk-UA"/>
        </w:rPr>
        <w:t>: загальноклінічні, лабораторні, біохімічні, інструментальні, статистичні.</w:t>
      </w:r>
    </w:p>
    <w:p w:rsidR="00311D30" w:rsidRDefault="00311D30" w:rsidP="00311D30">
      <w:pPr>
        <w:spacing w:line="360" w:lineRule="auto"/>
        <w:ind w:firstLine="708"/>
        <w:jc w:val="both"/>
        <w:rPr>
          <w:sz w:val="28"/>
          <w:szCs w:val="28"/>
          <w:lang w:val="uk-UA"/>
        </w:rPr>
      </w:pPr>
      <w:r>
        <w:rPr>
          <w:b/>
          <w:sz w:val="28"/>
          <w:szCs w:val="28"/>
          <w:lang w:val="uk-UA"/>
        </w:rPr>
        <w:lastRenderedPageBreak/>
        <w:t xml:space="preserve">Наукова новизна отриманих результатів. </w:t>
      </w:r>
      <w:r>
        <w:rPr>
          <w:sz w:val="28"/>
          <w:szCs w:val="28"/>
          <w:lang w:val="uk-UA"/>
        </w:rPr>
        <w:t xml:space="preserve"> Встановлені клініко-патогенетичні особливості перебігу ХК чи СПК, які було поєднано з ДЗХ; визначені морфологічні зміни в кишечнику таких хворих. Доведено, що сукупний перебіг даних хвороб створює синергізм негативного впливу на організм з розвитком «кальцієвого стресу». Уперше комплексно вивчено зміни кальцієвого гомеостазу, кісткового метаболізму та структурно-функціональний стан кісткової тканини у хворих з поєднаною патологією - ХК/СПК та ДЗХ. Встановлена невідома раніше залежність між клінічними проявами, типом ураження кишечника та показниками кальцієвого обміну і кісткового ремоделювання, яка стала основою нового способу діагностики, прогнозу та диференційованого лікування хворих з ХК та СПК в поєднанні з ДЗХ. Патогенетично обґрунтовано  включення до комплексного лікування кальцеміну у хворих із сукупним перебігом ХК/СПК та ДЗХ. Доведено, що даний спосіб лікування позитивно впливає не тільки на клінічні прояви обох захворювань, але й на нормалізацію кальцієвого гомеостазу та кісткового ремоделювання, що підвищує ефективність лікувальних заходів.</w:t>
      </w:r>
    </w:p>
    <w:p w:rsidR="00311D30" w:rsidRDefault="00311D30" w:rsidP="00311D30">
      <w:pPr>
        <w:spacing w:line="360" w:lineRule="auto"/>
        <w:ind w:firstLine="708"/>
        <w:jc w:val="both"/>
        <w:rPr>
          <w:sz w:val="28"/>
          <w:szCs w:val="28"/>
          <w:lang w:val="uk-UA"/>
        </w:rPr>
      </w:pPr>
      <w:r>
        <w:rPr>
          <w:sz w:val="28"/>
          <w:szCs w:val="28"/>
          <w:lang w:val="uk-UA"/>
        </w:rPr>
        <w:t>За матеріалами роботи одержано патент на корисну модель № 18962 «Спосіб лікування хворих на хронічний коліт», 2006.</w:t>
      </w:r>
    </w:p>
    <w:p w:rsidR="00311D30" w:rsidRDefault="00311D30" w:rsidP="00311D30">
      <w:pPr>
        <w:spacing w:line="360" w:lineRule="auto"/>
        <w:ind w:firstLine="708"/>
        <w:jc w:val="both"/>
        <w:rPr>
          <w:sz w:val="28"/>
          <w:szCs w:val="28"/>
          <w:lang w:val="uk-UA"/>
        </w:rPr>
      </w:pPr>
      <w:r>
        <w:rPr>
          <w:sz w:val="28"/>
          <w:szCs w:val="28"/>
          <w:lang w:val="uk-UA"/>
        </w:rPr>
        <w:t xml:space="preserve">Наукові результати, які отримані в дисертаційній роботі, впроваджено до клінічної практики терапевтичних та гастроентерологічних відділень поліклінік та лікарень містах Харкова, Донецька та Луганська. Матеріали роботи використовуються в навчальному процесі на кафедрі загальної практики – сімейної медицини Харківського державного медичного університету. </w:t>
      </w:r>
    </w:p>
    <w:p w:rsidR="00311D30" w:rsidRDefault="00311D30" w:rsidP="00311D30">
      <w:pPr>
        <w:spacing w:line="360" w:lineRule="auto"/>
        <w:ind w:firstLine="708"/>
        <w:jc w:val="both"/>
        <w:rPr>
          <w:sz w:val="28"/>
          <w:szCs w:val="28"/>
          <w:lang w:val="uk-UA"/>
        </w:rPr>
      </w:pPr>
      <w:r w:rsidRPr="00DD57FF">
        <w:rPr>
          <w:b/>
          <w:sz w:val="28"/>
          <w:szCs w:val="28"/>
          <w:lang w:val="uk-UA"/>
        </w:rPr>
        <w:t>Практичне значення одержаних результатів.</w:t>
      </w:r>
      <w:r w:rsidRPr="00DD57FF">
        <w:rPr>
          <w:sz w:val="28"/>
          <w:szCs w:val="28"/>
          <w:lang w:val="uk-UA"/>
        </w:rPr>
        <w:t xml:space="preserve">  </w:t>
      </w:r>
      <w:r>
        <w:rPr>
          <w:sz w:val="28"/>
          <w:szCs w:val="28"/>
          <w:lang w:val="uk-UA"/>
        </w:rPr>
        <w:t>У</w:t>
      </w:r>
      <w:r w:rsidRPr="00BE174A">
        <w:rPr>
          <w:sz w:val="28"/>
          <w:szCs w:val="28"/>
          <w:lang w:val="uk-UA"/>
        </w:rPr>
        <w:t xml:space="preserve">    </w:t>
      </w:r>
      <w:r>
        <w:rPr>
          <w:sz w:val="28"/>
          <w:szCs w:val="28"/>
          <w:lang w:val="uk-UA"/>
        </w:rPr>
        <w:t>пацієнтів  із</w:t>
      </w:r>
      <w:r w:rsidRPr="00BE174A">
        <w:rPr>
          <w:sz w:val="28"/>
          <w:szCs w:val="28"/>
          <w:lang w:val="uk-UA"/>
        </w:rPr>
        <w:t xml:space="preserve"> захворюваннями </w:t>
      </w:r>
      <w:r>
        <w:rPr>
          <w:sz w:val="28"/>
          <w:szCs w:val="28"/>
          <w:lang w:val="uk-UA"/>
        </w:rPr>
        <w:t xml:space="preserve">   </w:t>
      </w:r>
      <w:r w:rsidRPr="00BE174A">
        <w:rPr>
          <w:sz w:val="28"/>
          <w:szCs w:val="28"/>
          <w:lang w:val="uk-UA"/>
        </w:rPr>
        <w:t xml:space="preserve">кишечника, </w:t>
      </w:r>
      <w:r>
        <w:rPr>
          <w:sz w:val="28"/>
          <w:szCs w:val="28"/>
          <w:lang w:val="uk-UA"/>
        </w:rPr>
        <w:t xml:space="preserve">  </w:t>
      </w:r>
      <w:r w:rsidRPr="00BE174A">
        <w:rPr>
          <w:sz w:val="28"/>
          <w:szCs w:val="28"/>
          <w:lang w:val="uk-UA"/>
        </w:rPr>
        <w:t xml:space="preserve">а </w:t>
      </w:r>
      <w:r>
        <w:rPr>
          <w:sz w:val="28"/>
          <w:szCs w:val="28"/>
          <w:lang w:val="uk-UA"/>
        </w:rPr>
        <w:t xml:space="preserve">  </w:t>
      </w:r>
      <w:r w:rsidRPr="00BE174A">
        <w:rPr>
          <w:sz w:val="28"/>
          <w:szCs w:val="28"/>
          <w:lang w:val="uk-UA"/>
        </w:rPr>
        <w:t xml:space="preserve">саме, </w:t>
      </w:r>
      <w:r>
        <w:rPr>
          <w:sz w:val="28"/>
          <w:szCs w:val="28"/>
          <w:lang w:val="uk-UA"/>
        </w:rPr>
        <w:t xml:space="preserve">  </w:t>
      </w:r>
      <w:r w:rsidRPr="00BE174A">
        <w:rPr>
          <w:sz w:val="28"/>
          <w:szCs w:val="28"/>
          <w:lang w:val="uk-UA"/>
        </w:rPr>
        <w:t xml:space="preserve">хронічним </w:t>
      </w:r>
      <w:r>
        <w:rPr>
          <w:sz w:val="28"/>
          <w:szCs w:val="28"/>
          <w:lang w:val="uk-UA"/>
        </w:rPr>
        <w:t xml:space="preserve"> </w:t>
      </w:r>
      <w:r w:rsidRPr="00BE174A">
        <w:rPr>
          <w:sz w:val="28"/>
          <w:szCs w:val="28"/>
          <w:lang w:val="uk-UA"/>
        </w:rPr>
        <w:t xml:space="preserve">колітом </w:t>
      </w:r>
      <w:r>
        <w:rPr>
          <w:sz w:val="28"/>
          <w:szCs w:val="28"/>
          <w:lang w:val="uk-UA"/>
        </w:rPr>
        <w:t xml:space="preserve">  </w:t>
      </w:r>
      <w:r w:rsidRPr="00BE174A">
        <w:rPr>
          <w:sz w:val="28"/>
          <w:szCs w:val="28"/>
          <w:lang w:val="uk-UA"/>
        </w:rPr>
        <w:t xml:space="preserve">та </w:t>
      </w:r>
      <w:r>
        <w:rPr>
          <w:sz w:val="28"/>
          <w:szCs w:val="28"/>
          <w:lang w:val="uk-UA"/>
        </w:rPr>
        <w:t xml:space="preserve"> синдромом </w:t>
      </w:r>
      <w:r w:rsidRPr="00BE174A">
        <w:rPr>
          <w:sz w:val="28"/>
          <w:szCs w:val="28"/>
          <w:lang w:val="uk-UA"/>
        </w:rPr>
        <w:t xml:space="preserve">подразненої </w:t>
      </w:r>
      <w:r>
        <w:rPr>
          <w:sz w:val="28"/>
          <w:szCs w:val="28"/>
          <w:lang w:val="uk-UA"/>
        </w:rPr>
        <w:t xml:space="preserve"> </w:t>
      </w:r>
      <w:r w:rsidRPr="00BE174A">
        <w:rPr>
          <w:sz w:val="28"/>
          <w:szCs w:val="28"/>
          <w:lang w:val="uk-UA"/>
        </w:rPr>
        <w:t xml:space="preserve">кишки, </w:t>
      </w:r>
      <w:r>
        <w:rPr>
          <w:sz w:val="28"/>
          <w:szCs w:val="28"/>
          <w:lang w:val="uk-UA"/>
        </w:rPr>
        <w:t xml:space="preserve"> </w:t>
      </w:r>
      <w:r w:rsidRPr="00BE174A">
        <w:rPr>
          <w:sz w:val="28"/>
          <w:szCs w:val="28"/>
          <w:lang w:val="uk-UA"/>
        </w:rPr>
        <w:t xml:space="preserve">які </w:t>
      </w:r>
      <w:r>
        <w:rPr>
          <w:sz w:val="28"/>
          <w:szCs w:val="28"/>
          <w:lang w:val="uk-UA"/>
        </w:rPr>
        <w:t xml:space="preserve">  </w:t>
      </w:r>
      <w:r w:rsidRPr="00BE174A">
        <w:rPr>
          <w:sz w:val="28"/>
          <w:szCs w:val="28"/>
          <w:lang w:val="uk-UA"/>
        </w:rPr>
        <w:t xml:space="preserve">перебігають </w:t>
      </w:r>
      <w:r>
        <w:rPr>
          <w:sz w:val="28"/>
          <w:szCs w:val="28"/>
          <w:lang w:val="uk-UA"/>
        </w:rPr>
        <w:t xml:space="preserve">  </w:t>
      </w:r>
      <w:r w:rsidRPr="00BE174A">
        <w:rPr>
          <w:sz w:val="28"/>
          <w:szCs w:val="28"/>
          <w:lang w:val="uk-UA"/>
        </w:rPr>
        <w:t xml:space="preserve">на </w:t>
      </w:r>
      <w:r>
        <w:rPr>
          <w:sz w:val="28"/>
          <w:szCs w:val="28"/>
          <w:lang w:val="uk-UA"/>
        </w:rPr>
        <w:t xml:space="preserve">  </w:t>
      </w:r>
      <w:r w:rsidRPr="00BE174A">
        <w:rPr>
          <w:sz w:val="28"/>
          <w:szCs w:val="28"/>
          <w:lang w:val="uk-UA"/>
        </w:rPr>
        <w:t xml:space="preserve">тлі </w:t>
      </w:r>
      <w:r>
        <w:rPr>
          <w:sz w:val="28"/>
          <w:szCs w:val="28"/>
          <w:lang w:val="uk-UA"/>
        </w:rPr>
        <w:t xml:space="preserve"> </w:t>
      </w:r>
      <w:r w:rsidRPr="00BE174A">
        <w:rPr>
          <w:sz w:val="28"/>
          <w:szCs w:val="28"/>
          <w:lang w:val="uk-UA"/>
        </w:rPr>
        <w:t>де</w:t>
      </w:r>
      <w:r>
        <w:rPr>
          <w:sz w:val="28"/>
          <w:szCs w:val="28"/>
          <w:lang w:val="uk-UA"/>
        </w:rPr>
        <w:t>генеративних  захворювань хребта, необхідно визначати</w:t>
      </w:r>
      <w:r w:rsidRPr="00FE0A62">
        <w:rPr>
          <w:sz w:val="28"/>
          <w:szCs w:val="28"/>
          <w:lang w:val="uk-UA"/>
        </w:rPr>
        <w:t xml:space="preserve"> </w:t>
      </w:r>
      <w:r>
        <w:rPr>
          <w:sz w:val="28"/>
          <w:szCs w:val="28"/>
          <w:lang w:val="uk-UA"/>
        </w:rPr>
        <w:t>стан</w:t>
      </w:r>
      <w:r w:rsidRPr="00BE174A">
        <w:rPr>
          <w:sz w:val="28"/>
          <w:szCs w:val="28"/>
          <w:lang w:val="uk-UA"/>
        </w:rPr>
        <w:t xml:space="preserve"> </w:t>
      </w:r>
      <w:r>
        <w:rPr>
          <w:sz w:val="28"/>
          <w:szCs w:val="28"/>
          <w:lang w:val="uk-UA"/>
        </w:rPr>
        <w:t>кальцієвого</w:t>
      </w:r>
      <w:r w:rsidRPr="00BE174A">
        <w:rPr>
          <w:sz w:val="28"/>
          <w:szCs w:val="28"/>
          <w:lang w:val="uk-UA"/>
        </w:rPr>
        <w:t xml:space="preserve"> обміну</w:t>
      </w:r>
      <w:r>
        <w:rPr>
          <w:sz w:val="28"/>
          <w:szCs w:val="28"/>
          <w:lang w:val="uk-UA"/>
        </w:rPr>
        <w:t>.</w:t>
      </w:r>
      <w:r w:rsidRPr="00BE174A">
        <w:rPr>
          <w:sz w:val="28"/>
          <w:szCs w:val="28"/>
          <w:lang w:val="uk-UA"/>
        </w:rPr>
        <w:t xml:space="preserve"> </w:t>
      </w:r>
      <w:r>
        <w:rPr>
          <w:sz w:val="28"/>
          <w:szCs w:val="28"/>
          <w:lang w:val="uk-UA"/>
        </w:rPr>
        <w:t>Визначено лабораторні та інструментальні критерії, які дозволяють об</w:t>
      </w:r>
      <w:r>
        <w:rPr>
          <w:sz w:val="28"/>
          <w:szCs w:val="28"/>
        </w:rPr>
        <w:t>’</w:t>
      </w:r>
      <w:r>
        <w:rPr>
          <w:sz w:val="28"/>
          <w:szCs w:val="28"/>
          <w:lang w:val="uk-UA"/>
        </w:rPr>
        <w:t xml:space="preserve">єктивізувати спектр кісткових порушень у хворих з ХК або СПК. Виявлені кореляційні зв’язки між станом кісткового метаболізму, кальцієвим обміном та типом ураження кишечника (ХК або СПК) у пацієнтів із супутніми ДЗХ. На основі вивчення змін в кістковій </w:t>
      </w:r>
      <w:r>
        <w:rPr>
          <w:sz w:val="28"/>
          <w:szCs w:val="28"/>
          <w:lang w:val="uk-UA"/>
        </w:rPr>
        <w:lastRenderedPageBreak/>
        <w:t>тканині розроблено індивідуалізовану схему патогенетичної фармакотерапії таких хворих. Встановлено, що призначення кальцеміну пацієнтам з сукупним перебігом ХК або СПК з ДЗХ,  забезпечує корекцію виявлених порушень гомеостазу, що підвищує ефективність лікування. Застосування кальцеміну в комплексній терапії таких хворих сприяє досягненню більш тривалої ремісії та стабільності результатів лікування.</w:t>
      </w:r>
    </w:p>
    <w:p w:rsidR="00311D30" w:rsidRPr="00DD57FF" w:rsidRDefault="00311D30" w:rsidP="00311D30">
      <w:pPr>
        <w:spacing w:line="360" w:lineRule="auto"/>
        <w:ind w:firstLine="709"/>
        <w:jc w:val="both"/>
        <w:rPr>
          <w:sz w:val="28"/>
          <w:szCs w:val="28"/>
          <w:lang w:val="uk-UA"/>
        </w:rPr>
      </w:pPr>
      <w:r w:rsidRPr="00DD57FF">
        <w:rPr>
          <w:b/>
          <w:sz w:val="28"/>
          <w:szCs w:val="28"/>
          <w:lang w:val="uk-UA"/>
        </w:rPr>
        <w:t>Особистий внесок здобувача.</w:t>
      </w:r>
      <w:r w:rsidRPr="00DD57FF">
        <w:rPr>
          <w:sz w:val="28"/>
          <w:szCs w:val="28"/>
          <w:lang w:val="uk-UA"/>
        </w:rPr>
        <w:t xml:space="preserve"> Автором самостійно поставлена мета, сформульовані задачі, здійснено планування етапів дослідження. Самостійно виконаний весь клінічний етап обстеження, який включав підбір тематичних хворих і осіб контрольної групи, фізикальне обстеження в рамках теми дисертації. Дисертант вів первинну документацію, розробив картки обстеження хворих, особисто провів біохімічне дослідження параметрів кальцієвого гомеостазу. Контроль за ефективністю лікування здійснювався з особистою участю автора. Дисертантом проведена статистична обробка результатів, розробка основних положень, виснов</w:t>
      </w:r>
      <w:r>
        <w:rPr>
          <w:sz w:val="28"/>
          <w:szCs w:val="28"/>
          <w:lang w:val="uk-UA"/>
        </w:rPr>
        <w:t xml:space="preserve">ків та практичних рекомендацій, </w:t>
      </w:r>
      <w:r w:rsidRPr="00DD57FF">
        <w:rPr>
          <w:sz w:val="28"/>
          <w:szCs w:val="28"/>
          <w:lang w:val="uk-UA"/>
        </w:rPr>
        <w:t>особисто готувались результати дисертаційної роботи до публікації, впровадження результатів дослідження в клінічну практику.</w:t>
      </w:r>
    </w:p>
    <w:p w:rsidR="00311D30" w:rsidRDefault="00311D30" w:rsidP="00311D30">
      <w:pPr>
        <w:spacing w:line="360" w:lineRule="auto"/>
        <w:ind w:firstLine="708"/>
        <w:jc w:val="both"/>
        <w:rPr>
          <w:sz w:val="28"/>
          <w:szCs w:val="28"/>
          <w:lang w:val="uk-UA"/>
        </w:rPr>
      </w:pPr>
      <w:r>
        <w:rPr>
          <w:b/>
          <w:sz w:val="28"/>
          <w:szCs w:val="28"/>
          <w:lang w:val="uk-UA"/>
        </w:rPr>
        <w:t xml:space="preserve">Апробація результатів дисертації. </w:t>
      </w:r>
      <w:r>
        <w:rPr>
          <w:sz w:val="28"/>
          <w:szCs w:val="28"/>
          <w:lang w:val="uk-UA"/>
        </w:rPr>
        <w:t xml:space="preserve">Основні наукові положення та результати дисертаційної роботи були представлені та обговорені на Всеукраїнській науково-практичній конференції молодих вчених і спеціалістів «Від фундаментальних досліджень до медичної практики» (Харків, 2005); Міжнародному конгресі гастроентерологів «Двенадцатая Российская Гастроэнтерологическая Неделя» (Москва, 2006); міжвузівській конференції молодих вчених «Медицина третього тисячоліття» (Харків, 2006); науково-практичній  конференції «Щорічні терапевтичні читання: Терапевтична клініка від науки до практичної охорони здоров’я», присвячені пам’яті академіка Л.Т.Малої (Харків, 2006); Всеукраїнських науково-практичних конференціях (з міжнародною участю) «Вклад молодих вчених у розвиток медичної науки і практики», присвячені пам’яті академіка Л.Т.Малої та «Сучасні досягнення молодих вчених на допомогу практичній медицині» (Харків, 2006); Всеукраїнській науково-практичній конференції терапевтів інтерністів </w:t>
      </w:r>
      <w:r>
        <w:rPr>
          <w:sz w:val="28"/>
          <w:szCs w:val="28"/>
          <w:lang w:val="uk-UA"/>
        </w:rPr>
        <w:lastRenderedPageBreak/>
        <w:t>«Здобутки і перспективи внутрішньої медицини» (Тернопіль, 2006); міжвузівській конференції молодих вчених «Медицина третього тисячоліття» (Харків, 2007); науково-практичній конференції «Щорічні терапевтичні читання: роль медичної науки в рішенні проблем внутрішніх хвороб» (Харків, 2007); республіканській науково-практичній конференції «Лікування та реабілітація у загальній практиці - сімейній медицині» (Одеса,2007).</w:t>
      </w:r>
    </w:p>
    <w:p w:rsidR="00311D30" w:rsidRDefault="00311D30" w:rsidP="00311D30">
      <w:pPr>
        <w:spacing w:line="360" w:lineRule="auto"/>
        <w:ind w:firstLine="708"/>
        <w:jc w:val="both"/>
        <w:rPr>
          <w:sz w:val="28"/>
          <w:szCs w:val="28"/>
          <w:lang w:val="uk-UA"/>
        </w:rPr>
      </w:pPr>
      <w:r>
        <w:rPr>
          <w:sz w:val="28"/>
          <w:szCs w:val="28"/>
          <w:lang w:val="uk-UA"/>
        </w:rPr>
        <w:t>Дисертаційну роботу апробовано на спільному засіданні кафедр загальної практики – сімейної медицини та госпітальної терапії з циклом клінічної фармакотерапії Харківського державного медичного університету (травень 2007 року, протокол № 10).</w:t>
      </w:r>
    </w:p>
    <w:p w:rsidR="00311D30" w:rsidRDefault="00311D30" w:rsidP="00311D30">
      <w:pPr>
        <w:spacing w:line="360" w:lineRule="auto"/>
        <w:ind w:firstLine="708"/>
        <w:jc w:val="both"/>
        <w:rPr>
          <w:sz w:val="28"/>
          <w:szCs w:val="28"/>
          <w:lang w:val="uk-UA"/>
        </w:rPr>
      </w:pPr>
      <w:r>
        <w:rPr>
          <w:b/>
          <w:sz w:val="28"/>
          <w:szCs w:val="28"/>
          <w:lang w:val="uk-UA"/>
        </w:rPr>
        <w:t xml:space="preserve">Публікації. </w:t>
      </w:r>
      <w:r>
        <w:rPr>
          <w:sz w:val="28"/>
          <w:szCs w:val="28"/>
          <w:lang w:val="uk-UA"/>
        </w:rPr>
        <w:t xml:space="preserve">За матеріалами дисертації опубліковано 16 наукових праць, серед яких 7 журнальних статей у фахових виданнях, рекомендованих ВАК України (з них 2 - самостійно); 9 тез доповідей на науково-практичних конференціях та конгресі. </w:t>
      </w:r>
    </w:p>
    <w:p w:rsidR="00311D30" w:rsidRDefault="00311D30" w:rsidP="00311D30">
      <w:pPr>
        <w:spacing w:line="360" w:lineRule="auto"/>
        <w:ind w:firstLine="708"/>
        <w:jc w:val="both"/>
        <w:rPr>
          <w:sz w:val="28"/>
          <w:szCs w:val="28"/>
          <w:lang w:val="uk-UA"/>
        </w:rPr>
      </w:pPr>
      <w:r>
        <w:rPr>
          <w:sz w:val="28"/>
          <w:szCs w:val="28"/>
          <w:lang w:val="uk-UA"/>
        </w:rPr>
        <w:t xml:space="preserve"> </w:t>
      </w:r>
    </w:p>
    <w:p w:rsidR="00311D30" w:rsidRDefault="00311D30" w:rsidP="00311D30">
      <w:pPr>
        <w:spacing w:line="360" w:lineRule="auto"/>
        <w:jc w:val="center"/>
        <w:rPr>
          <w:b/>
          <w:sz w:val="28"/>
          <w:szCs w:val="28"/>
          <w:lang w:val="uk-UA"/>
        </w:rPr>
      </w:pPr>
      <w:r w:rsidRPr="00E56AB6">
        <w:rPr>
          <w:b/>
          <w:sz w:val="28"/>
          <w:szCs w:val="28"/>
          <w:lang w:val="uk-UA"/>
        </w:rPr>
        <w:t>ВИСНОВКИ</w:t>
      </w:r>
    </w:p>
    <w:p w:rsidR="00311D30" w:rsidRPr="00311D30" w:rsidRDefault="00311D30" w:rsidP="00311D30">
      <w:pPr>
        <w:spacing w:line="360" w:lineRule="auto"/>
        <w:jc w:val="center"/>
        <w:rPr>
          <w:b/>
          <w:sz w:val="28"/>
          <w:szCs w:val="28"/>
          <w:lang w:val="uk-UA"/>
        </w:rPr>
      </w:pPr>
    </w:p>
    <w:p w:rsidR="00311D30" w:rsidRPr="00B514C9" w:rsidRDefault="00311D30" w:rsidP="00311D30">
      <w:pPr>
        <w:tabs>
          <w:tab w:val="num" w:pos="1713"/>
        </w:tabs>
        <w:spacing w:line="360" w:lineRule="auto"/>
        <w:jc w:val="both"/>
        <w:rPr>
          <w:sz w:val="28"/>
          <w:szCs w:val="28"/>
          <w:lang w:val="uk-UA"/>
        </w:rPr>
      </w:pPr>
      <w:r>
        <w:rPr>
          <w:sz w:val="28"/>
          <w:szCs w:val="28"/>
          <w:lang w:val="uk-UA"/>
        </w:rPr>
        <w:t xml:space="preserve">     </w:t>
      </w:r>
      <w:r w:rsidRPr="00221569">
        <w:rPr>
          <w:sz w:val="28"/>
          <w:szCs w:val="28"/>
          <w:lang w:val="uk-UA"/>
        </w:rPr>
        <w:t xml:space="preserve">  1. </w:t>
      </w:r>
      <w:r w:rsidRPr="00BE174A">
        <w:rPr>
          <w:sz w:val="28"/>
          <w:szCs w:val="28"/>
          <w:lang w:val="uk-UA"/>
        </w:rPr>
        <w:t>У дисертації представлено теоретичне узагальнення результатів і досягнуто розв’язання наукової задачі: на основі вивчення клініко-лабораторного перебігу та патогенезу  хронічних захворювань   кишечник</w:t>
      </w:r>
      <w:r>
        <w:rPr>
          <w:sz w:val="28"/>
          <w:szCs w:val="28"/>
          <w:lang w:val="uk-UA"/>
        </w:rPr>
        <w:t>у</w:t>
      </w:r>
      <w:r w:rsidRPr="00BE174A">
        <w:rPr>
          <w:sz w:val="28"/>
          <w:szCs w:val="28"/>
          <w:lang w:val="uk-UA"/>
        </w:rPr>
        <w:t xml:space="preserve">  (ХК   та  СПК),    які   перебігають  </w:t>
      </w:r>
      <w:r>
        <w:rPr>
          <w:sz w:val="28"/>
          <w:szCs w:val="28"/>
          <w:lang w:val="uk-UA"/>
        </w:rPr>
        <w:t>у</w:t>
      </w:r>
      <w:r w:rsidRPr="00BE174A">
        <w:rPr>
          <w:sz w:val="28"/>
          <w:szCs w:val="28"/>
          <w:lang w:val="uk-UA"/>
        </w:rPr>
        <w:t xml:space="preserve">   поєднанні  з </w:t>
      </w:r>
      <w:r>
        <w:rPr>
          <w:sz w:val="28"/>
          <w:szCs w:val="28"/>
          <w:lang w:val="uk-UA"/>
        </w:rPr>
        <w:t>дегенератив</w:t>
      </w:r>
      <w:r w:rsidRPr="00BE174A">
        <w:rPr>
          <w:sz w:val="28"/>
          <w:szCs w:val="28"/>
          <w:lang w:val="uk-UA"/>
        </w:rPr>
        <w:t xml:space="preserve">ними захворюваннями хребта, </w:t>
      </w:r>
      <w:r>
        <w:rPr>
          <w:sz w:val="28"/>
          <w:szCs w:val="28"/>
          <w:lang w:val="uk-UA"/>
        </w:rPr>
        <w:t>підвищено якість діагностики, розроблено</w:t>
      </w:r>
      <w:r w:rsidRPr="00BE174A">
        <w:rPr>
          <w:sz w:val="28"/>
          <w:szCs w:val="28"/>
          <w:lang w:val="uk-UA"/>
        </w:rPr>
        <w:t xml:space="preserve"> прогностичні критерії ефективності лікуванн</w:t>
      </w:r>
      <w:r>
        <w:rPr>
          <w:sz w:val="28"/>
          <w:szCs w:val="28"/>
          <w:lang w:val="uk-UA"/>
        </w:rPr>
        <w:t xml:space="preserve">я хворих, а завдяки </w:t>
      </w:r>
      <w:r w:rsidRPr="000B1576">
        <w:rPr>
          <w:sz w:val="28"/>
          <w:szCs w:val="28"/>
          <w:lang w:val="uk-UA"/>
        </w:rPr>
        <w:t>використанню препаратів кальцію</w:t>
      </w:r>
      <w:r>
        <w:rPr>
          <w:sz w:val="28"/>
          <w:szCs w:val="28"/>
          <w:lang w:val="uk-UA"/>
        </w:rPr>
        <w:t xml:space="preserve"> поліпшено</w:t>
      </w:r>
      <w:r w:rsidRPr="00BE174A">
        <w:rPr>
          <w:sz w:val="28"/>
          <w:szCs w:val="28"/>
          <w:lang w:val="uk-UA"/>
        </w:rPr>
        <w:t xml:space="preserve"> показники лікування таких осіб. </w:t>
      </w:r>
    </w:p>
    <w:p w:rsidR="00311D30" w:rsidRPr="00BE174A" w:rsidRDefault="00311D30" w:rsidP="00311D30">
      <w:pPr>
        <w:tabs>
          <w:tab w:val="num" w:pos="1713"/>
        </w:tabs>
        <w:spacing w:line="360" w:lineRule="auto"/>
        <w:jc w:val="both"/>
        <w:rPr>
          <w:sz w:val="28"/>
          <w:szCs w:val="28"/>
          <w:lang w:val="uk-UA"/>
        </w:rPr>
      </w:pPr>
      <w:r w:rsidRPr="00BE174A">
        <w:rPr>
          <w:sz w:val="28"/>
          <w:szCs w:val="28"/>
          <w:lang w:val="uk-UA"/>
        </w:rPr>
        <w:t xml:space="preserve">         2. </w:t>
      </w:r>
      <w:r>
        <w:rPr>
          <w:sz w:val="28"/>
          <w:szCs w:val="28"/>
          <w:lang w:val="uk-UA"/>
        </w:rPr>
        <w:t>На підставі клініко-морфологічного обстеження у 63,6% хворих був підтверджений хронічний коліт, у 36,4% - СПК. Сполуче</w:t>
      </w:r>
      <w:r w:rsidRPr="00BE174A">
        <w:rPr>
          <w:sz w:val="28"/>
          <w:szCs w:val="28"/>
          <w:lang w:val="uk-UA"/>
        </w:rPr>
        <w:t xml:space="preserve">ння хронічного коліту та синдрому подразненої кишки з остеохондрозом хребта призводить до синергізму з його негативним впливом на   клінічні   прояви    поєднаної   патології.   </w:t>
      </w:r>
      <w:r>
        <w:rPr>
          <w:sz w:val="28"/>
          <w:szCs w:val="28"/>
          <w:lang w:val="uk-UA"/>
        </w:rPr>
        <w:t xml:space="preserve"> Так</w:t>
      </w:r>
      <w:r w:rsidRPr="00BE174A">
        <w:rPr>
          <w:sz w:val="28"/>
          <w:szCs w:val="28"/>
          <w:lang w:val="uk-UA"/>
        </w:rPr>
        <w:t xml:space="preserve">   у  </w:t>
      </w:r>
      <w:r>
        <w:rPr>
          <w:sz w:val="28"/>
          <w:szCs w:val="28"/>
          <w:lang w:val="uk-UA"/>
        </w:rPr>
        <w:t xml:space="preserve"> </w:t>
      </w:r>
      <w:r w:rsidRPr="00BE174A">
        <w:rPr>
          <w:sz w:val="28"/>
          <w:szCs w:val="28"/>
          <w:lang w:val="uk-UA"/>
        </w:rPr>
        <w:t xml:space="preserve"> </w:t>
      </w:r>
      <w:r>
        <w:rPr>
          <w:sz w:val="28"/>
          <w:szCs w:val="28"/>
          <w:lang w:val="uk-UA"/>
        </w:rPr>
        <w:t xml:space="preserve">хворих </w:t>
      </w:r>
      <w:r w:rsidRPr="00BE174A">
        <w:rPr>
          <w:sz w:val="28"/>
          <w:szCs w:val="28"/>
          <w:lang w:val="uk-UA"/>
        </w:rPr>
        <w:t xml:space="preserve"> </w:t>
      </w:r>
      <w:r>
        <w:rPr>
          <w:sz w:val="28"/>
          <w:szCs w:val="28"/>
          <w:lang w:val="uk-UA"/>
        </w:rPr>
        <w:t>і</w:t>
      </w:r>
      <w:r w:rsidRPr="00BE174A">
        <w:rPr>
          <w:sz w:val="28"/>
          <w:szCs w:val="28"/>
          <w:lang w:val="uk-UA"/>
        </w:rPr>
        <w:t>з</w:t>
      </w:r>
      <w:r>
        <w:rPr>
          <w:sz w:val="28"/>
          <w:szCs w:val="28"/>
          <w:lang w:val="uk-UA"/>
        </w:rPr>
        <w:t xml:space="preserve"> </w:t>
      </w:r>
      <w:r w:rsidRPr="00BE174A">
        <w:rPr>
          <w:sz w:val="28"/>
          <w:szCs w:val="28"/>
          <w:lang w:val="uk-UA"/>
        </w:rPr>
        <w:t xml:space="preserve"> зазначеною</w:t>
      </w:r>
      <w:r>
        <w:rPr>
          <w:sz w:val="28"/>
          <w:szCs w:val="28"/>
          <w:lang w:val="uk-UA"/>
        </w:rPr>
        <w:t xml:space="preserve">  </w:t>
      </w:r>
      <w:r w:rsidRPr="00BE174A">
        <w:rPr>
          <w:sz w:val="28"/>
          <w:szCs w:val="28"/>
          <w:lang w:val="uk-UA"/>
        </w:rPr>
        <w:t>патологією  в більшості випадків</w:t>
      </w:r>
      <w:r>
        <w:rPr>
          <w:sz w:val="28"/>
          <w:szCs w:val="28"/>
          <w:lang w:val="uk-UA"/>
        </w:rPr>
        <w:t xml:space="preserve"> (93,5%)</w:t>
      </w:r>
      <w:r w:rsidRPr="00BE174A">
        <w:rPr>
          <w:sz w:val="28"/>
          <w:szCs w:val="28"/>
          <w:lang w:val="uk-UA"/>
        </w:rPr>
        <w:t xml:space="preserve"> виникав атиповий абдомінальний больовий синдром</w:t>
      </w:r>
      <w:r>
        <w:rPr>
          <w:sz w:val="28"/>
          <w:szCs w:val="28"/>
          <w:lang w:val="uk-UA"/>
        </w:rPr>
        <w:t xml:space="preserve">, </w:t>
      </w:r>
      <w:r w:rsidRPr="00BE174A">
        <w:rPr>
          <w:sz w:val="28"/>
          <w:szCs w:val="28"/>
          <w:lang w:val="uk-UA"/>
        </w:rPr>
        <w:t>який</w:t>
      </w:r>
      <w:r>
        <w:rPr>
          <w:sz w:val="28"/>
          <w:szCs w:val="28"/>
          <w:lang w:val="uk-UA"/>
        </w:rPr>
        <w:t xml:space="preserve"> характеризувався тривалістю (</w:t>
      </w:r>
      <w:r w:rsidRPr="00BE174A">
        <w:rPr>
          <w:sz w:val="28"/>
          <w:szCs w:val="28"/>
          <w:lang w:val="uk-UA"/>
        </w:rPr>
        <w:t xml:space="preserve">86,4% хворих), відсутністю чіткої локалізації (13% </w:t>
      </w:r>
      <w:r w:rsidRPr="00BE174A">
        <w:rPr>
          <w:sz w:val="28"/>
          <w:szCs w:val="28"/>
          <w:lang w:val="uk-UA"/>
        </w:rPr>
        <w:lastRenderedPageBreak/>
        <w:t xml:space="preserve">осіб) та провокувався фізичним навантаженням (у 18,2% випадках); рецидиви захворювання з’являлися удвічі частіше й тривали у 2-2,5 рази довше.  </w:t>
      </w:r>
    </w:p>
    <w:p w:rsidR="00311D30" w:rsidRPr="00D25231" w:rsidRDefault="00311D30" w:rsidP="00311D30">
      <w:pPr>
        <w:tabs>
          <w:tab w:val="num" w:pos="1713"/>
        </w:tabs>
        <w:spacing w:line="360" w:lineRule="auto"/>
        <w:jc w:val="both"/>
      </w:pPr>
      <w:r w:rsidRPr="00BE174A">
        <w:rPr>
          <w:sz w:val="28"/>
          <w:szCs w:val="28"/>
          <w:lang w:val="uk-UA"/>
        </w:rPr>
        <w:t xml:space="preserve">       3. </w:t>
      </w:r>
      <w:r w:rsidRPr="000B1576">
        <w:rPr>
          <w:sz w:val="28"/>
          <w:szCs w:val="28"/>
          <w:lang w:val="uk-UA"/>
        </w:rPr>
        <w:t xml:space="preserve">Перебіг хронічного коліту, синдрому подразненої товстої кишки на тлі  остеохондрозу хребта характеризується порушенням кальцієвого гомеостазу: зменшенням рівня загального та іонізованого кальцію  сироватки  крові  (на  9,5%  та  4,9%  відповідно),  що призводить до збільшення кальцієвого коефіцієнта (на 4,9%) та підвищення екскреції кальцію з сечею (на 41,5%). </w:t>
      </w:r>
      <w:r w:rsidRPr="00311D30">
        <w:rPr>
          <w:sz w:val="28"/>
          <w:szCs w:val="28"/>
          <w:lang w:val="uk-UA"/>
        </w:rPr>
        <w:t>Порушення кальцієвого обміну мали залежність від нозологічної форми (більш виражені  у хворих на хронічний коліт),</w:t>
      </w:r>
      <w:r w:rsidRPr="000B1576">
        <w:rPr>
          <w:sz w:val="28"/>
          <w:szCs w:val="28"/>
          <w:lang w:val="uk-UA"/>
        </w:rPr>
        <w:t xml:space="preserve"> дискінетичних порушень (найвищі при гіпермоторній дискінезії</w:t>
      </w:r>
      <w:r>
        <w:rPr>
          <w:sz w:val="28"/>
          <w:szCs w:val="28"/>
          <w:lang w:val="uk-UA"/>
        </w:rPr>
        <w:t xml:space="preserve"> кишечника) та впливали на вираже</w:t>
      </w:r>
      <w:r w:rsidRPr="000B1576">
        <w:rPr>
          <w:sz w:val="28"/>
          <w:szCs w:val="28"/>
          <w:lang w:val="uk-UA"/>
        </w:rPr>
        <w:t xml:space="preserve">ність больового синдрому. При зменшенні рівня кальціємії на 11,5% і більше </w:t>
      </w:r>
      <w:r w:rsidRPr="00D25231">
        <w:rPr>
          <w:sz w:val="28"/>
          <w:szCs w:val="28"/>
        </w:rPr>
        <w:t>можна припустити наявність остеопорозу.</w:t>
      </w:r>
    </w:p>
    <w:p w:rsidR="00311D30" w:rsidRPr="00BE174A" w:rsidRDefault="00311D30" w:rsidP="00311D30">
      <w:pPr>
        <w:tabs>
          <w:tab w:val="num" w:pos="1713"/>
        </w:tabs>
        <w:spacing w:line="360" w:lineRule="auto"/>
        <w:jc w:val="both"/>
        <w:rPr>
          <w:sz w:val="28"/>
          <w:szCs w:val="28"/>
          <w:lang w:val="uk-UA"/>
        </w:rPr>
      </w:pPr>
      <w:r>
        <w:t xml:space="preserve">            </w:t>
      </w:r>
      <w:r w:rsidRPr="00BE174A">
        <w:rPr>
          <w:sz w:val="28"/>
          <w:szCs w:val="28"/>
          <w:lang w:val="uk-UA"/>
        </w:rPr>
        <w:t xml:space="preserve">4. Поєднання </w:t>
      </w:r>
      <w:r>
        <w:rPr>
          <w:sz w:val="28"/>
          <w:szCs w:val="28"/>
          <w:lang w:val="uk-UA"/>
        </w:rPr>
        <w:t>хронічного коліту, синдрому подразненої товстої кишки з дегенеративним захворюванням хребта</w:t>
      </w:r>
      <w:r w:rsidRPr="00BE174A">
        <w:rPr>
          <w:sz w:val="28"/>
          <w:szCs w:val="28"/>
          <w:lang w:val="uk-UA"/>
        </w:rPr>
        <w:t xml:space="preserve"> призводить до дисбалансу кісткового ремоделю</w:t>
      </w:r>
      <w:r>
        <w:rPr>
          <w:sz w:val="28"/>
          <w:szCs w:val="28"/>
          <w:lang w:val="uk-UA"/>
        </w:rPr>
        <w:t>вання,  а  саме  до  переваги</w:t>
      </w:r>
      <w:r w:rsidRPr="00BE174A">
        <w:rPr>
          <w:sz w:val="28"/>
          <w:szCs w:val="28"/>
          <w:lang w:val="uk-UA"/>
        </w:rPr>
        <w:t xml:space="preserve"> кісткової резорбції над утворенням</w:t>
      </w:r>
      <w:r>
        <w:rPr>
          <w:sz w:val="28"/>
          <w:szCs w:val="28"/>
          <w:lang w:val="uk-UA"/>
        </w:rPr>
        <w:t xml:space="preserve"> </w:t>
      </w:r>
      <w:r w:rsidRPr="00BE174A">
        <w:rPr>
          <w:sz w:val="28"/>
          <w:szCs w:val="28"/>
          <w:lang w:val="uk-UA"/>
        </w:rPr>
        <w:t xml:space="preserve">кісток: </w:t>
      </w:r>
      <w:r w:rsidRPr="00D25231">
        <w:rPr>
          <w:sz w:val="28"/>
          <w:szCs w:val="28"/>
          <w:lang w:val="uk-UA"/>
        </w:rPr>
        <w:t>р</w:t>
      </w:r>
      <w:r w:rsidRPr="00D25231">
        <w:rPr>
          <w:sz w:val="28"/>
          <w:szCs w:val="28"/>
        </w:rPr>
        <w:t>івень ТРКФ (маркера кісткової резорбції) був збільшений у даних хворих у 4 рази</w:t>
      </w:r>
      <w:r>
        <w:rPr>
          <w:sz w:val="28"/>
          <w:szCs w:val="28"/>
          <w:lang w:val="uk-UA"/>
        </w:rPr>
        <w:t>,</w:t>
      </w:r>
      <w:r w:rsidRPr="00D25231">
        <w:rPr>
          <w:sz w:val="28"/>
          <w:szCs w:val="28"/>
        </w:rPr>
        <w:t xml:space="preserve"> порівняно з нормою. Зміни в показниках кісткового формування (за маркером КІЛФ) виявились </w:t>
      </w:r>
      <w:proofErr w:type="gramStart"/>
      <w:r w:rsidRPr="00D25231">
        <w:rPr>
          <w:sz w:val="28"/>
          <w:szCs w:val="28"/>
        </w:rPr>
        <w:t>р</w:t>
      </w:r>
      <w:proofErr w:type="gramEnd"/>
      <w:r w:rsidRPr="00D25231">
        <w:rPr>
          <w:sz w:val="28"/>
          <w:szCs w:val="28"/>
        </w:rPr>
        <w:t xml:space="preserve">ізноспрямованими. Активність кісткової резорбції була майже однакова як при ХК, так і при СПК, у  той час як </w:t>
      </w:r>
      <w:r w:rsidRPr="00BE174A">
        <w:rPr>
          <w:sz w:val="28"/>
          <w:szCs w:val="28"/>
          <w:lang w:val="uk-UA"/>
        </w:rPr>
        <w:t>кісткове формув</w:t>
      </w:r>
      <w:r>
        <w:rPr>
          <w:sz w:val="28"/>
          <w:szCs w:val="28"/>
          <w:lang w:val="uk-UA"/>
        </w:rPr>
        <w:t xml:space="preserve">ання виявилося дещо активнішим </w:t>
      </w:r>
      <w:proofErr w:type="gramStart"/>
      <w:r>
        <w:rPr>
          <w:sz w:val="28"/>
          <w:szCs w:val="28"/>
          <w:lang w:val="uk-UA"/>
        </w:rPr>
        <w:t>у</w:t>
      </w:r>
      <w:proofErr w:type="gramEnd"/>
      <w:r w:rsidRPr="00BE174A">
        <w:rPr>
          <w:sz w:val="28"/>
          <w:szCs w:val="28"/>
          <w:lang w:val="uk-UA"/>
        </w:rPr>
        <w:t xml:space="preserve"> разі існування функціональної патології кишечник</w:t>
      </w:r>
      <w:r>
        <w:rPr>
          <w:sz w:val="28"/>
          <w:szCs w:val="28"/>
          <w:lang w:val="uk-UA"/>
        </w:rPr>
        <w:t>у</w:t>
      </w:r>
      <w:r w:rsidRPr="00BE174A">
        <w:rPr>
          <w:sz w:val="28"/>
          <w:szCs w:val="28"/>
          <w:lang w:val="uk-UA"/>
        </w:rPr>
        <w:t>, ніж органічної.</w:t>
      </w:r>
    </w:p>
    <w:p w:rsidR="00311D30" w:rsidRPr="008E40A1" w:rsidRDefault="00311D30" w:rsidP="00311D30">
      <w:pPr>
        <w:tabs>
          <w:tab w:val="num" w:pos="1713"/>
        </w:tabs>
        <w:spacing w:line="360" w:lineRule="auto"/>
        <w:jc w:val="both"/>
        <w:rPr>
          <w:sz w:val="28"/>
          <w:szCs w:val="28"/>
          <w:lang w:val="uk-UA"/>
        </w:rPr>
      </w:pPr>
      <w:r w:rsidRPr="00BE174A">
        <w:rPr>
          <w:sz w:val="28"/>
          <w:szCs w:val="28"/>
          <w:lang w:val="uk-UA"/>
        </w:rPr>
        <w:t xml:space="preserve">         5. У хворих на </w:t>
      </w:r>
      <w:r>
        <w:rPr>
          <w:sz w:val="28"/>
          <w:szCs w:val="28"/>
          <w:lang w:val="uk-UA"/>
        </w:rPr>
        <w:t>хронічний коліт, синдром подразненої товстої кишки</w:t>
      </w:r>
      <w:r w:rsidRPr="00BE174A">
        <w:rPr>
          <w:sz w:val="28"/>
          <w:szCs w:val="28"/>
          <w:lang w:val="uk-UA"/>
        </w:rPr>
        <w:t>, що п</w:t>
      </w:r>
      <w:r>
        <w:rPr>
          <w:sz w:val="28"/>
          <w:szCs w:val="28"/>
          <w:lang w:val="uk-UA"/>
        </w:rPr>
        <w:t>еребігають на тлі остеохондрозу, у 80,7</w:t>
      </w:r>
      <w:r w:rsidRPr="00BE174A">
        <w:rPr>
          <w:sz w:val="28"/>
          <w:szCs w:val="28"/>
          <w:lang w:val="uk-UA"/>
        </w:rPr>
        <w:t>% спостерігається зниження мінеральної щільно</w:t>
      </w:r>
      <w:r>
        <w:rPr>
          <w:sz w:val="28"/>
          <w:szCs w:val="28"/>
          <w:lang w:val="uk-UA"/>
        </w:rPr>
        <w:t>сті кісткової тканини (МЩКТ), п</w:t>
      </w:r>
      <w:r w:rsidRPr="00BE174A">
        <w:rPr>
          <w:sz w:val="28"/>
          <w:szCs w:val="28"/>
          <w:lang w:val="uk-UA"/>
        </w:rPr>
        <w:t>ричому основні показники МЩКТ</w:t>
      </w:r>
      <w:r w:rsidRPr="008E40A1">
        <w:rPr>
          <w:lang w:val="uk-UA"/>
        </w:rPr>
        <w:t xml:space="preserve">  </w:t>
      </w:r>
      <w:r w:rsidRPr="008E40A1">
        <w:rPr>
          <w:sz w:val="28"/>
          <w:szCs w:val="28"/>
          <w:lang w:val="uk-UA"/>
        </w:rPr>
        <w:t>були значно менші в групі пацієнтів із ХК на тлі ОХ, ніж у групі хворих СПК в поєднанні з ДЗХ.</w:t>
      </w:r>
    </w:p>
    <w:p w:rsidR="00311D30" w:rsidRPr="00BE174A" w:rsidRDefault="00311D30" w:rsidP="00311D30">
      <w:pPr>
        <w:tabs>
          <w:tab w:val="num" w:pos="1713"/>
        </w:tabs>
        <w:spacing w:line="360" w:lineRule="auto"/>
        <w:jc w:val="both"/>
        <w:rPr>
          <w:sz w:val="28"/>
          <w:szCs w:val="28"/>
          <w:lang w:val="uk-UA"/>
        </w:rPr>
      </w:pPr>
      <w:r>
        <w:rPr>
          <w:sz w:val="28"/>
          <w:szCs w:val="28"/>
          <w:lang w:val="uk-UA"/>
        </w:rPr>
        <w:t xml:space="preserve">         </w:t>
      </w:r>
      <w:r w:rsidRPr="00BE174A">
        <w:rPr>
          <w:sz w:val="28"/>
          <w:szCs w:val="28"/>
          <w:lang w:val="uk-UA"/>
        </w:rPr>
        <w:t xml:space="preserve">6. Лікування хворих </w:t>
      </w:r>
      <w:r>
        <w:rPr>
          <w:sz w:val="28"/>
          <w:szCs w:val="28"/>
          <w:lang w:val="uk-UA"/>
        </w:rPr>
        <w:t>на хронічний коліт, синдром подразненої кишки, які поєднуються з дегенеративним захворюванням хребта,</w:t>
      </w:r>
      <w:r w:rsidRPr="00BE174A">
        <w:rPr>
          <w:sz w:val="28"/>
          <w:szCs w:val="28"/>
          <w:lang w:val="uk-UA"/>
        </w:rPr>
        <w:t xml:space="preserve"> рекомендується проводити з урахуванням кальцієвого дисбалансу. Включення додатково до терап</w:t>
      </w:r>
      <w:r>
        <w:rPr>
          <w:sz w:val="28"/>
          <w:szCs w:val="28"/>
          <w:lang w:val="uk-UA"/>
        </w:rPr>
        <w:t>ії кальцеміну сприяє швидш</w:t>
      </w:r>
      <w:r w:rsidRPr="00BE174A">
        <w:rPr>
          <w:sz w:val="28"/>
          <w:szCs w:val="28"/>
          <w:lang w:val="uk-UA"/>
        </w:rPr>
        <w:t xml:space="preserve">ій нормалізації клінічних проявів </w:t>
      </w:r>
      <w:r w:rsidRPr="00BE174A">
        <w:rPr>
          <w:sz w:val="28"/>
          <w:szCs w:val="28"/>
          <w:lang w:val="uk-UA"/>
        </w:rPr>
        <w:lastRenderedPageBreak/>
        <w:t>захворювання, кальцієвого гомеостазу та кісткового метаболізму, що призупиняє прогресування о</w:t>
      </w:r>
      <w:r>
        <w:rPr>
          <w:sz w:val="28"/>
          <w:szCs w:val="28"/>
          <w:lang w:val="uk-UA"/>
        </w:rPr>
        <w:t>стеопорозу та</w:t>
      </w:r>
      <w:r w:rsidRPr="00BE174A">
        <w:rPr>
          <w:sz w:val="28"/>
          <w:szCs w:val="28"/>
          <w:lang w:val="uk-UA"/>
        </w:rPr>
        <w:t xml:space="preserve"> є патогенетично обґрунтованим. </w:t>
      </w:r>
    </w:p>
    <w:p w:rsidR="00311D30" w:rsidRDefault="00311D30" w:rsidP="00311D30">
      <w:pPr>
        <w:spacing w:line="360" w:lineRule="auto"/>
        <w:jc w:val="both"/>
        <w:rPr>
          <w:sz w:val="28"/>
          <w:szCs w:val="28"/>
          <w:lang w:val="uk-UA"/>
        </w:rPr>
      </w:pPr>
    </w:p>
    <w:p w:rsidR="00311D30" w:rsidRPr="00A36A9B" w:rsidRDefault="00311D30" w:rsidP="00311D30">
      <w:pPr>
        <w:tabs>
          <w:tab w:val="num" w:pos="720"/>
        </w:tabs>
        <w:spacing w:line="360" w:lineRule="auto"/>
        <w:ind w:left="180"/>
        <w:jc w:val="both"/>
        <w:rPr>
          <w:rStyle w:val="affffffffffffffffffffffffffffffff4"/>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Pr="00311D30" w:rsidRDefault="00311D30" w:rsidP="00311D30">
      <w:pPr>
        <w:jc w:val="center"/>
        <w:rPr>
          <w:b/>
          <w:sz w:val="28"/>
          <w:szCs w:val="28"/>
          <w:lang w:val="uk-UA"/>
        </w:rPr>
      </w:pPr>
    </w:p>
    <w:p w:rsidR="00311D30" w:rsidRDefault="00311D30" w:rsidP="00311D30">
      <w:pPr>
        <w:jc w:val="center"/>
        <w:rPr>
          <w:b/>
          <w:sz w:val="28"/>
          <w:szCs w:val="28"/>
          <w:lang w:val="uk-UA"/>
        </w:rPr>
      </w:pPr>
      <w:r w:rsidRPr="00311D30">
        <w:rPr>
          <w:b/>
          <w:sz w:val="28"/>
          <w:szCs w:val="28"/>
          <w:lang w:val="uk-UA"/>
        </w:rPr>
        <w:t>ПРАКТИ</w:t>
      </w:r>
      <w:r w:rsidRPr="002E46B6">
        <w:rPr>
          <w:b/>
          <w:sz w:val="28"/>
          <w:szCs w:val="28"/>
          <w:lang w:val="uk-UA"/>
        </w:rPr>
        <w:t>ЧНІ РЕКОМЕНДАЦІЇ</w:t>
      </w:r>
    </w:p>
    <w:p w:rsidR="00311D30" w:rsidRDefault="00311D30" w:rsidP="00311D30">
      <w:pPr>
        <w:jc w:val="center"/>
        <w:rPr>
          <w:b/>
          <w:sz w:val="28"/>
          <w:szCs w:val="28"/>
          <w:lang w:val="uk-UA"/>
        </w:rPr>
      </w:pPr>
    </w:p>
    <w:p w:rsidR="00311D30" w:rsidRPr="00311D30" w:rsidRDefault="00311D30" w:rsidP="00311D30">
      <w:pPr>
        <w:spacing w:line="360" w:lineRule="auto"/>
        <w:ind w:left="360"/>
        <w:jc w:val="both"/>
        <w:rPr>
          <w:sz w:val="28"/>
          <w:szCs w:val="28"/>
          <w:lang w:val="uk-UA"/>
        </w:rPr>
      </w:pPr>
      <w:r>
        <w:rPr>
          <w:sz w:val="28"/>
          <w:szCs w:val="28"/>
          <w:lang w:val="uk-UA"/>
        </w:rPr>
        <w:t xml:space="preserve">       1. </w:t>
      </w:r>
      <w:r w:rsidRPr="00311D30">
        <w:rPr>
          <w:sz w:val="28"/>
          <w:szCs w:val="28"/>
          <w:lang w:val="uk-UA"/>
        </w:rPr>
        <w:t>Для   підвищення   якості   діагностики   та   прогнозування   перебігу хронічного коліту або синдрому подразненої кишки у хворих із дегенеративними     захворюваннями     хребта    є    доцільним     проведення комплексного дослідження із визначенням загального та іонізованого кальцію сироватки крові, кісткового ізоферменту лужної фосфатази та тартратрезистентної кислої фосфатази.</w:t>
      </w:r>
    </w:p>
    <w:p w:rsidR="00311D30" w:rsidRPr="00605218" w:rsidRDefault="00311D30" w:rsidP="00311D30">
      <w:pPr>
        <w:spacing w:line="360" w:lineRule="auto"/>
        <w:ind w:left="360"/>
        <w:jc w:val="both"/>
        <w:rPr>
          <w:sz w:val="28"/>
          <w:szCs w:val="28"/>
        </w:rPr>
      </w:pPr>
      <w:r w:rsidRPr="00311D30">
        <w:rPr>
          <w:sz w:val="28"/>
          <w:szCs w:val="28"/>
          <w:lang w:val="uk-UA"/>
        </w:rPr>
        <w:t xml:space="preserve">      </w:t>
      </w:r>
      <w:r w:rsidRPr="00605218">
        <w:rPr>
          <w:sz w:val="28"/>
          <w:szCs w:val="28"/>
        </w:rPr>
        <w:t xml:space="preserve">2.  При   значенні  загального  кальцію в крові нижче 2,32±0,01 ммоль/л  у хворих з ХК або СПК можна припустити розвиток остеопорозу, що потребує проведення  відповідної  терапії. </w:t>
      </w:r>
    </w:p>
    <w:p w:rsidR="00311D30" w:rsidRPr="00605218" w:rsidRDefault="00311D30" w:rsidP="00311D30">
      <w:pPr>
        <w:spacing w:line="360" w:lineRule="auto"/>
        <w:ind w:left="360"/>
        <w:jc w:val="both"/>
        <w:rPr>
          <w:sz w:val="28"/>
          <w:szCs w:val="28"/>
        </w:rPr>
      </w:pPr>
      <w:r w:rsidRPr="00605218">
        <w:rPr>
          <w:sz w:val="28"/>
          <w:szCs w:val="28"/>
        </w:rPr>
        <w:t xml:space="preserve">      3. При хронічному коліті, що перебігає на тлі остеохондрозу хребта, показник відносного вмісту іонізованого кальцію можна використовувати в якості маркера ступеня тяжкос</w:t>
      </w:r>
      <w:r>
        <w:rPr>
          <w:sz w:val="28"/>
          <w:szCs w:val="28"/>
        </w:rPr>
        <w:t xml:space="preserve">ті мікроциркуляторних порушень </w:t>
      </w:r>
      <w:r>
        <w:rPr>
          <w:sz w:val="28"/>
          <w:szCs w:val="28"/>
          <w:lang w:val="uk-UA"/>
        </w:rPr>
        <w:t>у</w:t>
      </w:r>
      <w:r w:rsidRPr="00605218">
        <w:rPr>
          <w:sz w:val="28"/>
          <w:szCs w:val="28"/>
        </w:rPr>
        <w:t xml:space="preserve"> слизовій оболонці кишки. </w:t>
      </w:r>
    </w:p>
    <w:p w:rsidR="00311D30" w:rsidRPr="00605218" w:rsidRDefault="00311D30" w:rsidP="00311D30">
      <w:pPr>
        <w:spacing w:line="360" w:lineRule="auto"/>
        <w:ind w:left="360"/>
        <w:jc w:val="both"/>
        <w:rPr>
          <w:sz w:val="28"/>
          <w:szCs w:val="28"/>
        </w:rPr>
      </w:pPr>
      <w:r w:rsidRPr="00605218">
        <w:rPr>
          <w:sz w:val="28"/>
          <w:szCs w:val="28"/>
        </w:rPr>
        <w:t xml:space="preserve">       4. У хворих </w:t>
      </w:r>
      <w:r>
        <w:rPr>
          <w:sz w:val="28"/>
          <w:szCs w:val="28"/>
          <w:lang w:val="uk-UA"/>
        </w:rPr>
        <w:t>і</w:t>
      </w:r>
      <w:r w:rsidRPr="00605218">
        <w:rPr>
          <w:sz w:val="28"/>
          <w:szCs w:val="28"/>
        </w:rPr>
        <w:t xml:space="preserve">з хронічним колітом та остеохондрозом хребта патогенетично    обґрунтованим    є   включення   в    комплексне    лікування кальцеміну по 1 таблетці двічі на день протягом трьох місяців поспіль двічі на </w:t>
      </w:r>
      <w:proofErr w:type="gramStart"/>
      <w:r w:rsidRPr="00605218">
        <w:rPr>
          <w:sz w:val="28"/>
          <w:szCs w:val="28"/>
        </w:rPr>
        <w:t>р</w:t>
      </w:r>
      <w:proofErr w:type="gramEnd"/>
      <w:r w:rsidRPr="00605218">
        <w:rPr>
          <w:sz w:val="28"/>
          <w:szCs w:val="28"/>
        </w:rPr>
        <w:t>ік.  Для оптимізації лікування хворих на син</w:t>
      </w:r>
      <w:r>
        <w:rPr>
          <w:sz w:val="28"/>
          <w:szCs w:val="28"/>
        </w:rPr>
        <w:t>дром подразненої кишки в сполуч</w:t>
      </w:r>
      <w:r>
        <w:rPr>
          <w:sz w:val="28"/>
          <w:szCs w:val="28"/>
          <w:lang w:val="uk-UA"/>
        </w:rPr>
        <w:t>е</w:t>
      </w:r>
      <w:r w:rsidRPr="00605218">
        <w:rPr>
          <w:sz w:val="28"/>
          <w:szCs w:val="28"/>
        </w:rPr>
        <w:t xml:space="preserve">нні з ДЗХ рекомендується додаткове призначення кальцеміну по 1 таблетці двічі на день протягом двох місяців поспіль двічі на </w:t>
      </w:r>
      <w:proofErr w:type="gramStart"/>
      <w:r w:rsidRPr="00605218">
        <w:rPr>
          <w:sz w:val="28"/>
          <w:szCs w:val="28"/>
        </w:rPr>
        <w:t>р</w:t>
      </w:r>
      <w:proofErr w:type="gramEnd"/>
      <w:r w:rsidRPr="00605218">
        <w:rPr>
          <w:sz w:val="28"/>
          <w:szCs w:val="28"/>
        </w:rPr>
        <w:t xml:space="preserve">ік. </w:t>
      </w:r>
    </w:p>
    <w:p w:rsidR="00311D30" w:rsidRDefault="00311D30" w:rsidP="00311D30">
      <w:pPr>
        <w:spacing w:line="360" w:lineRule="auto"/>
        <w:ind w:left="360"/>
        <w:jc w:val="both"/>
        <w:rPr>
          <w:sz w:val="28"/>
          <w:szCs w:val="28"/>
          <w:lang w:val="uk-UA"/>
        </w:rPr>
      </w:pPr>
    </w:p>
    <w:p w:rsidR="00311D30" w:rsidRDefault="00311D30" w:rsidP="00311D30">
      <w:pPr>
        <w:spacing w:line="360" w:lineRule="auto"/>
        <w:ind w:left="360"/>
        <w:jc w:val="both"/>
        <w:rPr>
          <w:sz w:val="28"/>
          <w:szCs w:val="28"/>
          <w:lang w:val="uk-UA"/>
        </w:rPr>
      </w:pPr>
    </w:p>
    <w:p w:rsidR="00311D30" w:rsidRPr="002E46B6" w:rsidRDefault="00311D30" w:rsidP="00311D30">
      <w:pPr>
        <w:spacing w:line="360" w:lineRule="auto"/>
        <w:ind w:left="708" w:hanging="348"/>
        <w:jc w:val="both"/>
        <w:rPr>
          <w:sz w:val="28"/>
          <w:szCs w:val="28"/>
          <w:lang w:val="uk-UA"/>
        </w:rPr>
      </w:pPr>
    </w:p>
    <w:p w:rsidR="00311D30" w:rsidRDefault="00311D30" w:rsidP="00311D30">
      <w:pPr>
        <w:spacing w:line="360" w:lineRule="auto"/>
        <w:jc w:val="both"/>
        <w:rPr>
          <w:sz w:val="28"/>
          <w:szCs w:val="28"/>
          <w:lang w:val="uk-UA"/>
        </w:rPr>
      </w:pPr>
    </w:p>
    <w:p w:rsidR="00311D30" w:rsidRDefault="00311D30" w:rsidP="00311D30">
      <w:pPr>
        <w:spacing w:line="360" w:lineRule="auto"/>
        <w:jc w:val="center"/>
        <w:rPr>
          <w:b/>
          <w:lang w:val="uk-UA"/>
        </w:rPr>
      </w:pPr>
    </w:p>
    <w:p w:rsidR="00311D30" w:rsidRPr="002E46B6" w:rsidRDefault="00311D30" w:rsidP="00311D30">
      <w:pPr>
        <w:jc w:val="center"/>
        <w:rPr>
          <w:b/>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rPr>
          <w:lang w:val="uk-UA"/>
        </w:rPr>
      </w:pPr>
    </w:p>
    <w:p w:rsidR="00311D30" w:rsidRDefault="00311D30" w:rsidP="00311D30">
      <w:pPr>
        <w:jc w:val="center"/>
        <w:rPr>
          <w:b/>
          <w:sz w:val="28"/>
          <w:szCs w:val="28"/>
          <w:lang w:val="uk-UA"/>
        </w:rPr>
      </w:pPr>
      <w:r w:rsidRPr="00AC4402">
        <w:rPr>
          <w:b/>
          <w:sz w:val="28"/>
          <w:szCs w:val="28"/>
          <w:lang w:val="uk-UA"/>
        </w:rPr>
        <w:t>СПИСОК ВИКОРИСТАНИХ ДЖЕРЕЛ</w:t>
      </w:r>
    </w:p>
    <w:p w:rsidR="00311D30" w:rsidRPr="00AC4402" w:rsidRDefault="00311D30" w:rsidP="00311D30">
      <w:pPr>
        <w:jc w:val="center"/>
        <w:rPr>
          <w:b/>
          <w:sz w:val="28"/>
          <w:szCs w:val="28"/>
          <w:lang w:val="uk-UA"/>
        </w:rPr>
      </w:pPr>
    </w:p>
    <w:p w:rsidR="00311D30" w:rsidRPr="00AC4402" w:rsidRDefault="00311D30" w:rsidP="00311D30">
      <w:pPr>
        <w:jc w:val="both"/>
        <w:rPr>
          <w:sz w:val="28"/>
          <w:szCs w:val="28"/>
          <w:lang w:val="uk-UA"/>
        </w:rPr>
      </w:pPr>
    </w:p>
    <w:p w:rsidR="00311D30" w:rsidRPr="00FB6D6A" w:rsidRDefault="00311D30" w:rsidP="00311D30">
      <w:pPr>
        <w:shd w:val="clear" w:color="auto" w:fill="FFFFFF"/>
        <w:tabs>
          <w:tab w:val="left" w:pos="0"/>
          <w:tab w:val="left" w:pos="142"/>
          <w:tab w:val="left" w:pos="1843"/>
        </w:tabs>
        <w:spacing w:line="360" w:lineRule="auto"/>
        <w:jc w:val="both"/>
        <w:rPr>
          <w:color w:val="000000"/>
          <w:spacing w:val="-3"/>
          <w:sz w:val="28"/>
          <w:szCs w:val="28"/>
        </w:rPr>
      </w:pPr>
      <w:r>
        <w:rPr>
          <w:color w:val="000000"/>
          <w:spacing w:val="-3"/>
          <w:sz w:val="28"/>
          <w:szCs w:val="28"/>
        </w:rPr>
        <w:t xml:space="preserve">  1. </w:t>
      </w:r>
      <w:r w:rsidRPr="00420EA8">
        <w:rPr>
          <w:color w:val="000000"/>
          <w:spacing w:val="-3"/>
          <w:sz w:val="28"/>
          <w:szCs w:val="28"/>
        </w:rPr>
        <w:t>Аврунин А.С., Корнилов Н.В., Суханов А.В., Емельянов В.Г. Формирование остеопоротических сдвигов в структуре костной ткани (костные органы, структура костной ткани и ее ремоделирование, концепция патогенеза остеоп</w:t>
      </w:r>
      <w:r>
        <w:rPr>
          <w:color w:val="000000"/>
          <w:spacing w:val="-3"/>
          <w:sz w:val="28"/>
          <w:szCs w:val="28"/>
          <w:lang w:val="uk-UA"/>
        </w:rPr>
        <w:t>о</w:t>
      </w:r>
      <w:r w:rsidRPr="00420EA8">
        <w:rPr>
          <w:color w:val="000000"/>
          <w:spacing w:val="-3"/>
          <w:sz w:val="28"/>
          <w:szCs w:val="28"/>
        </w:rPr>
        <w:t>роза, его диагностик</w:t>
      </w:r>
      <w:r>
        <w:rPr>
          <w:color w:val="000000"/>
          <w:spacing w:val="-3"/>
          <w:sz w:val="28"/>
          <w:szCs w:val="28"/>
        </w:rPr>
        <w:t xml:space="preserve">а и лечение) - Санкт-Петербург, </w:t>
      </w:r>
      <w:r w:rsidRPr="00420EA8">
        <w:rPr>
          <w:color w:val="000000"/>
          <w:spacing w:val="-3"/>
          <w:sz w:val="28"/>
          <w:szCs w:val="28"/>
        </w:rPr>
        <w:t>1998.-67с.</w:t>
      </w:r>
    </w:p>
    <w:p w:rsidR="00311D30" w:rsidRPr="00420EA8" w:rsidRDefault="00311D30" w:rsidP="00311D30">
      <w:pPr>
        <w:shd w:val="clear" w:color="auto" w:fill="FFFFFF"/>
        <w:tabs>
          <w:tab w:val="left" w:pos="0"/>
          <w:tab w:val="left" w:pos="142"/>
          <w:tab w:val="left" w:pos="1200"/>
          <w:tab w:val="left" w:pos="1843"/>
        </w:tabs>
        <w:spacing w:line="360" w:lineRule="auto"/>
        <w:jc w:val="both"/>
        <w:rPr>
          <w:color w:val="000000"/>
          <w:spacing w:val="-3"/>
          <w:sz w:val="28"/>
          <w:szCs w:val="28"/>
          <w:lang w:val="uk-UA"/>
        </w:rPr>
      </w:pPr>
      <w:r>
        <w:rPr>
          <w:color w:val="000000"/>
          <w:spacing w:val="-3"/>
          <w:sz w:val="28"/>
          <w:szCs w:val="28"/>
          <w:lang w:val="uk-UA"/>
        </w:rPr>
        <w:t xml:space="preserve">2. </w:t>
      </w:r>
      <w:r w:rsidRPr="00420EA8">
        <w:rPr>
          <w:color w:val="000000"/>
          <w:spacing w:val="-3"/>
          <w:sz w:val="28"/>
          <w:szCs w:val="28"/>
          <w:lang w:val="uk-UA"/>
        </w:rPr>
        <w:t>Антонов И.П., Лупьян Я.А. Прогностический отбор лиц с неврологическими прояв</w:t>
      </w:r>
      <w:r>
        <w:rPr>
          <w:color w:val="000000"/>
          <w:spacing w:val="-3"/>
          <w:sz w:val="28"/>
          <w:szCs w:val="28"/>
          <w:lang w:val="uk-UA"/>
        </w:rPr>
        <w:t>леними поясничного остеохондроза</w:t>
      </w:r>
      <w:r w:rsidRPr="00420EA8">
        <w:rPr>
          <w:color w:val="000000"/>
          <w:spacing w:val="-3"/>
          <w:sz w:val="28"/>
          <w:szCs w:val="28"/>
          <w:lang w:val="uk-UA"/>
        </w:rPr>
        <w:t xml:space="preserve"> при массовых профилактических осмотрах населения (скрининг)</w:t>
      </w:r>
      <w:r>
        <w:rPr>
          <w:color w:val="000000"/>
          <w:spacing w:val="-3"/>
          <w:sz w:val="28"/>
          <w:szCs w:val="28"/>
          <w:lang w:val="uk-UA"/>
        </w:rPr>
        <w:t xml:space="preserve"> </w:t>
      </w:r>
      <w:r w:rsidRPr="00420EA8">
        <w:rPr>
          <w:color w:val="000000"/>
          <w:spacing w:val="-3"/>
          <w:sz w:val="28"/>
          <w:szCs w:val="28"/>
          <w:lang w:val="uk-UA"/>
        </w:rPr>
        <w:t>//</w:t>
      </w:r>
      <w:r>
        <w:rPr>
          <w:color w:val="000000"/>
          <w:spacing w:val="-3"/>
          <w:sz w:val="28"/>
          <w:szCs w:val="28"/>
          <w:lang w:val="uk-UA"/>
        </w:rPr>
        <w:t xml:space="preserve"> </w:t>
      </w:r>
      <w:r w:rsidRPr="00420EA8">
        <w:rPr>
          <w:color w:val="000000"/>
          <w:spacing w:val="-3"/>
          <w:sz w:val="28"/>
          <w:szCs w:val="28"/>
          <w:lang w:val="uk-UA"/>
        </w:rPr>
        <w:t>Журнал невропатологи и психиатрии им.С.С.Корсакова.-1998.-Т.88, вып.4.-С.11-17.</w:t>
      </w:r>
    </w:p>
    <w:p w:rsidR="00311D30" w:rsidRPr="00420EA8" w:rsidRDefault="00311D30" w:rsidP="00311D30">
      <w:pPr>
        <w:spacing w:line="360" w:lineRule="auto"/>
        <w:jc w:val="both"/>
        <w:rPr>
          <w:rFonts w:cs="PragmaticaC"/>
          <w:sz w:val="28"/>
          <w:szCs w:val="28"/>
        </w:rPr>
      </w:pPr>
      <w:r>
        <w:rPr>
          <w:rFonts w:cs="PragmaticaC-Oblique"/>
          <w:iCs/>
          <w:sz w:val="28"/>
          <w:szCs w:val="28"/>
          <w:lang w:val="uk-UA"/>
        </w:rPr>
        <w:t>3</w:t>
      </w:r>
      <w:r>
        <w:rPr>
          <w:rFonts w:cs="PragmaticaC-Oblique"/>
          <w:iCs/>
          <w:sz w:val="28"/>
          <w:szCs w:val="28"/>
        </w:rPr>
        <w:t xml:space="preserve">. </w:t>
      </w:r>
      <w:r w:rsidRPr="00420EA8">
        <w:rPr>
          <w:rFonts w:cs="PragmaticaC-Oblique"/>
          <w:iCs/>
          <w:sz w:val="28"/>
          <w:szCs w:val="28"/>
        </w:rPr>
        <w:t xml:space="preserve">Арабская Л.П. </w:t>
      </w:r>
      <w:r w:rsidRPr="00420EA8">
        <w:rPr>
          <w:rFonts w:cs="PragmaticaC"/>
          <w:sz w:val="28"/>
          <w:szCs w:val="28"/>
        </w:rPr>
        <w:t>Общая характеристика структурно-функционального состояния костной ткани и физического развития детей, рожденных после аварии на ЧАЭС // Пробл. остеології.— 2001.— Т. 4, № 3.— С. 11—22.</w:t>
      </w:r>
    </w:p>
    <w:p w:rsidR="00311D30" w:rsidRDefault="00311D30" w:rsidP="00311D30">
      <w:pPr>
        <w:tabs>
          <w:tab w:val="left" w:pos="0"/>
        </w:tabs>
        <w:spacing w:line="360" w:lineRule="auto"/>
        <w:jc w:val="both"/>
        <w:rPr>
          <w:color w:val="000000"/>
          <w:spacing w:val="-1"/>
          <w:sz w:val="28"/>
          <w:szCs w:val="28"/>
          <w:lang w:val="uk-UA"/>
        </w:rPr>
      </w:pPr>
      <w:r>
        <w:rPr>
          <w:color w:val="000000"/>
          <w:spacing w:val="-1"/>
          <w:sz w:val="28"/>
          <w:szCs w:val="28"/>
          <w:lang w:val="uk-UA"/>
        </w:rPr>
        <w:t xml:space="preserve">4. </w:t>
      </w:r>
      <w:r w:rsidRPr="00420EA8">
        <w:rPr>
          <w:color w:val="000000"/>
          <w:spacing w:val="-1"/>
          <w:sz w:val="28"/>
          <w:szCs w:val="28"/>
          <w:lang w:val="uk-UA"/>
        </w:rPr>
        <w:t>Бабак О.Я. Синдром раздраженного кишечни</w:t>
      </w:r>
      <w:r>
        <w:rPr>
          <w:color w:val="000000"/>
          <w:spacing w:val="-1"/>
          <w:sz w:val="28"/>
          <w:szCs w:val="28"/>
          <w:lang w:val="uk-UA"/>
        </w:rPr>
        <w:t>ка. Перспективы</w:t>
      </w:r>
      <w:r w:rsidRPr="00420EA8">
        <w:rPr>
          <w:color w:val="000000"/>
          <w:spacing w:val="-1"/>
          <w:sz w:val="28"/>
          <w:szCs w:val="28"/>
          <w:lang w:val="uk-UA"/>
        </w:rPr>
        <w:t xml:space="preserve"> улучшения качества жизни //Лікарська справа.-1997.-№2.-С.9-14.</w:t>
      </w:r>
    </w:p>
    <w:p w:rsidR="00311D30" w:rsidRPr="00420EA8" w:rsidRDefault="00311D30" w:rsidP="00311D30">
      <w:pPr>
        <w:tabs>
          <w:tab w:val="left" w:pos="0"/>
          <w:tab w:val="left" w:pos="142"/>
          <w:tab w:val="left" w:pos="1843"/>
          <w:tab w:val="left" w:pos="10065"/>
        </w:tabs>
        <w:spacing w:line="360" w:lineRule="auto"/>
        <w:jc w:val="both"/>
        <w:rPr>
          <w:color w:val="000000"/>
          <w:spacing w:val="-1"/>
          <w:sz w:val="28"/>
          <w:szCs w:val="28"/>
          <w:lang w:val="uk-UA"/>
        </w:rPr>
      </w:pPr>
      <w:r>
        <w:rPr>
          <w:color w:val="000000"/>
          <w:spacing w:val="-1"/>
          <w:sz w:val="28"/>
          <w:szCs w:val="28"/>
          <w:lang w:val="uk-UA"/>
        </w:rPr>
        <w:t xml:space="preserve">5. </w:t>
      </w:r>
      <w:r w:rsidRPr="00420EA8">
        <w:rPr>
          <w:color w:val="000000"/>
          <w:spacing w:val="-1"/>
          <w:sz w:val="28"/>
          <w:szCs w:val="28"/>
          <w:lang w:val="uk-UA"/>
        </w:rPr>
        <w:t>Бабак О.Я. Синдром раздраженного кишечника: современное состояние проблемы //Лікарська справа.-2000.-№3-4.-С.6-11.</w:t>
      </w:r>
    </w:p>
    <w:p w:rsidR="00311D30" w:rsidRPr="00420EA8" w:rsidRDefault="00311D30" w:rsidP="00311D30">
      <w:pPr>
        <w:tabs>
          <w:tab w:val="left" w:pos="0"/>
          <w:tab w:val="left" w:pos="142"/>
          <w:tab w:val="left" w:pos="1843"/>
        </w:tabs>
        <w:spacing w:line="360" w:lineRule="auto"/>
        <w:jc w:val="both"/>
        <w:rPr>
          <w:color w:val="000000"/>
          <w:spacing w:val="-1"/>
          <w:sz w:val="28"/>
          <w:szCs w:val="28"/>
          <w:lang w:val="uk-UA"/>
        </w:rPr>
      </w:pPr>
      <w:r>
        <w:rPr>
          <w:color w:val="000000"/>
          <w:spacing w:val="-1"/>
          <w:sz w:val="28"/>
          <w:szCs w:val="28"/>
          <w:lang w:val="uk-UA"/>
        </w:rPr>
        <w:t xml:space="preserve">6. </w:t>
      </w:r>
      <w:r w:rsidRPr="00420EA8">
        <w:rPr>
          <w:color w:val="000000"/>
          <w:spacing w:val="-1"/>
          <w:sz w:val="28"/>
          <w:szCs w:val="28"/>
          <w:lang w:val="uk-UA"/>
        </w:rPr>
        <w:t>Б</w:t>
      </w:r>
      <w:r>
        <w:rPr>
          <w:color w:val="000000"/>
          <w:spacing w:val="-1"/>
          <w:sz w:val="28"/>
          <w:szCs w:val="28"/>
          <w:lang w:val="uk-UA"/>
        </w:rPr>
        <w:t>абак О.Я., Фадєєнко Г.Д. Гастроэ</w:t>
      </w:r>
      <w:r w:rsidRPr="00420EA8">
        <w:rPr>
          <w:color w:val="000000"/>
          <w:spacing w:val="-1"/>
          <w:sz w:val="28"/>
          <w:szCs w:val="28"/>
          <w:lang w:val="uk-UA"/>
        </w:rPr>
        <w:t>зофагальная рефлюксная болезнь.</w:t>
      </w:r>
      <w:r>
        <w:rPr>
          <w:color w:val="000000"/>
          <w:spacing w:val="-1"/>
          <w:sz w:val="28"/>
          <w:szCs w:val="28"/>
          <w:lang w:val="uk-UA"/>
        </w:rPr>
        <w:t xml:space="preserve">- К.: Интерфарма, </w:t>
      </w:r>
      <w:r w:rsidRPr="00420EA8">
        <w:rPr>
          <w:color w:val="000000"/>
          <w:spacing w:val="-1"/>
          <w:sz w:val="28"/>
          <w:szCs w:val="28"/>
          <w:lang w:val="uk-UA"/>
        </w:rPr>
        <w:t>2000.- 175с.</w:t>
      </w:r>
    </w:p>
    <w:p w:rsidR="00311D30" w:rsidRDefault="00311D30" w:rsidP="00311D30">
      <w:pPr>
        <w:spacing w:line="360" w:lineRule="auto"/>
        <w:jc w:val="both"/>
        <w:rPr>
          <w:rFonts w:cs="PragmaticaC"/>
          <w:sz w:val="28"/>
          <w:szCs w:val="28"/>
          <w:lang w:val="uk-UA"/>
        </w:rPr>
      </w:pPr>
      <w:r>
        <w:rPr>
          <w:rFonts w:cs="PragmaticaC"/>
          <w:sz w:val="28"/>
          <w:szCs w:val="28"/>
          <w:lang w:val="uk-UA"/>
        </w:rPr>
        <w:lastRenderedPageBreak/>
        <w:t>7</w:t>
      </w:r>
      <w:r w:rsidRPr="00420EA8">
        <w:rPr>
          <w:rFonts w:cs="PragmaticaC"/>
          <w:sz w:val="28"/>
          <w:szCs w:val="28"/>
          <w:lang w:val="uk-UA"/>
        </w:rPr>
        <w:t xml:space="preserve">. </w:t>
      </w:r>
      <w:r w:rsidRPr="00420EA8">
        <w:rPr>
          <w:rFonts w:cs="PragmaticaC-Oblique"/>
          <w:iCs/>
          <w:sz w:val="28"/>
          <w:szCs w:val="28"/>
          <w:lang w:val="uk-UA"/>
        </w:rPr>
        <w:t>Бакалюк О.Й., Панчишин Н.Я., Дзига С.В</w:t>
      </w:r>
      <w:r w:rsidRPr="00420EA8">
        <w:rPr>
          <w:rFonts w:cs="PragmaticaC"/>
          <w:sz w:val="28"/>
          <w:szCs w:val="28"/>
          <w:lang w:val="uk-UA"/>
        </w:rPr>
        <w:t>. Синдром ендогенної інтоксикації, механізм виникнення, методи ідентифікації// Вісник наукових досліджень.— 2000.— № 1.— С. 11—13.</w:t>
      </w:r>
    </w:p>
    <w:p w:rsidR="00311D30" w:rsidRPr="00420EA8" w:rsidRDefault="00311D30" w:rsidP="00311D30">
      <w:pPr>
        <w:tabs>
          <w:tab w:val="left" w:pos="0"/>
          <w:tab w:val="left" w:pos="142"/>
          <w:tab w:val="left" w:pos="1843"/>
        </w:tabs>
        <w:spacing w:line="360" w:lineRule="auto"/>
        <w:jc w:val="both"/>
        <w:rPr>
          <w:sz w:val="28"/>
          <w:szCs w:val="28"/>
          <w:lang w:val="uk-UA"/>
        </w:rPr>
      </w:pPr>
      <w:r>
        <w:rPr>
          <w:sz w:val="28"/>
          <w:szCs w:val="28"/>
          <w:lang w:val="uk-UA"/>
        </w:rPr>
        <w:t>8</w:t>
      </w:r>
      <w:r w:rsidRPr="00420EA8">
        <w:rPr>
          <w:sz w:val="28"/>
          <w:szCs w:val="28"/>
          <w:lang w:val="uk-UA"/>
        </w:rPr>
        <w:t>.   Баранова И.А. и соавт. Минеральная плотность костной ткани и факторы риска развития остеопороза у больных бронхиальной астмой.// Журнал практичного лікаря.-2001.-№6.-С.28-31.</w:t>
      </w:r>
    </w:p>
    <w:p w:rsidR="00311D30" w:rsidRPr="00540950" w:rsidRDefault="00311D30" w:rsidP="00311D30">
      <w:pPr>
        <w:spacing w:line="360" w:lineRule="auto"/>
        <w:ind w:right="2"/>
        <w:jc w:val="both"/>
        <w:rPr>
          <w:sz w:val="28"/>
          <w:szCs w:val="28"/>
        </w:rPr>
      </w:pPr>
      <w:r>
        <w:rPr>
          <w:sz w:val="28"/>
          <w:szCs w:val="28"/>
          <w:lang w:val="uk-UA"/>
        </w:rPr>
        <w:t>9</w:t>
      </w:r>
      <w:r w:rsidRPr="00540950">
        <w:rPr>
          <w:sz w:val="28"/>
          <w:szCs w:val="28"/>
          <w:lang w:val="uk-UA"/>
        </w:rPr>
        <w:t xml:space="preserve">. </w:t>
      </w:r>
      <w:r w:rsidRPr="00540950">
        <w:rPr>
          <w:sz w:val="28"/>
          <w:szCs w:val="28"/>
        </w:rPr>
        <w:t>Басявичус А.Р. Сравнительная значимость ультразвукового и рентгенологического методов исследования в определении наличия и динамики системного остеопо</w:t>
      </w:r>
      <w:r>
        <w:rPr>
          <w:sz w:val="28"/>
          <w:szCs w:val="28"/>
        </w:rPr>
        <w:t>роза эндокринного происхождения</w:t>
      </w:r>
      <w:r w:rsidRPr="00540950">
        <w:rPr>
          <w:sz w:val="28"/>
          <w:szCs w:val="28"/>
        </w:rPr>
        <w:t>: Автореф. дис</w:t>
      </w:r>
      <w:proofErr w:type="gramStart"/>
      <w:r w:rsidRPr="00540950">
        <w:rPr>
          <w:sz w:val="28"/>
          <w:szCs w:val="28"/>
        </w:rPr>
        <w:t>.к</w:t>
      </w:r>
      <w:proofErr w:type="gramEnd"/>
      <w:r w:rsidRPr="00540950">
        <w:rPr>
          <w:sz w:val="28"/>
          <w:szCs w:val="28"/>
        </w:rPr>
        <w:t>анд. мед. наук.- Каунас,-1992.-20с.</w:t>
      </w:r>
    </w:p>
    <w:p w:rsidR="00311D30" w:rsidRDefault="00311D30" w:rsidP="00311D30">
      <w:pPr>
        <w:spacing w:line="360" w:lineRule="auto"/>
        <w:jc w:val="both"/>
        <w:rPr>
          <w:sz w:val="28"/>
          <w:szCs w:val="28"/>
          <w:lang w:val="uk-UA"/>
        </w:rPr>
      </w:pPr>
      <w:r w:rsidRPr="00540950">
        <w:rPr>
          <w:sz w:val="28"/>
          <w:szCs w:val="28"/>
          <w:lang w:val="uk-UA"/>
        </w:rPr>
        <w:t>1</w:t>
      </w:r>
      <w:r>
        <w:rPr>
          <w:sz w:val="28"/>
          <w:szCs w:val="28"/>
          <w:lang w:val="uk-UA"/>
        </w:rPr>
        <w:t>0</w:t>
      </w:r>
      <w:r w:rsidRPr="00540950">
        <w:rPr>
          <w:sz w:val="28"/>
          <w:szCs w:val="28"/>
          <w:lang w:val="uk-UA"/>
        </w:rPr>
        <w:t>. Баяндина Є.І. Остеопороз: епідеміологія, клініка, діагностика, лікування та профілактика // Матер.1 Укр.наук.-практ. конф.- Київ, 1995.-С.9-10.</w:t>
      </w:r>
    </w:p>
    <w:p w:rsidR="00311D30" w:rsidRPr="00433B1F" w:rsidRDefault="00311D30" w:rsidP="00311D30">
      <w:pPr>
        <w:tabs>
          <w:tab w:val="left" w:pos="0"/>
          <w:tab w:val="left" w:pos="142"/>
          <w:tab w:val="left" w:pos="1843"/>
        </w:tabs>
        <w:spacing w:line="360" w:lineRule="auto"/>
        <w:jc w:val="both"/>
        <w:rPr>
          <w:color w:val="000000"/>
          <w:spacing w:val="-1"/>
          <w:sz w:val="28"/>
          <w:szCs w:val="28"/>
          <w:lang w:val="uk-UA"/>
        </w:rPr>
      </w:pPr>
      <w:r>
        <w:rPr>
          <w:color w:val="000000"/>
          <w:spacing w:val="-1"/>
          <w:sz w:val="28"/>
          <w:szCs w:val="28"/>
          <w:lang w:val="uk-UA"/>
        </w:rPr>
        <w:t>11. Бе</w:t>
      </w:r>
      <w:r w:rsidRPr="00433B1F">
        <w:rPr>
          <w:color w:val="000000"/>
          <w:spacing w:val="-1"/>
          <w:sz w:val="28"/>
          <w:szCs w:val="28"/>
          <w:lang w:val="uk-UA"/>
        </w:rPr>
        <w:t>лоусов Ю.В,</w:t>
      </w:r>
      <w:r>
        <w:rPr>
          <w:color w:val="000000"/>
          <w:spacing w:val="-1"/>
          <w:sz w:val="28"/>
          <w:szCs w:val="28"/>
          <w:lang w:val="uk-UA"/>
        </w:rPr>
        <w:t xml:space="preserve"> Садчиков В.Д., Білоусова О.Ю. Хронический колит и синдром раздраженной толстой кишки у детей: диагностика и дифференциальная диагностика// Врачебная практика.- 2000.- №3.-С.59-62.</w:t>
      </w:r>
    </w:p>
    <w:p w:rsidR="00311D30" w:rsidRPr="005426EB" w:rsidRDefault="00311D30" w:rsidP="00311D30">
      <w:pPr>
        <w:shd w:val="clear" w:color="auto" w:fill="FFFFFF"/>
        <w:tabs>
          <w:tab w:val="left" w:pos="0"/>
        </w:tabs>
        <w:spacing w:line="360" w:lineRule="auto"/>
        <w:ind w:right="2"/>
        <w:jc w:val="both"/>
        <w:rPr>
          <w:rFonts w:cs="PragmaticaC"/>
          <w:sz w:val="28"/>
          <w:szCs w:val="28"/>
          <w:lang w:val="uk-UA"/>
        </w:rPr>
      </w:pPr>
      <w:r w:rsidRPr="00420EA8">
        <w:rPr>
          <w:rFonts w:cs="PragmaticaC"/>
          <w:sz w:val="28"/>
          <w:szCs w:val="28"/>
          <w:lang w:val="uk-UA"/>
        </w:rPr>
        <w:t>1</w:t>
      </w:r>
      <w:r>
        <w:rPr>
          <w:rFonts w:cs="PragmaticaC"/>
          <w:sz w:val="28"/>
          <w:szCs w:val="28"/>
          <w:lang w:val="uk-UA"/>
        </w:rPr>
        <w:t>2</w:t>
      </w:r>
      <w:r w:rsidRPr="00420EA8">
        <w:rPr>
          <w:rFonts w:cs="PragmaticaC"/>
          <w:sz w:val="28"/>
          <w:szCs w:val="28"/>
          <w:lang w:val="uk-UA"/>
        </w:rPr>
        <w:t xml:space="preserve">. </w:t>
      </w:r>
      <w:r w:rsidRPr="00420EA8">
        <w:rPr>
          <w:rFonts w:cs="PragmaticaC-Oblique"/>
          <w:iCs/>
          <w:sz w:val="28"/>
          <w:szCs w:val="28"/>
          <w:lang w:val="uk-UA"/>
        </w:rPr>
        <w:t xml:space="preserve">Бензар І.М., Гусак О.М., Федонюк Я.І. </w:t>
      </w:r>
      <w:r w:rsidRPr="00420EA8">
        <w:rPr>
          <w:rFonts w:cs="PragmaticaC"/>
          <w:sz w:val="28"/>
          <w:szCs w:val="28"/>
          <w:lang w:val="uk-UA"/>
        </w:rPr>
        <w:t xml:space="preserve">Зміни мінеральної щільності кісткової тканини при неспецифічних запальних захворюваннях товстої кишки // Ортопедия, травматология и протезирование.— </w:t>
      </w:r>
      <w:r w:rsidRPr="005426EB">
        <w:rPr>
          <w:rFonts w:cs="PragmaticaC"/>
          <w:sz w:val="28"/>
          <w:szCs w:val="28"/>
          <w:lang w:val="uk-UA"/>
        </w:rPr>
        <w:t>2002.— № 4.— С. 111—113.</w:t>
      </w:r>
    </w:p>
    <w:p w:rsidR="00311D30" w:rsidRPr="00B94996" w:rsidRDefault="00311D30" w:rsidP="00311D30">
      <w:pPr>
        <w:tabs>
          <w:tab w:val="left" w:pos="0"/>
          <w:tab w:val="left" w:pos="142"/>
          <w:tab w:val="left" w:pos="1843"/>
        </w:tabs>
        <w:spacing w:line="360" w:lineRule="auto"/>
        <w:ind w:right="2"/>
        <w:jc w:val="both"/>
        <w:rPr>
          <w:color w:val="000000"/>
          <w:spacing w:val="-1"/>
          <w:sz w:val="28"/>
          <w:szCs w:val="28"/>
          <w:lang w:val="uk-UA"/>
        </w:rPr>
      </w:pPr>
      <w:r>
        <w:rPr>
          <w:color w:val="000000"/>
          <w:spacing w:val="-1"/>
          <w:sz w:val="28"/>
          <w:szCs w:val="28"/>
          <w:lang w:val="uk-UA"/>
        </w:rPr>
        <w:t xml:space="preserve">13. </w:t>
      </w:r>
      <w:r w:rsidRPr="00B94996">
        <w:rPr>
          <w:color w:val="000000"/>
          <w:spacing w:val="-1"/>
          <w:sz w:val="28"/>
          <w:szCs w:val="28"/>
          <w:lang w:val="uk-UA"/>
        </w:rPr>
        <w:t>Б.</w:t>
      </w:r>
      <w:r>
        <w:rPr>
          <w:color w:val="000000"/>
          <w:spacing w:val="-1"/>
          <w:sz w:val="28"/>
          <w:szCs w:val="28"/>
          <w:lang w:val="uk-UA"/>
        </w:rPr>
        <w:t xml:space="preserve"> Лоренс Риггз</w:t>
      </w:r>
      <w:r w:rsidRPr="00B94996">
        <w:rPr>
          <w:color w:val="000000"/>
          <w:spacing w:val="-1"/>
          <w:sz w:val="28"/>
          <w:szCs w:val="28"/>
          <w:lang w:val="uk-UA"/>
        </w:rPr>
        <w:t>,</w:t>
      </w:r>
      <w:r>
        <w:rPr>
          <w:color w:val="000000"/>
          <w:spacing w:val="-1"/>
          <w:sz w:val="28"/>
          <w:szCs w:val="28"/>
          <w:lang w:val="uk-UA"/>
        </w:rPr>
        <w:t xml:space="preserve"> Л.Джозеф Мелтон ІІІ Остеопороз: этиология, діагностика, лечение. Пер. с англ.. Под ред.. проф.. Е.А. Лепарского.-2000.- 569с.</w:t>
      </w:r>
    </w:p>
    <w:p w:rsidR="00311D30" w:rsidRPr="00540950" w:rsidRDefault="00311D30" w:rsidP="00311D30">
      <w:pPr>
        <w:spacing w:line="360" w:lineRule="auto"/>
        <w:jc w:val="both"/>
        <w:rPr>
          <w:sz w:val="28"/>
          <w:szCs w:val="28"/>
          <w:lang w:val="uk-UA"/>
        </w:rPr>
      </w:pPr>
      <w:r>
        <w:rPr>
          <w:sz w:val="28"/>
          <w:szCs w:val="28"/>
          <w:lang w:val="uk-UA"/>
        </w:rPr>
        <w:t>14</w:t>
      </w:r>
      <w:r w:rsidRPr="00540950">
        <w:rPr>
          <w:sz w:val="28"/>
          <w:szCs w:val="28"/>
          <w:lang w:val="uk-UA"/>
        </w:rPr>
        <w:t xml:space="preserve">. </w:t>
      </w:r>
      <w:r w:rsidRPr="00540950">
        <w:rPr>
          <w:sz w:val="28"/>
          <w:szCs w:val="28"/>
        </w:rPr>
        <w:t>Боневольская Л.И. Проблема остеопороза в современной медицине</w:t>
      </w:r>
      <w:r w:rsidRPr="00540950">
        <w:rPr>
          <w:sz w:val="28"/>
          <w:szCs w:val="28"/>
          <w:lang w:val="uk-UA"/>
        </w:rPr>
        <w:t xml:space="preserve"> //</w:t>
      </w:r>
      <w:r w:rsidRPr="00540950">
        <w:rPr>
          <w:sz w:val="28"/>
          <w:szCs w:val="28"/>
        </w:rPr>
        <w:t xml:space="preserve"> Вестник Российской академии наук.-2003.-№7.-С.15-18.</w:t>
      </w:r>
    </w:p>
    <w:p w:rsidR="00311D30" w:rsidRDefault="00311D30" w:rsidP="00311D30">
      <w:pPr>
        <w:spacing w:line="360" w:lineRule="auto"/>
        <w:jc w:val="both"/>
        <w:rPr>
          <w:sz w:val="28"/>
          <w:szCs w:val="28"/>
          <w:lang w:val="uk-UA"/>
        </w:rPr>
      </w:pPr>
      <w:r>
        <w:rPr>
          <w:sz w:val="28"/>
          <w:szCs w:val="28"/>
        </w:rPr>
        <w:t>1</w:t>
      </w:r>
      <w:r>
        <w:rPr>
          <w:sz w:val="28"/>
          <w:szCs w:val="28"/>
          <w:lang w:val="uk-UA"/>
        </w:rPr>
        <w:t>5</w:t>
      </w:r>
      <w:r w:rsidRPr="00540950">
        <w:rPr>
          <w:sz w:val="28"/>
          <w:szCs w:val="28"/>
        </w:rPr>
        <w:t>. Борткевич О.П. Остеопороз</w:t>
      </w:r>
      <w:r w:rsidRPr="00540950">
        <w:rPr>
          <w:sz w:val="28"/>
          <w:szCs w:val="28"/>
          <w:lang w:val="uk-UA"/>
        </w:rPr>
        <w:t xml:space="preserve"> </w:t>
      </w:r>
      <w:r w:rsidRPr="00540950">
        <w:rPr>
          <w:sz w:val="28"/>
          <w:szCs w:val="28"/>
        </w:rPr>
        <w:t>-</w:t>
      </w:r>
      <w:r w:rsidRPr="00540950">
        <w:rPr>
          <w:sz w:val="28"/>
          <w:szCs w:val="28"/>
          <w:lang w:val="uk-UA"/>
        </w:rPr>
        <w:t xml:space="preserve"> </w:t>
      </w:r>
      <w:r w:rsidRPr="00540950">
        <w:rPr>
          <w:sz w:val="28"/>
          <w:szCs w:val="28"/>
        </w:rPr>
        <w:t>современные проблемы в ревматологии</w:t>
      </w:r>
      <w:r w:rsidRPr="00540950">
        <w:rPr>
          <w:sz w:val="28"/>
          <w:szCs w:val="28"/>
          <w:lang w:val="uk-UA"/>
        </w:rPr>
        <w:t xml:space="preserve"> //</w:t>
      </w:r>
      <w:r w:rsidRPr="00540950">
        <w:rPr>
          <w:sz w:val="28"/>
          <w:szCs w:val="28"/>
        </w:rPr>
        <w:t xml:space="preserve"> Мат.2-го Нац</w:t>
      </w:r>
      <w:r w:rsidRPr="00540950">
        <w:rPr>
          <w:sz w:val="28"/>
          <w:szCs w:val="28"/>
          <w:lang w:val="uk-UA"/>
        </w:rPr>
        <w:t>іонального Конгресу ревматологів України.- Київ,1997.-С.83-84.</w:t>
      </w:r>
    </w:p>
    <w:p w:rsidR="00311D30" w:rsidRDefault="00311D30" w:rsidP="00311D30">
      <w:pPr>
        <w:spacing w:line="360" w:lineRule="auto"/>
        <w:jc w:val="both"/>
        <w:rPr>
          <w:sz w:val="28"/>
          <w:szCs w:val="28"/>
          <w:lang w:val="uk-UA"/>
        </w:rPr>
      </w:pPr>
      <w:r>
        <w:rPr>
          <w:sz w:val="28"/>
          <w:szCs w:val="28"/>
          <w:lang w:val="uk-UA"/>
        </w:rPr>
        <w:t>16. Бутенко Г.М. Остеопороз и имунная система// Проблемы остеологии.-1999.- №3.-С.23-27.</w:t>
      </w:r>
    </w:p>
    <w:p w:rsidR="00311D30" w:rsidRDefault="00311D30" w:rsidP="00311D30">
      <w:pPr>
        <w:spacing w:line="360" w:lineRule="auto"/>
        <w:jc w:val="both"/>
        <w:rPr>
          <w:sz w:val="28"/>
          <w:szCs w:val="28"/>
          <w:lang w:val="uk-UA"/>
        </w:rPr>
      </w:pPr>
      <w:r>
        <w:rPr>
          <w:sz w:val="28"/>
          <w:szCs w:val="28"/>
          <w:lang w:val="uk-UA"/>
        </w:rPr>
        <w:t>17. Буторова Л.И., Калинин А.В. Значение лактулозы в регуляции кишечной микрофлоры// Клинические перспективы гастроентерологи, гепатологии.-2002.- №6.-С.2-7.</w:t>
      </w:r>
    </w:p>
    <w:p w:rsidR="00311D30" w:rsidRPr="00CE7758" w:rsidRDefault="00311D30" w:rsidP="00311D30">
      <w:pPr>
        <w:shd w:val="clear" w:color="auto" w:fill="FFFFFF"/>
        <w:tabs>
          <w:tab w:val="left" w:pos="0"/>
          <w:tab w:val="left" w:pos="142"/>
          <w:tab w:val="left" w:pos="1843"/>
        </w:tabs>
        <w:spacing w:line="360" w:lineRule="auto"/>
        <w:jc w:val="both"/>
        <w:rPr>
          <w:color w:val="000000"/>
          <w:spacing w:val="-1"/>
          <w:sz w:val="28"/>
          <w:szCs w:val="28"/>
          <w:lang w:val="uk-UA"/>
        </w:rPr>
      </w:pPr>
      <w:r>
        <w:rPr>
          <w:sz w:val="28"/>
          <w:szCs w:val="28"/>
          <w:lang w:val="uk-UA"/>
        </w:rPr>
        <w:lastRenderedPageBreak/>
        <w:t xml:space="preserve"> 18.</w:t>
      </w:r>
      <w:r w:rsidRPr="00420EA8">
        <w:rPr>
          <w:sz w:val="28"/>
          <w:szCs w:val="28"/>
          <w:lang w:val="uk-UA"/>
        </w:rPr>
        <w:t xml:space="preserve"> </w:t>
      </w:r>
      <w:r w:rsidRPr="00420EA8">
        <w:rPr>
          <w:sz w:val="28"/>
          <w:szCs w:val="28"/>
          <w:lang w:val="en-US"/>
        </w:rPr>
        <w:t>Baran</w:t>
      </w:r>
      <w:r w:rsidRPr="0067109B">
        <w:rPr>
          <w:sz w:val="28"/>
          <w:szCs w:val="28"/>
          <w:lang w:val="en-US"/>
        </w:rPr>
        <w:t xml:space="preserve"> </w:t>
      </w:r>
      <w:r w:rsidRPr="00420EA8">
        <w:rPr>
          <w:sz w:val="28"/>
          <w:szCs w:val="28"/>
          <w:lang w:val="en-US"/>
        </w:rPr>
        <w:t>D</w:t>
      </w:r>
      <w:r w:rsidRPr="0067109B">
        <w:rPr>
          <w:sz w:val="28"/>
          <w:szCs w:val="28"/>
          <w:lang w:val="en-US"/>
        </w:rPr>
        <w:t>.</w:t>
      </w:r>
      <w:r w:rsidRPr="00420EA8">
        <w:rPr>
          <w:sz w:val="28"/>
          <w:szCs w:val="28"/>
          <w:lang w:val="en-US"/>
        </w:rPr>
        <w:t>T</w:t>
      </w:r>
      <w:r w:rsidRPr="0067109B">
        <w:rPr>
          <w:sz w:val="28"/>
          <w:szCs w:val="28"/>
          <w:lang w:val="en-US"/>
        </w:rPr>
        <w:t>.</w:t>
      </w:r>
      <w:proofErr w:type="gramStart"/>
      <w:r w:rsidRPr="0067109B">
        <w:rPr>
          <w:sz w:val="28"/>
          <w:szCs w:val="28"/>
          <w:lang w:val="en-US"/>
        </w:rPr>
        <w:t>,</w:t>
      </w:r>
      <w:r w:rsidRPr="00420EA8">
        <w:rPr>
          <w:sz w:val="28"/>
          <w:szCs w:val="28"/>
          <w:lang w:val="en-US"/>
        </w:rPr>
        <w:t>Faulkner</w:t>
      </w:r>
      <w:proofErr w:type="gramEnd"/>
      <w:r w:rsidRPr="0067109B">
        <w:rPr>
          <w:sz w:val="28"/>
          <w:szCs w:val="28"/>
          <w:lang w:val="en-US"/>
        </w:rPr>
        <w:t xml:space="preserve"> </w:t>
      </w:r>
      <w:r w:rsidRPr="00420EA8">
        <w:rPr>
          <w:sz w:val="28"/>
          <w:szCs w:val="28"/>
          <w:lang w:val="en-US"/>
        </w:rPr>
        <w:t>K</w:t>
      </w:r>
      <w:r w:rsidRPr="0067109B">
        <w:rPr>
          <w:sz w:val="28"/>
          <w:szCs w:val="28"/>
          <w:lang w:val="en-US"/>
        </w:rPr>
        <w:t>.</w:t>
      </w:r>
      <w:r w:rsidRPr="00420EA8">
        <w:rPr>
          <w:sz w:val="28"/>
          <w:szCs w:val="28"/>
          <w:lang w:val="en-US"/>
        </w:rPr>
        <w:t>G</w:t>
      </w:r>
      <w:r w:rsidRPr="0067109B">
        <w:rPr>
          <w:sz w:val="28"/>
          <w:szCs w:val="28"/>
          <w:lang w:val="en-US"/>
        </w:rPr>
        <w:t>.,</w:t>
      </w:r>
      <w:r w:rsidRPr="00420EA8">
        <w:rPr>
          <w:sz w:val="28"/>
          <w:szCs w:val="28"/>
          <w:lang w:val="en-US"/>
        </w:rPr>
        <w:t>Genant</w:t>
      </w:r>
      <w:r w:rsidRPr="0067109B">
        <w:rPr>
          <w:sz w:val="28"/>
          <w:szCs w:val="28"/>
          <w:lang w:val="en-US"/>
        </w:rPr>
        <w:t xml:space="preserve"> </w:t>
      </w:r>
      <w:r w:rsidRPr="00420EA8">
        <w:rPr>
          <w:sz w:val="28"/>
          <w:szCs w:val="28"/>
          <w:lang w:val="en-US"/>
        </w:rPr>
        <w:t>H</w:t>
      </w:r>
      <w:r w:rsidRPr="0067109B">
        <w:rPr>
          <w:sz w:val="28"/>
          <w:szCs w:val="28"/>
          <w:lang w:val="en-US"/>
        </w:rPr>
        <w:t>.</w:t>
      </w:r>
      <w:r w:rsidRPr="00420EA8">
        <w:rPr>
          <w:sz w:val="28"/>
          <w:szCs w:val="28"/>
          <w:lang w:val="en-US"/>
        </w:rPr>
        <w:t>K</w:t>
      </w:r>
      <w:r w:rsidRPr="0067109B">
        <w:rPr>
          <w:sz w:val="28"/>
          <w:szCs w:val="28"/>
          <w:lang w:val="en-US"/>
        </w:rPr>
        <w:t xml:space="preserve">. </w:t>
      </w:r>
      <w:r w:rsidRPr="00420EA8">
        <w:rPr>
          <w:sz w:val="28"/>
          <w:szCs w:val="28"/>
          <w:lang w:val="en-US"/>
        </w:rPr>
        <w:t>et</w:t>
      </w:r>
      <w:r w:rsidRPr="0067109B">
        <w:rPr>
          <w:sz w:val="28"/>
          <w:szCs w:val="28"/>
          <w:lang w:val="en-US"/>
        </w:rPr>
        <w:t xml:space="preserve"> </w:t>
      </w:r>
      <w:r w:rsidRPr="00420EA8">
        <w:rPr>
          <w:sz w:val="28"/>
          <w:szCs w:val="28"/>
          <w:lang w:val="en-US"/>
        </w:rPr>
        <w:t>al</w:t>
      </w:r>
      <w:r w:rsidRPr="0067109B">
        <w:rPr>
          <w:sz w:val="28"/>
          <w:szCs w:val="28"/>
          <w:lang w:val="en-US"/>
        </w:rPr>
        <w:t xml:space="preserve">. </w:t>
      </w:r>
      <w:r w:rsidRPr="00420EA8">
        <w:rPr>
          <w:sz w:val="28"/>
          <w:szCs w:val="28"/>
        </w:rPr>
        <w:t>Диагностика и лечение остеопороза: принципы испо</w:t>
      </w:r>
      <w:r>
        <w:rPr>
          <w:sz w:val="28"/>
          <w:szCs w:val="28"/>
        </w:rPr>
        <w:t xml:space="preserve">льзования костной денситометрии. Остеопороз и остеопатии.- </w:t>
      </w:r>
      <w:r>
        <w:rPr>
          <w:sz w:val="28"/>
          <w:szCs w:val="28"/>
          <w:lang w:val="uk-UA"/>
        </w:rPr>
        <w:t>1998</w:t>
      </w:r>
      <w:r w:rsidRPr="00420EA8">
        <w:rPr>
          <w:sz w:val="28"/>
          <w:szCs w:val="28"/>
        </w:rPr>
        <w:t>.- №3.- с.10-16.</w:t>
      </w:r>
    </w:p>
    <w:p w:rsidR="00311D30" w:rsidRPr="00420EA8" w:rsidRDefault="00311D30" w:rsidP="00311D30">
      <w:pPr>
        <w:shd w:val="clear" w:color="auto" w:fill="FFFFFF"/>
        <w:tabs>
          <w:tab w:val="left" w:pos="0"/>
          <w:tab w:val="left" w:pos="142"/>
          <w:tab w:val="left" w:pos="1843"/>
          <w:tab w:val="left" w:pos="10065"/>
        </w:tabs>
        <w:spacing w:line="360" w:lineRule="auto"/>
        <w:jc w:val="both"/>
        <w:rPr>
          <w:sz w:val="28"/>
          <w:szCs w:val="28"/>
        </w:rPr>
      </w:pPr>
      <w:r>
        <w:rPr>
          <w:rStyle w:val="affffffffffffffffffffffffffffffff4"/>
        </w:rPr>
        <w:t>19.</w:t>
      </w:r>
      <w:r w:rsidRPr="00420EA8">
        <w:rPr>
          <w:sz w:val="28"/>
          <w:szCs w:val="28"/>
          <w:lang w:val="uk-UA"/>
        </w:rPr>
        <w:t xml:space="preserve"> Веренич С.В. Епидемиология та клинические особенности остеохондроза позвоночника// З</w:t>
      </w:r>
      <w:r>
        <w:rPr>
          <w:sz w:val="28"/>
          <w:szCs w:val="28"/>
          <w:lang w:val="uk-UA"/>
        </w:rPr>
        <w:t>дравоохранение Белоруссии.- 1999</w:t>
      </w:r>
      <w:r w:rsidRPr="00420EA8">
        <w:rPr>
          <w:sz w:val="28"/>
          <w:szCs w:val="28"/>
          <w:lang w:val="uk-UA"/>
        </w:rPr>
        <w:t>.-№2.-С.57-60.</w:t>
      </w:r>
    </w:p>
    <w:p w:rsidR="00311D30" w:rsidRPr="00420EA8" w:rsidRDefault="00311D30" w:rsidP="00311D30">
      <w:pPr>
        <w:shd w:val="clear" w:color="auto" w:fill="FFFFFF"/>
        <w:tabs>
          <w:tab w:val="left" w:pos="0"/>
          <w:tab w:val="left" w:pos="142"/>
          <w:tab w:val="left" w:pos="1843"/>
        </w:tabs>
        <w:spacing w:line="360" w:lineRule="auto"/>
        <w:jc w:val="both"/>
        <w:rPr>
          <w:sz w:val="28"/>
          <w:szCs w:val="28"/>
        </w:rPr>
      </w:pPr>
      <w:r>
        <w:rPr>
          <w:sz w:val="28"/>
          <w:szCs w:val="28"/>
          <w:lang w:val="uk-UA"/>
        </w:rPr>
        <w:t xml:space="preserve">20. </w:t>
      </w:r>
      <w:r w:rsidRPr="00420EA8">
        <w:rPr>
          <w:sz w:val="28"/>
          <w:szCs w:val="28"/>
          <w:lang w:val="uk-UA"/>
        </w:rPr>
        <w:t>Веселовский В.П., Богоявленский В.Ф. Особенности противорецидивной терапии больных язвенной болезнью с сопутствующим остеохондрозом грудного отдела позвоночика//</w:t>
      </w:r>
      <w:r>
        <w:rPr>
          <w:sz w:val="28"/>
          <w:szCs w:val="28"/>
          <w:lang w:val="uk-UA"/>
        </w:rPr>
        <w:t xml:space="preserve"> </w:t>
      </w:r>
      <w:r w:rsidRPr="00420EA8">
        <w:rPr>
          <w:sz w:val="28"/>
          <w:szCs w:val="28"/>
          <w:lang w:val="uk-UA"/>
        </w:rPr>
        <w:t>Казаний</w:t>
      </w:r>
      <w:r>
        <w:rPr>
          <w:sz w:val="28"/>
          <w:szCs w:val="28"/>
          <w:lang w:val="uk-UA"/>
        </w:rPr>
        <w:t xml:space="preserve"> медицинский журнал.- 1990.-Т.71, </w:t>
      </w:r>
      <w:r w:rsidRPr="00420EA8">
        <w:rPr>
          <w:sz w:val="28"/>
          <w:szCs w:val="28"/>
          <w:lang w:val="uk-UA"/>
        </w:rPr>
        <w:t>№4.-С.243-246.</w:t>
      </w:r>
    </w:p>
    <w:p w:rsidR="00311D30" w:rsidRDefault="00311D30" w:rsidP="00311D30">
      <w:pPr>
        <w:tabs>
          <w:tab w:val="left" w:pos="0"/>
          <w:tab w:val="left" w:pos="142"/>
          <w:tab w:val="left" w:pos="1843"/>
        </w:tabs>
        <w:spacing w:line="360" w:lineRule="auto"/>
        <w:jc w:val="both"/>
        <w:rPr>
          <w:color w:val="000000"/>
          <w:sz w:val="28"/>
          <w:szCs w:val="28"/>
          <w:lang w:val="uk-UA"/>
        </w:rPr>
      </w:pPr>
      <w:r>
        <w:rPr>
          <w:color w:val="000000"/>
          <w:sz w:val="28"/>
          <w:szCs w:val="28"/>
          <w:lang w:val="uk-UA"/>
        </w:rPr>
        <w:t xml:space="preserve">21. </w:t>
      </w:r>
      <w:r w:rsidRPr="00420EA8">
        <w:rPr>
          <w:color w:val="000000"/>
          <w:sz w:val="28"/>
          <w:szCs w:val="28"/>
          <w:lang w:val="uk-UA"/>
        </w:rPr>
        <w:t>Вильям М. Кеттайл, Рональд А.Арки. Пато</w:t>
      </w:r>
      <w:r>
        <w:rPr>
          <w:color w:val="000000"/>
          <w:sz w:val="28"/>
          <w:szCs w:val="28"/>
          <w:lang w:val="uk-UA"/>
        </w:rPr>
        <w:t>физиология эндокринной системы. «Невский диалект»</w:t>
      </w:r>
      <w:r w:rsidRPr="00420EA8">
        <w:rPr>
          <w:color w:val="000000"/>
          <w:sz w:val="28"/>
          <w:szCs w:val="28"/>
          <w:lang w:val="uk-UA"/>
        </w:rPr>
        <w:t>,2001.-Санкт-Петербург.-467с.</w:t>
      </w:r>
    </w:p>
    <w:p w:rsidR="00311D30" w:rsidRPr="00CF6D91" w:rsidRDefault="00311D30" w:rsidP="00311D30">
      <w:pPr>
        <w:spacing w:line="360" w:lineRule="auto"/>
        <w:ind w:right="2"/>
        <w:jc w:val="both"/>
        <w:rPr>
          <w:sz w:val="28"/>
          <w:szCs w:val="28"/>
          <w:lang w:val="uk-UA"/>
        </w:rPr>
      </w:pPr>
      <w:r>
        <w:rPr>
          <w:sz w:val="28"/>
          <w:szCs w:val="28"/>
          <w:lang w:val="uk-UA"/>
        </w:rPr>
        <w:t xml:space="preserve">22. </w:t>
      </w:r>
      <w:r>
        <w:rPr>
          <w:sz w:val="28"/>
          <w:szCs w:val="28"/>
        </w:rPr>
        <w:t>Волосовец А.П., Кривопусков С.А. Современные подходы к решению проблемы запора у детей: опыт применения лактулакса // Доктор.-2005.-№2.- С.69-70</w:t>
      </w:r>
    </w:p>
    <w:p w:rsidR="00311D30" w:rsidRDefault="00311D30" w:rsidP="00311D30">
      <w:pPr>
        <w:tabs>
          <w:tab w:val="left" w:pos="0"/>
          <w:tab w:val="left" w:pos="142"/>
          <w:tab w:val="left" w:pos="1843"/>
          <w:tab w:val="left" w:pos="10065"/>
        </w:tabs>
        <w:spacing w:line="360" w:lineRule="auto"/>
        <w:ind w:right="2"/>
        <w:jc w:val="both"/>
        <w:rPr>
          <w:color w:val="000000"/>
          <w:sz w:val="28"/>
          <w:szCs w:val="28"/>
          <w:lang w:val="uk-UA"/>
        </w:rPr>
      </w:pPr>
      <w:r>
        <w:rPr>
          <w:color w:val="000000"/>
          <w:sz w:val="28"/>
          <w:szCs w:val="28"/>
          <w:lang w:val="uk-UA"/>
        </w:rPr>
        <w:t xml:space="preserve">23. </w:t>
      </w:r>
      <w:r w:rsidRPr="00420EA8">
        <w:rPr>
          <w:color w:val="000000"/>
          <w:sz w:val="28"/>
          <w:szCs w:val="28"/>
          <w:lang w:val="uk-UA"/>
        </w:rPr>
        <w:t>Воробей В.В., Рой И.В. Остеохондроз позвоночника: етиологія, клиника, лечение физическими методами// Журнал практичного лікаря.-2001.-№6.-С.39-44.</w:t>
      </w:r>
    </w:p>
    <w:p w:rsidR="00311D30" w:rsidRDefault="00311D30" w:rsidP="00311D30">
      <w:pPr>
        <w:tabs>
          <w:tab w:val="left" w:pos="0"/>
          <w:tab w:val="left" w:pos="142"/>
          <w:tab w:val="left" w:pos="1843"/>
          <w:tab w:val="left" w:pos="10065"/>
        </w:tabs>
        <w:spacing w:line="360" w:lineRule="auto"/>
        <w:ind w:right="2"/>
        <w:jc w:val="both"/>
        <w:rPr>
          <w:color w:val="000000"/>
          <w:sz w:val="28"/>
          <w:szCs w:val="28"/>
          <w:lang w:val="uk-UA"/>
        </w:rPr>
      </w:pPr>
      <w:r>
        <w:rPr>
          <w:color w:val="000000"/>
          <w:sz w:val="28"/>
          <w:szCs w:val="28"/>
          <w:lang w:val="uk-UA"/>
        </w:rPr>
        <w:t>24. Гнездилов А.В., Загорулько О.И., Сыровегин А.В. Терапия острого корешкового синдрома с использованием глюкокортикоидных препаратов  в практике отделения терапии боли// Терапевтический архив.-2004.-№5.- С.75-77.</w:t>
      </w:r>
    </w:p>
    <w:p w:rsidR="00311D30" w:rsidRPr="00B94996" w:rsidRDefault="00311D30" w:rsidP="00311D30">
      <w:pPr>
        <w:tabs>
          <w:tab w:val="left" w:pos="0"/>
          <w:tab w:val="left" w:pos="142"/>
          <w:tab w:val="left" w:pos="1260"/>
          <w:tab w:val="left" w:pos="1843"/>
          <w:tab w:val="center" w:pos="5070"/>
        </w:tabs>
        <w:spacing w:line="360" w:lineRule="auto"/>
        <w:jc w:val="both"/>
        <w:rPr>
          <w:sz w:val="28"/>
          <w:szCs w:val="28"/>
          <w:lang w:val="uk-UA"/>
        </w:rPr>
      </w:pPr>
      <w:r>
        <w:rPr>
          <w:color w:val="000000"/>
          <w:spacing w:val="-1"/>
          <w:sz w:val="28"/>
          <w:szCs w:val="28"/>
        </w:rPr>
        <w:t>2</w:t>
      </w:r>
      <w:r>
        <w:rPr>
          <w:color w:val="000000"/>
          <w:spacing w:val="-1"/>
          <w:sz w:val="28"/>
          <w:szCs w:val="28"/>
          <w:lang w:val="uk-UA"/>
        </w:rPr>
        <w:t>5</w:t>
      </w:r>
      <w:r>
        <w:rPr>
          <w:color w:val="000000"/>
          <w:spacing w:val="-1"/>
          <w:sz w:val="28"/>
          <w:szCs w:val="28"/>
        </w:rPr>
        <w:t xml:space="preserve">. </w:t>
      </w:r>
      <w:r w:rsidRPr="00420EA8">
        <w:rPr>
          <w:color w:val="000000"/>
          <w:spacing w:val="-1"/>
          <w:sz w:val="28"/>
          <w:szCs w:val="28"/>
        </w:rPr>
        <w:t>Гребенев А.Л., Мягкова Л.П.</w:t>
      </w:r>
      <w:r>
        <w:rPr>
          <w:color w:val="000000"/>
          <w:spacing w:val="-1"/>
          <w:sz w:val="28"/>
          <w:szCs w:val="28"/>
          <w:lang w:val="uk-UA"/>
        </w:rPr>
        <w:t xml:space="preserve"> </w:t>
      </w:r>
      <w:r>
        <w:rPr>
          <w:color w:val="000000"/>
          <w:spacing w:val="-1"/>
          <w:sz w:val="28"/>
          <w:szCs w:val="28"/>
        </w:rPr>
        <w:t xml:space="preserve"> </w:t>
      </w:r>
      <w:r w:rsidRPr="00420EA8">
        <w:rPr>
          <w:color w:val="000000"/>
          <w:spacing w:val="-1"/>
          <w:sz w:val="28"/>
          <w:szCs w:val="28"/>
        </w:rPr>
        <w:t>Болезни кишечника.- М.: Медицина,1994.-397с.</w:t>
      </w:r>
    </w:p>
    <w:p w:rsidR="00311D30" w:rsidRPr="00420EA8" w:rsidRDefault="00311D30" w:rsidP="00311D30">
      <w:pPr>
        <w:shd w:val="clear" w:color="auto" w:fill="FFFFFF"/>
        <w:tabs>
          <w:tab w:val="left" w:pos="0"/>
          <w:tab w:val="left" w:pos="142"/>
          <w:tab w:val="left" w:pos="1843"/>
          <w:tab w:val="left" w:pos="9923"/>
        </w:tabs>
        <w:spacing w:line="360" w:lineRule="auto"/>
        <w:jc w:val="both"/>
        <w:rPr>
          <w:sz w:val="28"/>
          <w:szCs w:val="28"/>
          <w:lang w:val="uk-UA"/>
        </w:rPr>
      </w:pPr>
      <w:r>
        <w:rPr>
          <w:color w:val="000000"/>
          <w:spacing w:val="-1"/>
          <w:sz w:val="28"/>
          <w:szCs w:val="28"/>
        </w:rPr>
        <w:t>2</w:t>
      </w:r>
      <w:r>
        <w:rPr>
          <w:color w:val="000000"/>
          <w:spacing w:val="-1"/>
          <w:sz w:val="28"/>
          <w:szCs w:val="28"/>
          <w:lang w:val="uk-UA"/>
        </w:rPr>
        <w:t>6</w:t>
      </w:r>
      <w:r>
        <w:rPr>
          <w:color w:val="000000"/>
          <w:spacing w:val="-1"/>
          <w:sz w:val="28"/>
          <w:szCs w:val="28"/>
        </w:rPr>
        <w:t xml:space="preserve">. </w:t>
      </w:r>
      <w:r w:rsidRPr="00420EA8">
        <w:rPr>
          <w:color w:val="000000"/>
          <w:spacing w:val="-1"/>
          <w:sz w:val="28"/>
          <w:szCs w:val="28"/>
        </w:rPr>
        <w:t>Гребенев А.Л.</w:t>
      </w:r>
      <w:r>
        <w:rPr>
          <w:color w:val="000000"/>
          <w:spacing w:val="-1"/>
          <w:sz w:val="28"/>
          <w:szCs w:val="28"/>
        </w:rPr>
        <w:t xml:space="preserve"> </w:t>
      </w:r>
      <w:r w:rsidRPr="00420EA8">
        <w:rPr>
          <w:color w:val="000000"/>
          <w:spacing w:val="-1"/>
          <w:sz w:val="28"/>
          <w:szCs w:val="28"/>
        </w:rPr>
        <w:t>Руководство по энтерологии: в 3 т.Т.3.</w:t>
      </w:r>
      <w:r>
        <w:rPr>
          <w:color w:val="000000"/>
          <w:spacing w:val="-1"/>
          <w:sz w:val="28"/>
          <w:szCs w:val="28"/>
        </w:rPr>
        <w:t xml:space="preserve"> </w:t>
      </w:r>
      <w:r w:rsidRPr="00420EA8">
        <w:rPr>
          <w:color w:val="000000"/>
          <w:spacing w:val="-1"/>
          <w:sz w:val="28"/>
          <w:szCs w:val="28"/>
        </w:rPr>
        <w:t>Под общей редакцией Ф.И.Комарова, А.Л. Гребенева.-</w:t>
      </w:r>
      <w:r>
        <w:rPr>
          <w:color w:val="000000"/>
          <w:spacing w:val="-1"/>
          <w:sz w:val="28"/>
          <w:szCs w:val="28"/>
        </w:rPr>
        <w:t xml:space="preserve"> </w:t>
      </w:r>
      <w:r w:rsidRPr="00420EA8">
        <w:rPr>
          <w:color w:val="000000"/>
          <w:spacing w:val="-1"/>
          <w:sz w:val="28"/>
          <w:szCs w:val="28"/>
        </w:rPr>
        <w:t>М.:</w:t>
      </w:r>
      <w:r>
        <w:rPr>
          <w:color w:val="000000"/>
          <w:spacing w:val="-1"/>
          <w:sz w:val="28"/>
          <w:szCs w:val="28"/>
        </w:rPr>
        <w:t xml:space="preserve"> </w:t>
      </w:r>
      <w:r w:rsidRPr="00420EA8">
        <w:rPr>
          <w:color w:val="000000"/>
          <w:spacing w:val="-1"/>
          <w:sz w:val="28"/>
          <w:szCs w:val="28"/>
        </w:rPr>
        <w:t>Медицина, 1996.</w:t>
      </w:r>
    </w:p>
    <w:p w:rsidR="00311D30" w:rsidRDefault="00311D30" w:rsidP="00311D30">
      <w:pPr>
        <w:shd w:val="clear" w:color="auto" w:fill="FFFFFF"/>
        <w:tabs>
          <w:tab w:val="left" w:pos="0"/>
          <w:tab w:val="left" w:pos="142"/>
          <w:tab w:val="left" w:pos="1843"/>
          <w:tab w:val="left" w:pos="10065"/>
        </w:tabs>
        <w:spacing w:line="360" w:lineRule="auto"/>
        <w:jc w:val="both"/>
        <w:rPr>
          <w:sz w:val="28"/>
          <w:szCs w:val="28"/>
          <w:lang w:val="uk-UA"/>
        </w:rPr>
      </w:pPr>
      <w:r>
        <w:rPr>
          <w:sz w:val="28"/>
          <w:szCs w:val="28"/>
          <w:lang w:val="uk-UA"/>
        </w:rPr>
        <w:t xml:space="preserve">27. </w:t>
      </w:r>
      <w:r w:rsidRPr="00420EA8">
        <w:rPr>
          <w:sz w:val="28"/>
          <w:szCs w:val="28"/>
          <w:lang w:val="uk-UA"/>
        </w:rPr>
        <w:t>Гр</w:t>
      </w:r>
      <w:r w:rsidRPr="00420EA8">
        <w:rPr>
          <w:sz w:val="28"/>
          <w:szCs w:val="28"/>
        </w:rPr>
        <w:t>игорьев А.И., Ларина И.М. Принципы организации обмена кальция // Успехи физиологических наук.-1997.-№3.-Т.23.-С.24-41.</w:t>
      </w:r>
    </w:p>
    <w:p w:rsidR="00311D30" w:rsidRPr="00540950" w:rsidRDefault="00311D30" w:rsidP="00311D30">
      <w:pPr>
        <w:spacing w:line="360" w:lineRule="auto"/>
        <w:jc w:val="both"/>
        <w:rPr>
          <w:sz w:val="28"/>
          <w:szCs w:val="28"/>
          <w:lang w:val="uk-UA"/>
        </w:rPr>
      </w:pPr>
      <w:r>
        <w:rPr>
          <w:sz w:val="28"/>
          <w:szCs w:val="28"/>
          <w:lang w:val="uk-UA"/>
        </w:rPr>
        <w:t>28</w:t>
      </w:r>
      <w:r w:rsidRPr="00540950">
        <w:rPr>
          <w:sz w:val="28"/>
          <w:szCs w:val="28"/>
          <w:lang w:val="uk-UA"/>
        </w:rPr>
        <w:t xml:space="preserve">. Гощинський В.Б., Боцюк Н.Є., Боровік І.Щ.  Деякі аспекти впливу стану слизової </w:t>
      </w:r>
      <w:r>
        <w:rPr>
          <w:sz w:val="28"/>
          <w:szCs w:val="28"/>
          <w:lang w:val="uk-UA"/>
        </w:rPr>
        <w:t>оболонки гастро</w:t>
      </w:r>
      <w:r w:rsidRPr="00540950">
        <w:rPr>
          <w:sz w:val="28"/>
          <w:szCs w:val="28"/>
          <w:lang w:val="uk-UA"/>
        </w:rPr>
        <w:t>дуоденальної зони при виразковій хворобі на зміну щільності кісткової тканини// Гастроентерологія: Міжвідомчий збірник, Д</w:t>
      </w:r>
      <w:r>
        <w:rPr>
          <w:sz w:val="28"/>
          <w:szCs w:val="28"/>
          <w:lang w:val="uk-UA"/>
        </w:rPr>
        <w:t>ніпропетровськ, 2005. -вип.36.-С</w:t>
      </w:r>
      <w:r w:rsidRPr="00540950">
        <w:rPr>
          <w:sz w:val="28"/>
          <w:szCs w:val="28"/>
          <w:lang w:val="uk-UA"/>
        </w:rPr>
        <w:t xml:space="preserve">.207-211. </w:t>
      </w:r>
    </w:p>
    <w:p w:rsidR="00311D30" w:rsidRPr="00420EA8" w:rsidRDefault="00311D30" w:rsidP="00311D30">
      <w:pPr>
        <w:spacing w:line="360" w:lineRule="auto"/>
        <w:jc w:val="both"/>
        <w:rPr>
          <w:rFonts w:cs="PragmaticaC"/>
          <w:sz w:val="28"/>
          <w:szCs w:val="28"/>
        </w:rPr>
      </w:pPr>
      <w:r>
        <w:rPr>
          <w:rFonts w:cs="PragmaticaC"/>
          <w:sz w:val="28"/>
          <w:szCs w:val="28"/>
        </w:rPr>
        <w:lastRenderedPageBreak/>
        <w:t>2</w:t>
      </w:r>
      <w:r>
        <w:rPr>
          <w:rFonts w:cs="PragmaticaC"/>
          <w:sz w:val="28"/>
          <w:szCs w:val="28"/>
          <w:lang w:val="uk-UA"/>
        </w:rPr>
        <w:t>9</w:t>
      </w:r>
      <w:r w:rsidRPr="00420EA8">
        <w:rPr>
          <w:rFonts w:cs="PragmaticaC"/>
          <w:sz w:val="28"/>
          <w:szCs w:val="28"/>
        </w:rPr>
        <w:t xml:space="preserve">. </w:t>
      </w:r>
      <w:r w:rsidRPr="00420EA8">
        <w:rPr>
          <w:rFonts w:cs="PragmaticaC-Oblique"/>
          <w:iCs/>
          <w:sz w:val="28"/>
          <w:szCs w:val="28"/>
        </w:rPr>
        <w:t>Гу</w:t>
      </w:r>
      <w:r>
        <w:rPr>
          <w:rFonts w:cs="PragmaticaC-Oblique"/>
          <w:iCs/>
          <w:sz w:val="28"/>
          <w:szCs w:val="28"/>
        </w:rPr>
        <w:t xml:space="preserve">сев Е.И., Бурд Г.С., Никифоров А.С. Неврологические симптомы, синдромы, симптомокомплексы и болезни.- М.:Медицина,1999.-328с. </w:t>
      </w:r>
    </w:p>
    <w:p w:rsidR="00311D30" w:rsidRPr="00FB6D6A" w:rsidRDefault="00311D30" w:rsidP="00311D30">
      <w:pPr>
        <w:tabs>
          <w:tab w:val="left" w:pos="0"/>
          <w:tab w:val="left" w:pos="142"/>
          <w:tab w:val="left" w:pos="1843"/>
          <w:tab w:val="left" w:pos="10065"/>
        </w:tabs>
        <w:spacing w:line="360" w:lineRule="auto"/>
        <w:jc w:val="both"/>
        <w:rPr>
          <w:sz w:val="28"/>
          <w:szCs w:val="28"/>
          <w:lang w:val="uk-UA"/>
        </w:rPr>
      </w:pPr>
      <w:r>
        <w:rPr>
          <w:color w:val="000000"/>
          <w:spacing w:val="-1"/>
          <w:sz w:val="28"/>
          <w:szCs w:val="28"/>
          <w:lang w:val="uk-UA"/>
        </w:rPr>
        <w:t>30</w:t>
      </w:r>
      <w:r>
        <w:rPr>
          <w:color w:val="000000"/>
          <w:spacing w:val="-1"/>
          <w:sz w:val="28"/>
          <w:szCs w:val="28"/>
        </w:rPr>
        <w:t>.</w:t>
      </w:r>
      <w:r>
        <w:rPr>
          <w:color w:val="000000"/>
          <w:spacing w:val="-1"/>
          <w:sz w:val="28"/>
          <w:szCs w:val="28"/>
          <w:lang w:val="uk-UA"/>
        </w:rPr>
        <w:t xml:space="preserve"> </w:t>
      </w:r>
      <w:r w:rsidRPr="00420EA8">
        <w:rPr>
          <w:color w:val="000000"/>
          <w:spacing w:val="-1"/>
          <w:sz w:val="28"/>
          <w:szCs w:val="28"/>
          <w:lang w:val="uk-UA"/>
        </w:rPr>
        <w:t>Д</w:t>
      </w:r>
      <w:r w:rsidRPr="00420EA8">
        <w:rPr>
          <w:color w:val="000000"/>
          <w:spacing w:val="-1"/>
          <w:sz w:val="28"/>
          <w:szCs w:val="28"/>
        </w:rPr>
        <w:t>авыдов Ю.А. Инфаркт кишечника и хроническая мезентериальная ишемия.- М.: Медицина,1997.-208с</w:t>
      </w:r>
      <w:r>
        <w:rPr>
          <w:color w:val="000000"/>
          <w:spacing w:val="-1"/>
          <w:sz w:val="28"/>
          <w:szCs w:val="28"/>
          <w:lang w:val="uk-UA"/>
        </w:rPr>
        <w:t>.</w:t>
      </w:r>
    </w:p>
    <w:p w:rsidR="00311D30" w:rsidRDefault="00311D30" w:rsidP="00311D30">
      <w:pPr>
        <w:spacing w:line="360" w:lineRule="auto"/>
        <w:jc w:val="both"/>
        <w:rPr>
          <w:rFonts w:cs="PragmaticaC"/>
          <w:sz w:val="28"/>
          <w:szCs w:val="28"/>
        </w:rPr>
      </w:pPr>
      <w:r>
        <w:rPr>
          <w:rFonts w:cs="PragmaticaC"/>
          <w:sz w:val="28"/>
          <w:szCs w:val="28"/>
          <w:lang w:val="uk-UA"/>
        </w:rPr>
        <w:t>31</w:t>
      </w:r>
      <w:r w:rsidRPr="00420EA8">
        <w:rPr>
          <w:rFonts w:cs="PragmaticaC"/>
          <w:sz w:val="28"/>
          <w:szCs w:val="28"/>
        </w:rPr>
        <w:t xml:space="preserve">. </w:t>
      </w:r>
      <w:r w:rsidRPr="00420EA8">
        <w:rPr>
          <w:color w:val="000000"/>
          <w:spacing w:val="-1"/>
          <w:sz w:val="28"/>
          <w:szCs w:val="28"/>
          <w:lang w:val="uk-UA"/>
        </w:rPr>
        <w:t>Д</w:t>
      </w:r>
      <w:r w:rsidRPr="00420EA8">
        <w:rPr>
          <w:color w:val="000000"/>
          <w:spacing w:val="-1"/>
          <w:sz w:val="28"/>
          <w:szCs w:val="28"/>
        </w:rPr>
        <w:t>авыдов</w:t>
      </w:r>
      <w:r>
        <w:rPr>
          <w:color w:val="000000"/>
          <w:spacing w:val="-1"/>
          <w:sz w:val="28"/>
          <w:szCs w:val="28"/>
        </w:rPr>
        <w:t xml:space="preserve"> О.В. Патогенез и лечение болевого абдоминального синдрома позвоночника// Клиническая медицина.-1997.-№4.-С.90-91.</w:t>
      </w:r>
    </w:p>
    <w:p w:rsidR="00311D30" w:rsidRPr="006C5685" w:rsidRDefault="00311D30" w:rsidP="00311D30">
      <w:pPr>
        <w:spacing w:line="360" w:lineRule="auto"/>
        <w:jc w:val="both"/>
        <w:rPr>
          <w:rFonts w:cs="PragmaticaC"/>
          <w:sz w:val="28"/>
          <w:szCs w:val="28"/>
        </w:rPr>
      </w:pPr>
      <w:r>
        <w:rPr>
          <w:color w:val="000000"/>
          <w:spacing w:val="-1"/>
          <w:sz w:val="28"/>
          <w:szCs w:val="28"/>
          <w:lang w:val="uk-UA"/>
        </w:rPr>
        <w:t>32</w:t>
      </w:r>
      <w:r w:rsidRPr="00FB6D6A">
        <w:rPr>
          <w:color w:val="000000"/>
          <w:spacing w:val="-1"/>
          <w:sz w:val="28"/>
          <w:szCs w:val="28"/>
          <w:lang w:val="uk-UA"/>
        </w:rPr>
        <w:t>. Дегтярева И.И. Заболевания органов пищеварения.- Киев,2000.-С.177-192.</w:t>
      </w:r>
    </w:p>
    <w:p w:rsidR="00311D30" w:rsidRPr="00420EA8" w:rsidRDefault="00311D30" w:rsidP="00311D30">
      <w:pPr>
        <w:tabs>
          <w:tab w:val="left" w:pos="0"/>
          <w:tab w:val="left" w:pos="142"/>
          <w:tab w:val="left" w:pos="1843"/>
        </w:tabs>
        <w:spacing w:line="360" w:lineRule="auto"/>
        <w:ind w:right="2"/>
        <w:jc w:val="both"/>
        <w:rPr>
          <w:sz w:val="28"/>
          <w:szCs w:val="28"/>
          <w:lang w:val="uk-UA"/>
        </w:rPr>
      </w:pPr>
      <w:r>
        <w:rPr>
          <w:sz w:val="28"/>
          <w:szCs w:val="28"/>
        </w:rPr>
        <w:t>3</w:t>
      </w:r>
      <w:r>
        <w:rPr>
          <w:sz w:val="28"/>
          <w:szCs w:val="28"/>
          <w:lang w:val="uk-UA"/>
        </w:rPr>
        <w:t>3</w:t>
      </w:r>
      <w:r>
        <w:rPr>
          <w:sz w:val="28"/>
          <w:szCs w:val="28"/>
        </w:rPr>
        <w:t xml:space="preserve">. </w:t>
      </w:r>
      <w:r w:rsidRPr="00420EA8">
        <w:rPr>
          <w:sz w:val="28"/>
          <w:szCs w:val="28"/>
        </w:rPr>
        <w:t xml:space="preserve">Дедух Н.В., Бенгус Л.М. Возможные механизмы костной резорбции при </w:t>
      </w:r>
      <w:proofErr w:type="gramStart"/>
      <w:r w:rsidRPr="00420EA8">
        <w:rPr>
          <w:sz w:val="28"/>
          <w:szCs w:val="28"/>
        </w:rPr>
        <w:t>алиментарном</w:t>
      </w:r>
      <w:proofErr w:type="gramEnd"/>
      <w:r w:rsidRPr="00420EA8">
        <w:rPr>
          <w:sz w:val="28"/>
          <w:szCs w:val="28"/>
        </w:rPr>
        <w:t xml:space="preserve"> остеопорозе (обзор литературы)//Укра</w:t>
      </w:r>
      <w:r w:rsidRPr="00420EA8">
        <w:rPr>
          <w:sz w:val="28"/>
          <w:szCs w:val="28"/>
          <w:lang w:val="uk-UA"/>
        </w:rPr>
        <w:t>їнськ</w:t>
      </w:r>
      <w:r>
        <w:rPr>
          <w:sz w:val="28"/>
          <w:szCs w:val="28"/>
          <w:lang w:val="uk-UA"/>
        </w:rPr>
        <w:t>ий медичний альманах.-2001.-</w:t>
      </w:r>
      <w:r w:rsidRPr="00F80C62">
        <w:rPr>
          <w:sz w:val="28"/>
          <w:szCs w:val="28"/>
          <w:lang w:val="uk-UA"/>
        </w:rPr>
        <w:t xml:space="preserve"> </w:t>
      </w:r>
      <w:r w:rsidRPr="00420EA8">
        <w:rPr>
          <w:sz w:val="28"/>
          <w:szCs w:val="28"/>
          <w:lang w:val="uk-UA"/>
        </w:rPr>
        <w:t>Т.4</w:t>
      </w:r>
      <w:r>
        <w:rPr>
          <w:sz w:val="28"/>
          <w:szCs w:val="28"/>
          <w:lang w:val="uk-UA"/>
        </w:rPr>
        <w:t>,  №4</w:t>
      </w:r>
      <w:r w:rsidRPr="00420EA8">
        <w:rPr>
          <w:sz w:val="28"/>
          <w:szCs w:val="28"/>
          <w:lang w:val="uk-UA"/>
        </w:rPr>
        <w:t>.-С.213-217.</w:t>
      </w:r>
    </w:p>
    <w:p w:rsidR="00311D30" w:rsidRDefault="00311D30" w:rsidP="00311D30">
      <w:pPr>
        <w:shd w:val="clear" w:color="auto" w:fill="FFFFFF"/>
        <w:spacing w:before="7" w:line="360" w:lineRule="auto"/>
        <w:jc w:val="both"/>
        <w:rPr>
          <w:color w:val="000000"/>
          <w:spacing w:val="-3"/>
          <w:sz w:val="28"/>
          <w:szCs w:val="28"/>
        </w:rPr>
      </w:pPr>
      <w:r>
        <w:rPr>
          <w:iCs/>
          <w:color w:val="000000"/>
          <w:spacing w:val="10"/>
          <w:sz w:val="28"/>
          <w:szCs w:val="28"/>
        </w:rPr>
        <w:t>3</w:t>
      </w:r>
      <w:r>
        <w:rPr>
          <w:iCs/>
          <w:color w:val="000000"/>
          <w:spacing w:val="10"/>
          <w:sz w:val="28"/>
          <w:szCs w:val="28"/>
          <w:lang w:val="uk-UA"/>
        </w:rPr>
        <w:t>4</w:t>
      </w:r>
      <w:r>
        <w:rPr>
          <w:iCs/>
          <w:color w:val="000000"/>
          <w:spacing w:val="10"/>
          <w:sz w:val="28"/>
          <w:szCs w:val="28"/>
        </w:rPr>
        <w:t xml:space="preserve">. </w:t>
      </w:r>
      <w:r w:rsidRPr="00420EA8">
        <w:rPr>
          <w:iCs/>
          <w:color w:val="000000"/>
          <w:spacing w:val="10"/>
          <w:sz w:val="28"/>
          <w:szCs w:val="28"/>
        </w:rPr>
        <w:t xml:space="preserve">Дедух Н.В. </w:t>
      </w:r>
      <w:r w:rsidRPr="00420EA8">
        <w:rPr>
          <w:color w:val="000000"/>
          <w:spacing w:val="10"/>
          <w:sz w:val="28"/>
          <w:szCs w:val="28"/>
        </w:rPr>
        <w:t>Значение кальция и витамина Д в метаболиз</w:t>
      </w:r>
      <w:r w:rsidRPr="00420EA8">
        <w:rPr>
          <w:color w:val="000000"/>
          <w:spacing w:val="10"/>
          <w:sz w:val="28"/>
          <w:szCs w:val="28"/>
          <w:lang w:val="uk-UA"/>
        </w:rPr>
        <w:t>ме</w:t>
      </w:r>
      <w:r w:rsidRPr="00420EA8">
        <w:rPr>
          <w:sz w:val="28"/>
          <w:szCs w:val="28"/>
          <w:lang w:val="uk-UA"/>
        </w:rPr>
        <w:t xml:space="preserve"> </w:t>
      </w:r>
      <w:r w:rsidRPr="00420EA8">
        <w:rPr>
          <w:color w:val="000000"/>
          <w:spacing w:val="7"/>
          <w:sz w:val="28"/>
          <w:szCs w:val="28"/>
        </w:rPr>
        <w:t>костной ткани // Проблем</w:t>
      </w:r>
      <w:r w:rsidRPr="00420EA8">
        <w:rPr>
          <w:color w:val="000000"/>
          <w:spacing w:val="7"/>
          <w:sz w:val="28"/>
          <w:szCs w:val="28"/>
          <w:lang w:val="uk-UA"/>
        </w:rPr>
        <w:t>і</w:t>
      </w:r>
      <w:r w:rsidRPr="00420EA8">
        <w:rPr>
          <w:color w:val="000000"/>
          <w:spacing w:val="7"/>
          <w:sz w:val="28"/>
          <w:szCs w:val="28"/>
        </w:rPr>
        <w:t xml:space="preserve"> остеологи</w:t>
      </w:r>
      <w:r w:rsidRPr="00420EA8">
        <w:rPr>
          <w:color w:val="000000"/>
          <w:spacing w:val="7"/>
          <w:sz w:val="28"/>
          <w:szCs w:val="28"/>
          <w:lang w:val="uk-UA"/>
        </w:rPr>
        <w:t>и</w:t>
      </w:r>
      <w:r>
        <w:rPr>
          <w:color w:val="000000"/>
          <w:spacing w:val="7"/>
          <w:sz w:val="28"/>
          <w:szCs w:val="28"/>
        </w:rPr>
        <w:t>. - 2002. – Т</w:t>
      </w:r>
      <w:r>
        <w:rPr>
          <w:color w:val="000000"/>
          <w:spacing w:val="7"/>
          <w:sz w:val="28"/>
          <w:szCs w:val="28"/>
          <w:lang w:val="uk-UA"/>
        </w:rPr>
        <w:t>.</w:t>
      </w:r>
      <w:r w:rsidRPr="00420EA8">
        <w:rPr>
          <w:color w:val="000000"/>
          <w:spacing w:val="7"/>
          <w:sz w:val="28"/>
          <w:szCs w:val="28"/>
        </w:rPr>
        <w:t xml:space="preserve"> 5</w:t>
      </w:r>
      <w:r w:rsidRPr="00420EA8">
        <w:rPr>
          <w:color w:val="000000"/>
          <w:spacing w:val="7"/>
          <w:sz w:val="28"/>
          <w:szCs w:val="28"/>
          <w:lang w:val="uk-UA"/>
        </w:rPr>
        <w:t>.-</w:t>
      </w:r>
      <w:r w:rsidRPr="00420EA8">
        <w:rPr>
          <w:color w:val="000000"/>
          <w:spacing w:val="-3"/>
          <w:sz w:val="28"/>
          <w:szCs w:val="28"/>
        </w:rPr>
        <w:t>С.45.</w:t>
      </w:r>
    </w:p>
    <w:p w:rsidR="00311D30" w:rsidRPr="00540950" w:rsidRDefault="00311D30" w:rsidP="00311D30">
      <w:pPr>
        <w:spacing w:line="360" w:lineRule="auto"/>
        <w:ind w:right="-81"/>
        <w:jc w:val="both"/>
        <w:rPr>
          <w:sz w:val="28"/>
          <w:szCs w:val="28"/>
          <w:lang w:val="uk-UA"/>
        </w:rPr>
      </w:pPr>
      <w:r>
        <w:rPr>
          <w:sz w:val="28"/>
          <w:szCs w:val="28"/>
          <w:lang w:val="uk-UA"/>
        </w:rPr>
        <w:t>35.</w:t>
      </w:r>
      <w:r w:rsidRPr="00540950">
        <w:rPr>
          <w:sz w:val="28"/>
          <w:szCs w:val="28"/>
          <w:lang w:val="uk-UA"/>
        </w:rPr>
        <w:t xml:space="preserve"> Дземан М.І. Значення резистентності, реактивності та загально адаптивних реакцій організму для клініки внутрішніх захворювань// Матеріали науково-практичної конференції «Актуальні питання вражень внутрішніх органів та їх зв'язок із наслідками аварії на Чорнобильській АЕС. Особливості перебігу захворювань у працівників річног</w:t>
      </w:r>
      <w:r>
        <w:rPr>
          <w:sz w:val="28"/>
          <w:szCs w:val="28"/>
          <w:lang w:val="uk-UA"/>
        </w:rPr>
        <w:t>о флоту».-Київ.-1999.-С.43-46</w:t>
      </w:r>
      <w:r w:rsidRPr="00540950">
        <w:rPr>
          <w:sz w:val="28"/>
          <w:szCs w:val="28"/>
          <w:lang w:val="uk-UA"/>
        </w:rPr>
        <w:t xml:space="preserve">. </w:t>
      </w:r>
    </w:p>
    <w:p w:rsidR="00311D30" w:rsidRPr="00420EA8" w:rsidRDefault="00311D30" w:rsidP="00311D30">
      <w:pPr>
        <w:shd w:val="clear" w:color="auto" w:fill="FFFFFF"/>
        <w:spacing w:line="360" w:lineRule="auto"/>
        <w:jc w:val="both"/>
        <w:rPr>
          <w:sz w:val="28"/>
          <w:szCs w:val="28"/>
        </w:rPr>
      </w:pPr>
      <w:r>
        <w:rPr>
          <w:iCs/>
          <w:color w:val="000000"/>
          <w:spacing w:val="1"/>
          <w:sz w:val="28"/>
          <w:szCs w:val="28"/>
        </w:rPr>
        <w:t>3</w:t>
      </w:r>
      <w:r>
        <w:rPr>
          <w:iCs/>
          <w:color w:val="000000"/>
          <w:spacing w:val="1"/>
          <w:sz w:val="28"/>
          <w:szCs w:val="28"/>
          <w:lang w:val="uk-UA"/>
        </w:rPr>
        <w:t>6</w:t>
      </w:r>
      <w:r>
        <w:rPr>
          <w:iCs/>
          <w:color w:val="000000"/>
          <w:spacing w:val="1"/>
          <w:sz w:val="28"/>
          <w:szCs w:val="28"/>
        </w:rPr>
        <w:t xml:space="preserve">. </w:t>
      </w:r>
      <w:r w:rsidRPr="00420EA8">
        <w:rPr>
          <w:iCs/>
          <w:color w:val="000000"/>
          <w:spacing w:val="1"/>
          <w:sz w:val="28"/>
          <w:szCs w:val="28"/>
        </w:rPr>
        <w:t xml:space="preserve">Дзурик Р. </w:t>
      </w:r>
      <w:r w:rsidRPr="00420EA8">
        <w:rPr>
          <w:color w:val="000000"/>
          <w:spacing w:val="1"/>
          <w:sz w:val="28"/>
          <w:szCs w:val="28"/>
        </w:rPr>
        <w:t>Профилактика и лечение остеопороза с позиций</w:t>
      </w:r>
      <w:r w:rsidRPr="00420EA8">
        <w:rPr>
          <w:sz w:val="28"/>
          <w:szCs w:val="28"/>
          <w:lang w:val="uk-UA"/>
        </w:rPr>
        <w:t xml:space="preserve"> </w:t>
      </w:r>
      <w:r w:rsidRPr="00420EA8">
        <w:rPr>
          <w:color w:val="000000"/>
          <w:sz w:val="28"/>
          <w:szCs w:val="28"/>
        </w:rPr>
        <w:t>клинической фармакологии // Словакофарма ревю. - 2003. -  С</w:t>
      </w:r>
      <w:r w:rsidRPr="00420EA8">
        <w:rPr>
          <w:color w:val="000000"/>
          <w:sz w:val="28"/>
          <w:szCs w:val="28"/>
          <w:lang w:val="uk-UA"/>
        </w:rPr>
        <w:t>.</w:t>
      </w:r>
      <w:r w:rsidRPr="00420EA8">
        <w:rPr>
          <w:color w:val="000000"/>
          <w:spacing w:val="2"/>
          <w:sz w:val="28"/>
          <w:szCs w:val="28"/>
        </w:rPr>
        <w:t>95-97.</w:t>
      </w:r>
    </w:p>
    <w:p w:rsidR="00311D30" w:rsidRPr="00420EA8" w:rsidRDefault="00311D30" w:rsidP="00311D30">
      <w:pPr>
        <w:tabs>
          <w:tab w:val="left" w:pos="0"/>
          <w:tab w:val="left" w:pos="142"/>
          <w:tab w:val="left" w:pos="1843"/>
        </w:tabs>
        <w:spacing w:line="360" w:lineRule="auto"/>
        <w:ind w:right="2"/>
        <w:jc w:val="both"/>
        <w:rPr>
          <w:sz w:val="28"/>
          <w:szCs w:val="28"/>
          <w:lang w:val="uk-UA"/>
        </w:rPr>
      </w:pPr>
      <w:r>
        <w:rPr>
          <w:sz w:val="28"/>
          <w:szCs w:val="28"/>
          <w:lang w:val="uk-UA"/>
        </w:rPr>
        <w:t>37. Диагностик</w:t>
      </w:r>
      <w:r w:rsidRPr="00420EA8">
        <w:rPr>
          <w:sz w:val="28"/>
          <w:szCs w:val="28"/>
          <w:lang w:val="uk-UA"/>
        </w:rPr>
        <w:t>а и лечение синдрома раздражен</w:t>
      </w:r>
      <w:r>
        <w:rPr>
          <w:sz w:val="28"/>
          <w:szCs w:val="28"/>
          <w:lang w:val="uk-UA"/>
        </w:rPr>
        <w:t>н</w:t>
      </w:r>
      <w:r w:rsidRPr="00420EA8">
        <w:rPr>
          <w:sz w:val="28"/>
          <w:szCs w:val="28"/>
          <w:lang w:val="uk-UA"/>
        </w:rPr>
        <w:t>ой кишки (Материалы „круглого стола”)// Российский журнал гастроентерологии, гепатологии, колопроктологии.-1999.-Т.8,№2.-С.61-71.</w:t>
      </w:r>
    </w:p>
    <w:p w:rsidR="00311D30" w:rsidRPr="00B94996" w:rsidRDefault="00311D30" w:rsidP="00311D30">
      <w:pPr>
        <w:tabs>
          <w:tab w:val="left" w:pos="0"/>
          <w:tab w:val="left" w:pos="142"/>
          <w:tab w:val="left" w:pos="1843"/>
        </w:tabs>
        <w:spacing w:line="360" w:lineRule="auto"/>
        <w:ind w:right="2"/>
        <w:jc w:val="both"/>
        <w:rPr>
          <w:sz w:val="28"/>
          <w:szCs w:val="28"/>
          <w:lang w:val="uk-UA"/>
        </w:rPr>
      </w:pPr>
      <w:r>
        <w:rPr>
          <w:sz w:val="28"/>
          <w:szCs w:val="28"/>
        </w:rPr>
        <w:t>3</w:t>
      </w:r>
      <w:r>
        <w:rPr>
          <w:sz w:val="28"/>
          <w:szCs w:val="28"/>
          <w:lang w:val="uk-UA"/>
        </w:rPr>
        <w:t>8</w:t>
      </w:r>
      <w:r>
        <w:rPr>
          <w:sz w:val="28"/>
          <w:szCs w:val="28"/>
        </w:rPr>
        <w:t>. Епифанов В.А., Епифанов А.В. Остеохондроз позвоночника</w:t>
      </w:r>
      <w:proofErr w:type="gramStart"/>
      <w:r>
        <w:rPr>
          <w:sz w:val="28"/>
          <w:szCs w:val="28"/>
        </w:rPr>
        <w:t>.-</w:t>
      </w:r>
      <w:proofErr w:type="gramEnd"/>
      <w:r>
        <w:rPr>
          <w:sz w:val="28"/>
          <w:szCs w:val="28"/>
        </w:rPr>
        <w:t xml:space="preserve">М.: МЕДпрессинформ, 2004.-2-е издание, исправленное и дополненное.-272с. </w:t>
      </w:r>
    </w:p>
    <w:p w:rsidR="00311D30" w:rsidRPr="0067109B" w:rsidRDefault="00311D30" w:rsidP="00311D30">
      <w:pPr>
        <w:spacing w:line="360" w:lineRule="auto"/>
        <w:jc w:val="both"/>
        <w:rPr>
          <w:sz w:val="28"/>
          <w:szCs w:val="28"/>
          <w:lang w:val="uk-UA"/>
        </w:rPr>
      </w:pPr>
      <w:r>
        <w:rPr>
          <w:color w:val="000000"/>
          <w:sz w:val="28"/>
          <w:szCs w:val="28"/>
          <w:lang w:val="uk-UA"/>
        </w:rPr>
        <w:t>39</w:t>
      </w:r>
      <w:r w:rsidRPr="00540950">
        <w:rPr>
          <w:color w:val="000000"/>
          <w:sz w:val="28"/>
          <w:szCs w:val="28"/>
          <w:lang w:val="uk-UA"/>
        </w:rPr>
        <w:t>.</w:t>
      </w:r>
      <w:r w:rsidRPr="00540950">
        <w:rPr>
          <w:color w:val="000000"/>
          <w:spacing w:val="-3"/>
          <w:sz w:val="28"/>
          <w:szCs w:val="28"/>
        </w:rPr>
        <w:t xml:space="preserve"> </w:t>
      </w:r>
      <w:r w:rsidRPr="00540950">
        <w:rPr>
          <w:color w:val="000000"/>
          <w:spacing w:val="-3"/>
          <w:sz w:val="28"/>
          <w:szCs w:val="28"/>
          <w:lang w:val="uk-UA"/>
        </w:rPr>
        <w:t xml:space="preserve">  </w:t>
      </w:r>
      <w:r w:rsidRPr="00540950">
        <w:rPr>
          <w:color w:val="000000"/>
          <w:spacing w:val="-2"/>
          <w:sz w:val="28"/>
          <w:szCs w:val="28"/>
        </w:rPr>
        <w:t>Ермакова   И.П.    Лабораторная    диагностика    обмена    минеральных</w:t>
      </w:r>
      <w:r>
        <w:rPr>
          <w:sz w:val="28"/>
          <w:szCs w:val="28"/>
          <w:lang w:val="uk-UA"/>
        </w:rPr>
        <w:t xml:space="preserve"> </w:t>
      </w:r>
      <w:r w:rsidRPr="00540950">
        <w:rPr>
          <w:color w:val="000000"/>
          <w:spacing w:val="-1"/>
          <w:sz w:val="28"/>
          <w:szCs w:val="28"/>
        </w:rPr>
        <w:t>веществ // Остеопороз и остеопатии.-2000.-№2.-С.41-48.</w:t>
      </w:r>
    </w:p>
    <w:p w:rsidR="00311D30" w:rsidRPr="00540950" w:rsidRDefault="00311D30" w:rsidP="00311D30">
      <w:pPr>
        <w:spacing w:line="360" w:lineRule="auto"/>
        <w:ind w:right="2"/>
        <w:jc w:val="both"/>
        <w:rPr>
          <w:rStyle w:val="affffffffffffffffffffffffffffffff4"/>
        </w:rPr>
      </w:pPr>
      <w:r>
        <w:rPr>
          <w:sz w:val="28"/>
          <w:szCs w:val="28"/>
          <w:lang w:val="uk-UA"/>
        </w:rPr>
        <w:t>40</w:t>
      </w:r>
      <w:r w:rsidRPr="00540950">
        <w:rPr>
          <w:sz w:val="28"/>
          <w:szCs w:val="28"/>
          <w:lang w:val="uk-UA"/>
        </w:rPr>
        <w:t xml:space="preserve">. </w:t>
      </w:r>
      <w:r w:rsidRPr="00540950">
        <w:rPr>
          <w:rStyle w:val="affffffffffffffffffffffffffffffff4"/>
        </w:rPr>
        <w:t xml:space="preserve">Ермакова И.П., Пронченко И.А., Бузулина В.П. Клиническое значение исследования биохимических маркеров костного метаболизма при остеопорозе </w:t>
      </w:r>
      <w:r>
        <w:rPr>
          <w:rStyle w:val="affffffffffffffffffffffffffffffff4"/>
        </w:rPr>
        <w:t>// Проблемы остеологии.-1999.-Т</w:t>
      </w:r>
      <w:r w:rsidRPr="00540950">
        <w:rPr>
          <w:rStyle w:val="affffffffffffffffffffffffffffffff4"/>
        </w:rPr>
        <w:t>.2.-№3.-с.65-66.</w:t>
      </w:r>
    </w:p>
    <w:p w:rsidR="00311D30" w:rsidRPr="00540950" w:rsidRDefault="00311D30" w:rsidP="00311D30">
      <w:pPr>
        <w:spacing w:line="360" w:lineRule="auto"/>
        <w:ind w:right="2"/>
        <w:jc w:val="both"/>
        <w:rPr>
          <w:sz w:val="28"/>
          <w:szCs w:val="28"/>
        </w:rPr>
      </w:pPr>
      <w:r>
        <w:rPr>
          <w:sz w:val="28"/>
          <w:szCs w:val="28"/>
          <w:lang w:val="uk-UA"/>
        </w:rPr>
        <w:t>41</w:t>
      </w:r>
      <w:r w:rsidRPr="00540950">
        <w:rPr>
          <w:sz w:val="28"/>
          <w:szCs w:val="28"/>
        </w:rPr>
        <w:t>. Ермакова И.П., Пронченко И.А. Современные биохимические мар</w:t>
      </w:r>
      <w:r>
        <w:rPr>
          <w:sz w:val="28"/>
          <w:szCs w:val="28"/>
        </w:rPr>
        <w:t>керы в диагностике остеопороза</w:t>
      </w:r>
      <w:r>
        <w:rPr>
          <w:sz w:val="28"/>
          <w:szCs w:val="28"/>
          <w:lang w:val="uk-UA"/>
        </w:rPr>
        <w:t>//</w:t>
      </w:r>
      <w:r>
        <w:rPr>
          <w:sz w:val="28"/>
          <w:szCs w:val="28"/>
        </w:rPr>
        <w:t xml:space="preserve"> Остеопороз и остеопатии.-199</w:t>
      </w:r>
      <w:r>
        <w:rPr>
          <w:sz w:val="28"/>
          <w:szCs w:val="28"/>
          <w:lang w:val="uk-UA"/>
        </w:rPr>
        <w:t>8</w:t>
      </w:r>
      <w:r w:rsidRPr="00540950">
        <w:rPr>
          <w:sz w:val="28"/>
          <w:szCs w:val="28"/>
        </w:rPr>
        <w:t>.-№1.-с.35-39.</w:t>
      </w:r>
    </w:p>
    <w:p w:rsidR="00311D30" w:rsidRDefault="00311D30" w:rsidP="00311D30">
      <w:pPr>
        <w:tabs>
          <w:tab w:val="left" w:pos="0"/>
          <w:tab w:val="left" w:pos="142"/>
          <w:tab w:val="left" w:pos="1843"/>
          <w:tab w:val="left" w:pos="10065"/>
        </w:tabs>
        <w:spacing w:line="360" w:lineRule="auto"/>
        <w:ind w:right="143"/>
        <w:jc w:val="both"/>
        <w:rPr>
          <w:color w:val="000000"/>
          <w:spacing w:val="6"/>
          <w:sz w:val="28"/>
          <w:szCs w:val="28"/>
          <w:lang w:val="uk-UA"/>
        </w:rPr>
      </w:pPr>
      <w:r>
        <w:rPr>
          <w:color w:val="000000"/>
          <w:spacing w:val="1"/>
          <w:sz w:val="28"/>
          <w:szCs w:val="28"/>
        </w:rPr>
        <w:lastRenderedPageBreak/>
        <w:t>4</w:t>
      </w:r>
      <w:r>
        <w:rPr>
          <w:color w:val="000000"/>
          <w:spacing w:val="1"/>
          <w:sz w:val="28"/>
          <w:szCs w:val="28"/>
          <w:lang w:val="uk-UA"/>
        </w:rPr>
        <w:t>2</w:t>
      </w:r>
      <w:r w:rsidRPr="00420EA8">
        <w:rPr>
          <w:color w:val="000000"/>
          <w:spacing w:val="1"/>
          <w:sz w:val="28"/>
          <w:szCs w:val="28"/>
        </w:rPr>
        <w:t>.</w:t>
      </w:r>
      <w:r w:rsidRPr="00420EA8">
        <w:rPr>
          <w:color w:val="000000"/>
          <w:spacing w:val="1"/>
          <w:sz w:val="28"/>
          <w:szCs w:val="28"/>
          <w:lang w:val="uk-UA"/>
        </w:rPr>
        <w:t xml:space="preserve"> </w:t>
      </w:r>
      <w:r w:rsidRPr="00420EA8">
        <w:rPr>
          <w:color w:val="000000"/>
          <w:spacing w:val="1"/>
          <w:sz w:val="28"/>
          <w:szCs w:val="28"/>
        </w:rPr>
        <w:t>Ермакова   И.П.,    Пронченко   И.А.    Современные   биохимические</w:t>
      </w:r>
      <w:r w:rsidRPr="00420EA8">
        <w:rPr>
          <w:sz w:val="28"/>
          <w:szCs w:val="28"/>
        </w:rPr>
        <w:t xml:space="preserve"> </w:t>
      </w:r>
      <w:r w:rsidRPr="00420EA8">
        <w:rPr>
          <w:color w:val="000000"/>
          <w:spacing w:val="8"/>
          <w:sz w:val="28"/>
          <w:szCs w:val="28"/>
        </w:rPr>
        <w:t>маркеры  в диагностике остеопороза // Остеопороз и остеопатии.-</w:t>
      </w:r>
      <w:r w:rsidRPr="00420EA8">
        <w:rPr>
          <w:color w:val="000000"/>
          <w:spacing w:val="6"/>
          <w:sz w:val="28"/>
          <w:szCs w:val="28"/>
        </w:rPr>
        <w:t>2000.</w:t>
      </w:r>
      <w:r>
        <w:rPr>
          <w:color w:val="000000"/>
          <w:spacing w:val="6"/>
          <w:sz w:val="28"/>
          <w:szCs w:val="28"/>
          <w:lang w:val="uk-UA"/>
        </w:rPr>
        <w:t>-</w:t>
      </w:r>
      <w:r w:rsidRPr="00420EA8">
        <w:rPr>
          <w:color w:val="000000"/>
          <w:spacing w:val="6"/>
          <w:sz w:val="28"/>
          <w:szCs w:val="28"/>
        </w:rPr>
        <w:t>№1.-С.24-27.</w:t>
      </w:r>
    </w:p>
    <w:p w:rsidR="00311D30" w:rsidRPr="007638B1" w:rsidRDefault="00311D30" w:rsidP="00311D30">
      <w:pPr>
        <w:shd w:val="clear" w:color="auto" w:fill="FFFFFF"/>
        <w:tabs>
          <w:tab w:val="left" w:pos="0"/>
          <w:tab w:val="left" w:pos="142"/>
          <w:tab w:val="left" w:pos="1843"/>
        </w:tabs>
        <w:spacing w:line="360" w:lineRule="auto"/>
        <w:ind w:right="2"/>
        <w:rPr>
          <w:color w:val="000000"/>
          <w:spacing w:val="-2"/>
          <w:sz w:val="28"/>
          <w:szCs w:val="28"/>
          <w:lang w:val="uk-UA"/>
        </w:rPr>
      </w:pPr>
      <w:r>
        <w:rPr>
          <w:color w:val="000000"/>
          <w:spacing w:val="5"/>
          <w:sz w:val="28"/>
          <w:szCs w:val="28"/>
          <w:lang w:val="uk-UA"/>
        </w:rPr>
        <w:t>43</w:t>
      </w:r>
      <w:r w:rsidRPr="00420EA8">
        <w:rPr>
          <w:color w:val="000000"/>
          <w:spacing w:val="5"/>
          <w:sz w:val="28"/>
          <w:szCs w:val="28"/>
          <w:lang w:val="uk-UA"/>
        </w:rPr>
        <w:t>. Є</w:t>
      </w:r>
      <w:r w:rsidRPr="00420EA8">
        <w:rPr>
          <w:color w:val="000000"/>
          <w:spacing w:val="5"/>
          <w:sz w:val="28"/>
          <w:szCs w:val="28"/>
        </w:rPr>
        <w:t>п</w:t>
      </w:r>
      <w:r w:rsidRPr="00420EA8">
        <w:rPr>
          <w:color w:val="000000"/>
          <w:spacing w:val="5"/>
          <w:sz w:val="28"/>
          <w:szCs w:val="28"/>
          <w:lang w:val="uk-UA"/>
        </w:rPr>
        <w:t>і</w:t>
      </w:r>
      <w:r w:rsidRPr="00420EA8">
        <w:rPr>
          <w:color w:val="000000"/>
          <w:spacing w:val="5"/>
          <w:sz w:val="28"/>
          <w:szCs w:val="28"/>
        </w:rPr>
        <w:t xml:space="preserve">шин А. В., Бугай Б. Г., Кузьмич Ю. П. та </w:t>
      </w:r>
      <w:r w:rsidRPr="00420EA8">
        <w:rPr>
          <w:color w:val="000000"/>
          <w:spacing w:val="5"/>
          <w:sz w:val="28"/>
          <w:szCs w:val="28"/>
          <w:lang w:val="uk-UA"/>
        </w:rPr>
        <w:t>ін</w:t>
      </w:r>
      <w:r w:rsidRPr="00420EA8">
        <w:rPr>
          <w:color w:val="000000"/>
          <w:spacing w:val="5"/>
          <w:sz w:val="28"/>
          <w:szCs w:val="28"/>
        </w:rPr>
        <w:t>. //Актуал</w:t>
      </w:r>
      <w:r w:rsidRPr="00420EA8">
        <w:rPr>
          <w:color w:val="000000"/>
          <w:spacing w:val="5"/>
          <w:sz w:val="28"/>
          <w:szCs w:val="28"/>
          <w:lang w:val="uk-UA"/>
        </w:rPr>
        <w:t xml:space="preserve">ьні </w:t>
      </w:r>
      <w:r w:rsidRPr="00420EA8">
        <w:rPr>
          <w:color w:val="000000"/>
          <w:spacing w:val="5"/>
          <w:sz w:val="28"/>
          <w:szCs w:val="28"/>
        </w:rPr>
        <w:t>питания</w:t>
      </w:r>
      <w:r>
        <w:rPr>
          <w:color w:val="000000"/>
          <w:spacing w:val="5"/>
          <w:sz w:val="28"/>
          <w:szCs w:val="28"/>
        </w:rPr>
        <w:t xml:space="preserve"> </w:t>
      </w:r>
      <w:r w:rsidRPr="00420EA8">
        <w:rPr>
          <w:color w:val="000000"/>
          <w:spacing w:val="-1"/>
          <w:sz w:val="28"/>
          <w:szCs w:val="28"/>
        </w:rPr>
        <w:t>кл</w:t>
      </w:r>
      <w:r w:rsidRPr="00420EA8">
        <w:rPr>
          <w:color w:val="000000"/>
          <w:spacing w:val="-1"/>
          <w:sz w:val="28"/>
          <w:szCs w:val="28"/>
          <w:lang w:val="uk-UA"/>
        </w:rPr>
        <w:t>іні</w:t>
      </w:r>
      <w:r w:rsidRPr="00420EA8">
        <w:rPr>
          <w:color w:val="000000"/>
          <w:spacing w:val="-1"/>
          <w:sz w:val="28"/>
          <w:szCs w:val="28"/>
        </w:rPr>
        <w:t>чно</w:t>
      </w:r>
      <w:r w:rsidRPr="00420EA8">
        <w:rPr>
          <w:color w:val="000000"/>
          <w:spacing w:val="-1"/>
          <w:sz w:val="28"/>
          <w:szCs w:val="28"/>
          <w:lang w:val="uk-UA"/>
        </w:rPr>
        <w:t>ї</w:t>
      </w:r>
      <w:r w:rsidRPr="00420EA8">
        <w:rPr>
          <w:color w:val="000000"/>
          <w:spacing w:val="-1"/>
          <w:sz w:val="28"/>
          <w:szCs w:val="28"/>
        </w:rPr>
        <w:t xml:space="preserve"> </w:t>
      </w:r>
      <w:r w:rsidRPr="00420EA8">
        <w:rPr>
          <w:color w:val="000000"/>
          <w:spacing w:val="-1"/>
          <w:sz w:val="28"/>
          <w:szCs w:val="28"/>
          <w:lang w:val="uk-UA"/>
        </w:rPr>
        <w:t>та</w:t>
      </w:r>
      <w:r w:rsidRPr="00420EA8">
        <w:rPr>
          <w:color w:val="000000"/>
          <w:spacing w:val="-1"/>
          <w:sz w:val="28"/>
          <w:szCs w:val="28"/>
        </w:rPr>
        <w:t xml:space="preserve"> експериментально</w:t>
      </w:r>
      <w:r w:rsidRPr="00420EA8">
        <w:rPr>
          <w:color w:val="000000"/>
          <w:spacing w:val="-1"/>
          <w:sz w:val="28"/>
          <w:szCs w:val="28"/>
          <w:lang w:val="uk-UA"/>
        </w:rPr>
        <w:t>ї</w:t>
      </w:r>
      <w:r w:rsidRPr="00420EA8">
        <w:rPr>
          <w:color w:val="000000"/>
          <w:spacing w:val="-1"/>
          <w:sz w:val="28"/>
          <w:szCs w:val="28"/>
        </w:rPr>
        <w:t xml:space="preserve"> медицини. – Терно</w:t>
      </w:r>
      <w:r w:rsidRPr="00420EA8">
        <w:rPr>
          <w:color w:val="000000"/>
          <w:spacing w:val="-1"/>
          <w:sz w:val="28"/>
          <w:szCs w:val="28"/>
          <w:lang w:val="uk-UA"/>
        </w:rPr>
        <w:t>пі</w:t>
      </w:r>
      <w:r>
        <w:rPr>
          <w:color w:val="000000"/>
          <w:spacing w:val="-1"/>
          <w:sz w:val="28"/>
          <w:szCs w:val="28"/>
        </w:rPr>
        <w:t>ль.- 199</w:t>
      </w:r>
      <w:r>
        <w:rPr>
          <w:color w:val="000000"/>
          <w:spacing w:val="-1"/>
          <w:sz w:val="28"/>
          <w:szCs w:val="28"/>
          <w:lang w:val="uk-UA"/>
        </w:rPr>
        <w:t>4</w:t>
      </w:r>
      <w:r w:rsidRPr="00420EA8">
        <w:rPr>
          <w:color w:val="000000"/>
          <w:spacing w:val="-1"/>
          <w:sz w:val="28"/>
          <w:szCs w:val="28"/>
        </w:rPr>
        <w:t xml:space="preserve">. - С. </w:t>
      </w:r>
      <w:r w:rsidRPr="00420EA8">
        <w:rPr>
          <w:color w:val="000000"/>
          <w:spacing w:val="-1"/>
          <w:sz w:val="28"/>
          <w:szCs w:val="28"/>
          <w:lang w:val="uk-UA"/>
        </w:rPr>
        <w:t>28</w:t>
      </w:r>
      <w:r w:rsidRPr="00420EA8">
        <w:rPr>
          <w:color w:val="000000"/>
          <w:spacing w:val="-1"/>
          <w:sz w:val="28"/>
          <w:szCs w:val="28"/>
        </w:rPr>
        <w:t>.</w:t>
      </w:r>
    </w:p>
    <w:p w:rsidR="00311D30" w:rsidRPr="0067109B" w:rsidRDefault="00311D30" w:rsidP="00311D30">
      <w:pPr>
        <w:tabs>
          <w:tab w:val="left" w:pos="0"/>
          <w:tab w:val="left" w:pos="142"/>
          <w:tab w:val="left" w:pos="1843"/>
        </w:tabs>
        <w:spacing w:line="360" w:lineRule="auto"/>
        <w:ind w:right="143"/>
        <w:jc w:val="both"/>
        <w:rPr>
          <w:color w:val="000000"/>
          <w:sz w:val="28"/>
          <w:szCs w:val="28"/>
          <w:lang w:val="uk-UA"/>
        </w:rPr>
      </w:pPr>
      <w:r>
        <w:rPr>
          <w:color w:val="000000"/>
          <w:spacing w:val="11"/>
          <w:sz w:val="28"/>
          <w:szCs w:val="28"/>
          <w:lang w:val="uk-UA"/>
        </w:rPr>
        <w:t>44</w:t>
      </w:r>
      <w:r w:rsidRPr="0067109B">
        <w:rPr>
          <w:color w:val="000000"/>
          <w:spacing w:val="11"/>
          <w:sz w:val="28"/>
          <w:szCs w:val="28"/>
          <w:lang w:val="uk-UA"/>
        </w:rPr>
        <w:t xml:space="preserve">. </w:t>
      </w:r>
      <w:r>
        <w:rPr>
          <w:color w:val="000000"/>
          <w:spacing w:val="11"/>
          <w:sz w:val="28"/>
          <w:szCs w:val="28"/>
          <w:lang w:val="uk-UA"/>
        </w:rPr>
        <w:t>Єпі</w:t>
      </w:r>
      <w:r w:rsidRPr="0067109B">
        <w:rPr>
          <w:color w:val="000000"/>
          <w:spacing w:val="11"/>
          <w:sz w:val="28"/>
          <w:szCs w:val="28"/>
          <w:lang w:val="uk-UA"/>
        </w:rPr>
        <w:t xml:space="preserve">шин А. В., Лемке М. О., Бугай Б. Г. та </w:t>
      </w:r>
      <w:r w:rsidRPr="00420EA8">
        <w:rPr>
          <w:color w:val="000000"/>
          <w:spacing w:val="11"/>
          <w:sz w:val="28"/>
          <w:szCs w:val="28"/>
          <w:lang w:val="uk-UA"/>
        </w:rPr>
        <w:t>ін</w:t>
      </w:r>
      <w:r>
        <w:rPr>
          <w:color w:val="000000"/>
          <w:spacing w:val="11"/>
          <w:sz w:val="28"/>
          <w:szCs w:val="28"/>
          <w:lang w:val="uk-UA"/>
        </w:rPr>
        <w:t>.</w:t>
      </w:r>
      <w:r w:rsidRPr="0067109B">
        <w:rPr>
          <w:color w:val="000000"/>
          <w:spacing w:val="11"/>
          <w:sz w:val="28"/>
          <w:szCs w:val="28"/>
          <w:lang w:val="uk-UA"/>
        </w:rPr>
        <w:t>// Практич</w:t>
      </w:r>
      <w:r w:rsidRPr="00420EA8">
        <w:rPr>
          <w:color w:val="000000"/>
          <w:spacing w:val="11"/>
          <w:sz w:val="28"/>
          <w:szCs w:val="28"/>
          <w:lang w:val="uk-UA"/>
        </w:rPr>
        <w:t>ні</w:t>
      </w:r>
      <w:r>
        <w:rPr>
          <w:color w:val="000000"/>
          <w:spacing w:val="11"/>
          <w:sz w:val="28"/>
          <w:szCs w:val="28"/>
          <w:lang w:val="uk-UA"/>
        </w:rPr>
        <w:t xml:space="preserve"> </w:t>
      </w:r>
      <w:r w:rsidRPr="0067109B">
        <w:rPr>
          <w:color w:val="000000"/>
          <w:spacing w:val="11"/>
          <w:sz w:val="28"/>
          <w:szCs w:val="28"/>
          <w:lang w:val="uk-UA"/>
        </w:rPr>
        <w:t>аспекти</w:t>
      </w:r>
      <w:r>
        <w:rPr>
          <w:color w:val="000000"/>
          <w:sz w:val="28"/>
          <w:szCs w:val="28"/>
          <w:lang w:val="uk-UA"/>
        </w:rPr>
        <w:t xml:space="preserve"> </w:t>
      </w:r>
      <w:r w:rsidRPr="00420EA8">
        <w:rPr>
          <w:color w:val="000000"/>
          <w:spacing w:val="-3"/>
          <w:sz w:val="28"/>
          <w:szCs w:val="28"/>
          <w:lang w:val="uk-UA"/>
        </w:rPr>
        <w:t>медичної імунології. - Терноп</w:t>
      </w:r>
      <w:r>
        <w:rPr>
          <w:color w:val="000000"/>
          <w:spacing w:val="-3"/>
          <w:sz w:val="28"/>
          <w:szCs w:val="28"/>
          <w:lang w:val="uk-UA"/>
        </w:rPr>
        <w:t>іль, 1993</w:t>
      </w:r>
      <w:r w:rsidRPr="00420EA8">
        <w:rPr>
          <w:color w:val="000000"/>
          <w:spacing w:val="-3"/>
          <w:sz w:val="28"/>
          <w:szCs w:val="28"/>
          <w:lang w:val="uk-UA"/>
        </w:rPr>
        <w:t>. - С. 17</w:t>
      </w:r>
      <w:r>
        <w:rPr>
          <w:color w:val="000000"/>
          <w:spacing w:val="-3"/>
          <w:sz w:val="28"/>
          <w:szCs w:val="28"/>
          <w:lang w:val="uk-UA"/>
        </w:rPr>
        <w:t>-19</w:t>
      </w:r>
      <w:r w:rsidRPr="00420EA8">
        <w:rPr>
          <w:color w:val="000000"/>
          <w:spacing w:val="-3"/>
          <w:sz w:val="28"/>
          <w:szCs w:val="28"/>
          <w:lang w:val="uk-UA"/>
        </w:rPr>
        <w:t xml:space="preserve">. </w:t>
      </w:r>
    </w:p>
    <w:p w:rsidR="00311D30" w:rsidRDefault="00311D30" w:rsidP="00311D30">
      <w:pPr>
        <w:shd w:val="clear" w:color="auto" w:fill="FFFFFF"/>
        <w:tabs>
          <w:tab w:val="left" w:pos="0"/>
          <w:tab w:val="left" w:pos="142"/>
          <w:tab w:val="left" w:pos="1843"/>
        </w:tabs>
        <w:spacing w:line="360" w:lineRule="auto"/>
        <w:ind w:right="2"/>
        <w:jc w:val="both"/>
        <w:rPr>
          <w:color w:val="000000"/>
          <w:spacing w:val="-4"/>
          <w:sz w:val="28"/>
          <w:szCs w:val="28"/>
        </w:rPr>
      </w:pPr>
      <w:r>
        <w:rPr>
          <w:color w:val="000000"/>
          <w:spacing w:val="8"/>
          <w:sz w:val="28"/>
          <w:szCs w:val="28"/>
          <w:lang w:val="uk-UA"/>
        </w:rPr>
        <w:t>45.</w:t>
      </w:r>
      <w:r>
        <w:rPr>
          <w:color w:val="000000"/>
          <w:spacing w:val="-4"/>
          <w:sz w:val="28"/>
          <w:szCs w:val="28"/>
        </w:rPr>
        <w:t xml:space="preserve"> Жарков П.Л. Остеопороз. Актуальные вопросы на современном этапе изучения// Вестник рентгенологии и радиологии.-1998.-№1.-С.44-48.</w:t>
      </w:r>
    </w:p>
    <w:p w:rsidR="00311D30" w:rsidRPr="0067109B" w:rsidRDefault="00311D30" w:rsidP="00311D30">
      <w:pPr>
        <w:shd w:val="clear" w:color="auto" w:fill="FFFFFF"/>
        <w:tabs>
          <w:tab w:val="left" w:pos="0"/>
          <w:tab w:val="left" w:pos="142"/>
          <w:tab w:val="left" w:pos="1843"/>
        </w:tabs>
        <w:spacing w:line="360" w:lineRule="auto"/>
        <w:ind w:right="2"/>
        <w:jc w:val="both"/>
        <w:rPr>
          <w:sz w:val="28"/>
          <w:szCs w:val="28"/>
        </w:rPr>
      </w:pPr>
      <w:r>
        <w:rPr>
          <w:color w:val="000000"/>
          <w:spacing w:val="-2"/>
          <w:sz w:val="28"/>
          <w:szCs w:val="28"/>
          <w:lang w:val="uk-UA"/>
        </w:rPr>
        <w:t>46</w:t>
      </w:r>
      <w:r w:rsidRPr="00420EA8">
        <w:rPr>
          <w:color w:val="000000"/>
          <w:spacing w:val="-2"/>
          <w:sz w:val="28"/>
          <w:szCs w:val="28"/>
          <w:lang w:val="uk-UA"/>
        </w:rPr>
        <w:t xml:space="preserve">. </w:t>
      </w:r>
      <w:r w:rsidRPr="00420EA8">
        <w:rPr>
          <w:color w:val="000000"/>
          <w:spacing w:val="-2"/>
          <w:sz w:val="28"/>
          <w:szCs w:val="28"/>
        </w:rPr>
        <w:t>Желчекаменная   болезнь   и   синдром   нарушенного   пищеварения   /</w:t>
      </w:r>
      <w:r w:rsidRPr="00420EA8">
        <w:rPr>
          <w:color w:val="000000"/>
          <w:spacing w:val="-1"/>
          <w:sz w:val="28"/>
          <w:szCs w:val="28"/>
        </w:rPr>
        <w:t>Петухов В.А..-М.:ВЕДИ,2003.-128с.</w:t>
      </w:r>
      <w:proofErr w:type="gramStart"/>
      <w:r w:rsidRPr="00420EA8">
        <w:rPr>
          <w:color w:val="000000"/>
          <w:spacing w:val="-1"/>
          <w:sz w:val="28"/>
          <w:szCs w:val="28"/>
        </w:rPr>
        <w:t>:и</w:t>
      </w:r>
      <w:proofErr w:type="gramEnd"/>
      <w:r w:rsidRPr="00420EA8">
        <w:rPr>
          <w:color w:val="000000"/>
          <w:spacing w:val="-1"/>
          <w:sz w:val="28"/>
          <w:szCs w:val="28"/>
        </w:rPr>
        <w:t xml:space="preserve">л. </w:t>
      </w:r>
    </w:p>
    <w:p w:rsidR="00311D30" w:rsidRDefault="00311D30" w:rsidP="00311D30">
      <w:pPr>
        <w:shd w:val="clear" w:color="auto" w:fill="FFFFFF"/>
        <w:tabs>
          <w:tab w:val="left" w:pos="0"/>
          <w:tab w:val="left" w:pos="142"/>
          <w:tab w:val="left" w:pos="1843"/>
        </w:tabs>
        <w:spacing w:line="360" w:lineRule="auto"/>
        <w:ind w:right="2"/>
        <w:jc w:val="both"/>
        <w:rPr>
          <w:color w:val="000000"/>
          <w:spacing w:val="-1"/>
          <w:sz w:val="28"/>
          <w:szCs w:val="28"/>
          <w:lang w:val="uk-UA"/>
        </w:rPr>
      </w:pPr>
      <w:r>
        <w:rPr>
          <w:color w:val="000000"/>
          <w:spacing w:val="-1"/>
          <w:sz w:val="28"/>
          <w:szCs w:val="28"/>
          <w:lang w:val="uk-UA"/>
        </w:rPr>
        <w:t xml:space="preserve">47. </w:t>
      </w:r>
      <w:r w:rsidRPr="00420EA8">
        <w:rPr>
          <w:color w:val="000000"/>
          <w:spacing w:val="-1"/>
          <w:sz w:val="28"/>
          <w:szCs w:val="28"/>
          <w:lang w:val="uk-UA"/>
        </w:rPr>
        <w:t>Зазірний І.М. Сучасні погляди на етіологію та патогенез остеоартрозу// Лікарська справа.-1999.-№2.-С.7-12.</w:t>
      </w:r>
    </w:p>
    <w:p w:rsidR="00311D30" w:rsidRDefault="00311D30" w:rsidP="00311D30">
      <w:pPr>
        <w:spacing w:line="360" w:lineRule="auto"/>
        <w:jc w:val="both"/>
        <w:rPr>
          <w:sz w:val="28"/>
          <w:szCs w:val="28"/>
          <w:lang w:val="uk-UA"/>
        </w:rPr>
      </w:pPr>
      <w:r>
        <w:rPr>
          <w:sz w:val="28"/>
          <w:szCs w:val="28"/>
          <w:lang w:val="uk-UA"/>
        </w:rPr>
        <w:t xml:space="preserve">48. </w:t>
      </w:r>
      <w:r w:rsidRPr="004D1E7B">
        <w:rPr>
          <w:sz w:val="28"/>
          <w:szCs w:val="28"/>
        </w:rPr>
        <w:t>Зацепин С.Т. Костная патология взрослых: Руководство для врачей.-</w:t>
      </w:r>
      <w:r w:rsidRPr="004D1E7B">
        <w:rPr>
          <w:sz w:val="28"/>
          <w:szCs w:val="28"/>
          <w:lang w:val="uk-UA"/>
        </w:rPr>
        <w:t xml:space="preserve">  </w:t>
      </w:r>
      <w:r w:rsidRPr="004D1E7B">
        <w:rPr>
          <w:sz w:val="28"/>
          <w:szCs w:val="28"/>
        </w:rPr>
        <w:t>М.:Медицина,2001.- 640с.</w:t>
      </w:r>
    </w:p>
    <w:p w:rsidR="00311D30" w:rsidRDefault="00311D30" w:rsidP="00311D30">
      <w:pPr>
        <w:shd w:val="clear" w:color="auto" w:fill="FFFFFF"/>
        <w:tabs>
          <w:tab w:val="left" w:pos="0"/>
          <w:tab w:val="left" w:pos="142"/>
          <w:tab w:val="left" w:pos="1843"/>
        </w:tabs>
        <w:spacing w:line="360" w:lineRule="auto"/>
        <w:ind w:right="2"/>
        <w:jc w:val="both"/>
        <w:rPr>
          <w:color w:val="000000"/>
          <w:spacing w:val="1"/>
          <w:sz w:val="28"/>
          <w:szCs w:val="28"/>
        </w:rPr>
      </w:pPr>
      <w:r>
        <w:rPr>
          <w:color w:val="000000"/>
          <w:sz w:val="28"/>
          <w:szCs w:val="28"/>
          <w:lang w:val="uk-UA"/>
        </w:rPr>
        <w:t>49</w:t>
      </w:r>
      <w:r w:rsidRPr="00420EA8">
        <w:rPr>
          <w:color w:val="000000"/>
          <w:sz w:val="28"/>
          <w:szCs w:val="28"/>
        </w:rPr>
        <w:t>.</w:t>
      </w:r>
      <w:r>
        <w:rPr>
          <w:color w:val="000000"/>
          <w:sz w:val="28"/>
          <w:szCs w:val="28"/>
        </w:rPr>
        <w:t xml:space="preserve"> </w:t>
      </w:r>
      <w:r w:rsidRPr="00420EA8">
        <w:rPr>
          <w:color w:val="000000"/>
          <w:sz w:val="28"/>
          <w:szCs w:val="28"/>
        </w:rPr>
        <w:t xml:space="preserve">3адионченко </w:t>
      </w:r>
      <w:r w:rsidRPr="00420EA8">
        <w:rPr>
          <w:color w:val="000000"/>
          <w:sz w:val="28"/>
          <w:szCs w:val="28"/>
          <w:lang w:val="en-US"/>
        </w:rPr>
        <w:t>B</w:t>
      </w:r>
      <w:r w:rsidRPr="00420EA8">
        <w:rPr>
          <w:color w:val="000000"/>
          <w:sz w:val="28"/>
          <w:szCs w:val="28"/>
        </w:rPr>
        <w:t>.</w:t>
      </w:r>
      <w:r w:rsidRPr="00420EA8">
        <w:rPr>
          <w:color w:val="000000"/>
          <w:sz w:val="28"/>
          <w:szCs w:val="28"/>
          <w:lang w:val="en-US"/>
        </w:rPr>
        <w:t>C</w:t>
      </w:r>
      <w:r w:rsidRPr="00420EA8">
        <w:rPr>
          <w:color w:val="000000"/>
          <w:sz w:val="28"/>
          <w:szCs w:val="28"/>
        </w:rPr>
        <w:t xml:space="preserve">., </w:t>
      </w:r>
      <w:r w:rsidRPr="00420EA8">
        <w:rPr>
          <w:color w:val="000000"/>
          <w:sz w:val="28"/>
          <w:szCs w:val="28"/>
          <w:lang w:val="uk-UA"/>
        </w:rPr>
        <w:t xml:space="preserve">Кольцов </w:t>
      </w:r>
      <w:r w:rsidRPr="00420EA8">
        <w:rPr>
          <w:color w:val="000000"/>
          <w:sz w:val="28"/>
          <w:szCs w:val="28"/>
        </w:rPr>
        <w:t>П.А. Поликлиническая гастроэнтерология</w:t>
      </w:r>
      <w:r>
        <w:rPr>
          <w:sz w:val="28"/>
          <w:szCs w:val="28"/>
        </w:rPr>
        <w:t xml:space="preserve"> </w:t>
      </w:r>
      <w:r w:rsidRPr="00420EA8">
        <w:rPr>
          <w:color w:val="000000"/>
          <w:spacing w:val="1"/>
          <w:sz w:val="28"/>
          <w:szCs w:val="28"/>
        </w:rPr>
        <w:t>Руководство для врачей. М.</w:t>
      </w:r>
      <w:r w:rsidRPr="00420EA8">
        <w:rPr>
          <w:color w:val="000000"/>
          <w:spacing w:val="1"/>
          <w:sz w:val="28"/>
          <w:szCs w:val="28"/>
          <w:lang w:val="uk-UA"/>
        </w:rPr>
        <w:t>:</w:t>
      </w:r>
      <w:r>
        <w:rPr>
          <w:color w:val="000000"/>
          <w:spacing w:val="1"/>
          <w:sz w:val="28"/>
          <w:szCs w:val="28"/>
          <w:lang w:val="uk-UA"/>
        </w:rPr>
        <w:t xml:space="preserve"> </w:t>
      </w:r>
      <w:r w:rsidRPr="00420EA8">
        <w:rPr>
          <w:color w:val="000000"/>
          <w:spacing w:val="1"/>
          <w:sz w:val="28"/>
          <w:szCs w:val="28"/>
        </w:rPr>
        <w:t>издательство «</w:t>
      </w:r>
      <w:proofErr w:type="gramStart"/>
      <w:r w:rsidRPr="00420EA8">
        <w:rPr>
          <w:color w:val="000000"/>
          <w:spacing w:val="1"/>
          <w:sz w:val="28"/>
          <w:szCs w:val="28"/>
        </w:rPr>
        <w:t>Стар</w:t>
      </w:r>
      <w:proofErr w:type="gramEnd"/>
      <w:r w:rsidRPr="00420EA8">
        <w:rPr>
          <w:color w:val="000000"/>
          <w:spacing w:val="1"/>
          <w:sz w:val="28"/>
          <w:szCs w:val="28"/>
        </w:rPr>
        <w:t xml:space="preserve">'Ко»,1998.-240с. </w:t>
      </w:r>
    </w:p>
    <w:p w:rsidR="00311D30" w:rsidRPr="00250F43" w:rsidRDefault="00311D30" w:rsidP="00311D30">
      <w:pPr>
        <w:shd w:val="clear" w:color="auto" w:fill="FFFFFF"/>
        <w:tabs>
          <w:tab w:val="left" w:pos="0"/>
          <w:tab w:val="left" w:pos="142"/>
          <w:tab w:val="left" w:pos="1843"/>
        </w:tabs>
        <w:spacing w:line="360" w:lineRule="auto"/>
        <w:ind w:right="2"/>
        <w:jc w:val="both"/>
        <w:rPr>
          <w:sz w:val="28"/>
          <w:szCs w:val="28"/>
        </w:rPr>
      </w:pPr>
      <w:r>
        <w:rPr>
          <w:color w:val="000000"/>
          <w:spacing w:val="1"/>
          <w:sz w:val="28"/>
          <w:szCs w:val="28"/>
          <w:lang w:val="uk-UA"/>
        </w:rPr>
        <w:t xml:space="preserve">50. </w:t>
      </w:r>
      <w:r w:rsidRPr="00420EA8">
        <w:rPr>
          <w:color w:val="000000"/>
          <w:spacing w:val="1"/>
          <w:sz w:val="28"/>
          <w:szCs w:val="28"/>
          <w:lang w:val="uk-UA"/>
        </w:rPr>
        <w:t>З</w:t>
      </w:r>
      <w:r w:rsidRPr="00420EA8">
        <w:rPr>
          <w:color w:val="000000"/>
          <w:spacing w:val="1"/>
          <w:sz w:val="28"/>
          <w:szCs w:val="28"/>
        </w:rPr>
        <w:t>вягинцева Т.Д., Шаргород И.И.,</w:t>
      </w:r>
      <w:r>
        <w:rPr>
          <w:color w:val="000000"/>
          <w:spacing w:val="1"/>
          <w:sz w:val="28"/>
          <w:szCs w:val="28"/>
        </w:rPr>
        <w:t xml:space="preserve"> Гриднева С.В. Клинико-патогенетические аспекты диагностики и лечения синдрома раздраженного </w:t>
      </w:r>
      <w:r w:rsidRPr="00420EA8">
        <w:rPr>
          <w:color w:val="000000"/>
          <w:spacing w:val="1"/>
          <w:sz w:val="28"/>
          <w:szCs w:val="28"/>
        </w:rPr>
        <w:t>кишечника</w:t>
      </w:r>
      <w:r>
        <w:rPr>
          <w:color w:val="000000"/>
          <w:spacing w:val="1"/>
          <w:sz w:val="28"/>
          <w:szCs w:val="28"/>
        </w:rPr>
        <w:t>//</w:t>
      </w:r>
      <w:r w:rsidRPr="006E3E9B">
        <w:rPr>
          <w:sz w:val="28"/>
          <w:szCs w:val="28"/>
          <w:lang w:val="uk-UA"/>
        </w:rPr>
        <w:t xml:space="preserve"> </w:t>
      </w:r>
      <w:r w:rsidRPr="00540950">
        <w:rPr>
          <w:sz w:val="28"/>
          <w:szCs w:val="28"/>
          <w:lang w:val="uk-UA"/>
        </w:rPr>
        <w:t>Гастроентерологія: Міжвідомчий збірник, Дніпропетровськ, 2005. -вип.36.-с.</w:t>
      </w:r>
      <w:r>
        <w:rPr>
          <w:sz w:val="28"/>
          <w:szCs w:val="28"/>
          <w:lang w:val="uk-UA"/>
        </w:rPr>
        <w:t>178-181.</w:t>
      </w:r>
    </w:p>
    <w:p w:rsidR="00311D30" w:rsidRPr="00250F43" w:rsidRDefault="00311D30" w:rsidP="00311D30">
      <w:pPr>
        <w:shd w:val="clear" w:color="auto" w:fill="FFFFFF"/>
        <w:tabs>
          <w:tab w:val="left" w:pos="0"/>
          <w:tab w:val="left" w:pos="142"/>
          <w:tab w:val="left" w:pos="1843"/>
        </w:tabs>
        <w:spacing w:line="360" w:lineRule="auto"/>
        <w:ind w:right="2"/>
        <w:jc w:val="both"/>
        <w:rPr>
          <w:color w:val="000000"/>
          <w:spacing w:val="1"/>
          <w:sz w:val="28"/>
          <w:szCs w:val="28"/>
          <w:lang w:val="uk-UA"/>
        </w:rPr>
      </w:pPr>
      <w:r>
        <w:rPr>
          <w:color w:val="000000"/>
          <w:spacing w:val="1"/>
          <w:sz w:val="28"/>
          <w:szCs w:val="28"/>
          <w:lang w:val="uk-UA"/>
        </w:rPr>
        <w:t xml:space="preserve">51. </w:t>
      </w:r>
      <w:r w:rsidRPr="00420EA8">
        <w:rPr>
          <w:color w:val="000000"/>
          <w:spacing w:val="1"/>
          <w:sz w:val="28"/>
          <w:szCs w:val="28"/>
          <w:lang w:val="uk-UA"/>
        </w:rPr>
        <w:t>З</w:t>
      </w:r>
      <w:r w:rsidRPr="00420EA8">
        <w:rPr>
          <w:color w:val="000000"/>
          <w:spacing w:val="1"/>
          <w:sz w:val="28"/>
          <w:szCs w:val="28"/>
        </w:rPr>
        <w:t>вягинцева Т.Д., Шаргород И.И., Дерга</w:t>
      </w:r>
      <w:r>
        <w:rPr>
          <w:color w:val="000000"/>
          <w:spacing w:val="1"/>
          <w:sz w:val="28"/>
          <w:szCs w:val="28"/>
        </w:rPr>
        <w:t xml:space="preserve">чева А.В. Синдром раздраженного </w:t>
      </w:r>
      <w:r w:rsidRPr="00420EA8">
        <w:rPr>
          <w:color w:val="000000"/>
          <w:spacing w:val="1"/>
          <w:sz w:val="28"/>
          <w:szCs w:val="28"/>
        </w:rPr>
        <w:t>кишечника: критерии диагностики и</w:t>
      </w:r>
      <w:r>
        <w:rPr>
          <w:color w:val="000000"/>
          <w:spacing w:val="1"/>
          <w:sz w:val="28"/>
          <w:szCs w:val="28"/>
        </w:rPr>
        <w:t xml:space="preserve"> лечения// Журнал практичного л</w:t>
      </w:r>
      <w:r>
        <w:rPr>
          <w:color w:val="000000"/>
          <w:spacing w:val="1"/>
          <w:sz w:val="28"/>
          <w:szCs w:val="28"/>
          <w:lang w:val="uk-UA"/>
        </w:rPr>
        <w:t>і</w:t>
      </w:r>
      <w:r w:rsidRPr="00420EA8">
        <w:rPr>
          <w:color w:val="000000"/>
          <w:spacing w:val="1"/>
          <w:sz w:val="28"/>
          <w:szCs w:val="28"/>
        </w:rPr>
        <w:t>каря.-2001.-№5.-С.38-40</w:t>
      </w:r>
    </w:p>
    <w:p w:rsidR="00311D30" w:rsidRPr="00F44B9B" w:rsidRDefault="00311D30" w:rsidP="00311D30">
      <w:pPr>
        <w:shd w:val="clear" w:color="auto" w:fill="FFFFFF"/>
        <w:tabs>
          <w:tab w:val="left" w:pos="0"/>
          <w:tab w:val="left" w:pos="142"/>
          <w:tab w:val="left" w:pos="1843"/>
        </w:tabs>
        <w:spacing w:line="360" w:lineRule="auto"/>
        <w:ind w:right="143"/>
        <w:jc w:val="both"/>
        <w:rPr>
          <w:sz w:val="28"/>
          <w:szCs w:val="28"/>
        </w:rPr>
      </w:pPr>
      <w:r>
        <w:rPr>
          <w:color w:val="000000"/>
          <w:sz w:val="28"/>
          <w:szCs w:val="28"/>
          <w:lang w:val="uk-UA"/>
        </w:rPr>
        <w:t>52</w:t>
      </w:r>
      <w:r w:rsidRPr="00420EA8">
        <w:rPr>
          <w:color w:val="000000"/>
          <w:sz w:val="28"/>
          <w:szCs w:val="28"/>
          <w:lang w:val="uk-UA"/>
        </w:rPr>
        <w:t xml:space="preserve">. </w:t>
      </w:r>
      <w:r w:rsidRPr="00420EA8">
        <w:rPr>
          <w:color w:val="000000"/>
          <w:sz w:val="28"/>
          <w:szCs w:val="28"/>
        </w:rPr>
        <w:t>Златкина    А.Р.    Фармакотерапия    хронических    болезней    органов</w:t>
      </w:r>
      <w:r>
        <w:rPr>
          <w:sz w:val="28"/>
          <w:szCs w:val="28"/>
          <w:lang w:val="uk-UA"/>
        </w:rPr>
        <w:t xml:space="preserve"> </w:t>
      </w:r>
      <w:r w:rsidRPr="00420EA8">
        <w:rPr>
          <w:color w:val="000000"/>
          <w:spacing w:val="-3"/>
          <w:sz w:val="28"/>
          <w:szCs w:val="28"/>
        </w:rPr>
        <w:t>пищеварения.-</w:t>
      </w:r>
      <w:r>
        <w:rPr>
          <w:color w:val="000000"/>
          <w:spacing w:val="-3"/>
          <w:sz w:val="28"/>
          <w:szCs w:val="28"/>
          <w:lang w:val="uk-UA"/>
        </w:rPr>
        <w:t xml:space="preserve"> </w:t>
      </w:r>
      <w:r w:rsidRPr="00420EA8">
        <w:rPr>
          <w:color w:val="000000"/>
          <w:spacing w:val="-3"/>
          <w:sz w:val="28"/>
          <w:szCs w:val="28"/>
        </w:rPr>
        <w:t>М.:Медиц</w:t>
      </w:r>
      <w:r w:rsidRPr="00420EA8">
        <w:rPr>
          <w:color w:val="000000"/>
          <w:spacing w:val="-3"/>
          <w:sz w:val="28"/>
          <w:szCs w:val="28"/>
          <w:lang w:val="uk-UA"/>
        </w:rPr>
        <w:t>и</w:t>
      </w:r>
      <w:r w:rsidRPr="00420EA8">
        <w:rPr>
          <w:color w:val="000000"/>
          <w:spacing w:val="-3"/>
          <w:sz w:val="28"/>
          <w:szCs w:val="28"/>
        </w:rPr>
        <w:t>на.-1998.-286с.</w:t>
      </w:r>
    </w:p>
    <w:p w:rsidR="00311D30" w:rsidRPr="00420EA8" w:rsidRDefault="00311D30" w:rsidP="00311D30">
      <w:pPr>
        <w:tabs>
          <w:tab w:val="left" w:pos="0"/>
          <w:tab w:val="left" w:pos="142"/>
          <w:tab w:val="left" w:pos="1843"/>
          <w:tab w:val="left" w:pos="10065"/>
        </w:tabs>
        <w:spacing w:line="360" w:lineRule="auto"/>
        <w:ind w:right="2"/>
        <w:jc w:val="both"/>
        <w:rPr>
          <w:color w:val="000000"/>
          <w:spacing w:val="-3"/>
          <w:sz w:val="28"/>
          <w:szCs w:val="28"/>
        </w:rPr>
      </w:pPr>
      <w:r w:rsidRPr="00420EA8">
        <w:rPr>
          <w:color w:val="000000"/>
          <w:spacing w:val="-3"/>
          <w:sz w:val="28"/>
          <w:szCs w:val="28"/>
        </w:rPr>
        <w:t xml:space="preserve"> </w:t>
      </w:r>
      <w:r>
        <w:rPr>
          <w:color w:val="000000"/>
          <w:spacing w:val="-3"/>
          <w:sz w:val="28"/>
          <w:szCs w:val="28"/>
        </w:rPr>
        <w:t>5</w:t>
      </w:r>
      <w:r>
        <w:rPr>
          <w:color w:val="000000"/>
          <w:spacing w:val="-3"/>
          <w:sz w:val="28"/>
          <w:szCs w:val="28"/>
          <w:lang w:val="uk-UA"/>
        </w:rPr>
        <w:t>3</w:t>
      </w:r>
      <w:r>
        <w:rPr>
          <w:color w:val="000000"/>
          <w:spacing w:val="-3"/>
          <w:sz w:val="28"/>
          <w:szCs w:val="28"/>
        </w:rPr>
        <w:t xml:space="preserve">. </w:t>
      </w:r>
      <w:r w:rsidRPr="00420EA8">
        <w:rPr>
          <w:color w:val="000000"/>
          <w:sz w:val="28"/>
          <w:szCs w:val="28"/>
        </w:rPr>
        <w:t>Златкина А.Р. Синдром раздраженного кишечника</w:t>
      </w:r>
      <w:r>
        <w:rPr>
          <w:color w:val="000000"/>
          <w:sz w:val="28"/>
          <w:szCs w:val="28"/>
          <w:lang w:val="uk-UA"/>
        </w:rPr>
        <w:t xml:space="preserve"> </w:t>
      </w:r>
      <w:r w:rsidRPr="00420EA8">
        <w:rPr>
          <w:color w:val="000000"/>
          <w:sz w:val="28"/>
          <w:szCs w:val="28"/>
        </w:rPr>
        <w:t>(клиника, диагностика, лечен</w:t>
      </w:r>
      <w:r>
        <w:rPr>
          <w:color w:val="000000"/>
          <w:sz w:val="28"/>
          <w:szCs w:val="28"/>
        </w:rPr>
        <w:t>ие)</w:t>
      </w:r>
      <w:r>
        <w:rPr>
          <w:color w:val="000000"/>
          <w:sz w:val="28"/>
          <w:szCs w:val="28"/>
          <w:lang w:val="uk-UA"/>
        </w:rPr>
        <w:t xml:space="preserve"> </w:t>
      </w:r>
      <w:r>
        <w:rPr>
          <w:color w:val="000000"/>
          <w:sz w:val="28"/>
          <w:szCs w:val="28"/>
        </w:rPr>
        <w:t>//</w:t>
      </w:r>
      <w:r>
        <w:rPr>
          <w:color w:val="000000"/>
          <w:sz w:val="28"/>
          <w:szCs w:val="28"/>
          <w:lang w:val="uk-UA"/>
        </w:rPr>
        <w:t xml:space="preserve"> </w:t>
      </w:r>
      <w:r>
        <w:rPr>
          <w:color w:val="000000"/>
          <w:sz w:val="28"/>
          <w:szCs w:val="28"/>
        </w:rPr>
        <w:t>Терапевтический архив.-199</w:t>
      </w:r>
      <w:r>
        <w:rPr>
          <w:color w:val="000000"/>
          <w:sz w:val="28"/>
          <w:szCs w:val="28"/>
          <w:lang w:val="uk-UA"/>
        </w:rPr>
        <w:t>7</w:t>
      </w:r>
      <w:r w:rsidRPr="00420EA8">
        <w:rPr>
          <w:color w:val="000000"/>
          <w:sz w:val="28"/>
          <w:szCs w:val="28"/>
        </w:rPr>
        <w:t>.-Т.69,-№2.-С.68-71.</w:t>
      </w:r>
    </w:p>
    <w:p w:rsidR="00311D30" w:rsidRDefault="00311D30" w:rsidP="00311D30">
      <w:pPr>
        <w:tabs>
          <w:tab w:val="left" w:pos="0"/>
          <w:tab w:val="left" w:pos="142"/>
          <w:tab w:val="left" w:pos="1843"/>
        </w:tabs>
        <w:spacing w:line="360" w:lineRule="auto"/>
        <w:ind w:right="2"/>
        <w:jc w:val="both"/>
        <w:rPr>
          <w:color w:val="000000"/>
          <w:sz w:val="28"/>
          <w:szCs w:val="28"/>
        </w:rPr>
      </w:pPr>
      <w:r w:rsidRPr="00420EA8">
        <w:rPr>
          <w:color w:val="000000"/>
          <w:spacing w:val="-3"/>
          <w:sz w:val="28"/>
          <w:szCs w:val="28"/>
        </w:rPr>
        <w:t xml:space="preserve"> </w:t>
      </w:r>
      <w:r>
        <w:rPr>
          <w:color w:val="000000"/>
          <w:spacing w:val="-3"/>
          <w:sz w:val="28"/>
          <w:szCs w:val="28"/>
        </w:rPr>
        <w:t>5</w:t>
      </w:r>
      <w:r>
        <w:rPr>
          <w:color w:val="000000"/>
          <w:spacing w:val="-3"/>
          <w:sz w:val="28"/>
          <w:szCs w:val="28"/>
          <w:lang w:val="uk-UA"/>
        </w:rPr>
        <w:t>4</w:t>
      </w:r>
      <w:r>
        <w:rPr>
          <w:color w:val="000000"/>
          <w:spacing w:val="-3"/>
          <w:sz w:val="28"/>
          <w:szCs w:val="28"/>
        </w:rPr>
        <w:t xml:space="preserve">. </w:t>
      </w:r>
      <w:r w:rsidRPr="00420EA8">
        <w:rPr>
          <w:color w:val="000000"/>
          <w:sz w:val="28"/>
          <w:szCs w:val="28"/>
        </w:rPr>
        <w:t>Златкина А.Р. Синдром раздраженного кишечника</w:t>
      </w:r>
      <w:r>
        <w:rPr>
          <w:color w:val="000000"/>
          <w:sz w:val="28"/>
          <w:szCs w:val="28"/>
          <w:lang w:val="uk-UA"/>
        </w:rPr>
        <w:t xml:space="preserve"> </w:t>
      </w:r>
      <w:r w:rsidRPr="00420EA8">
        <w:rPr>
          <w:color w:val="000000"/>
          <w:sz w:val="28"/>
          <w:szCs w:val="28"/>
        </w:rPr>
        <w:t>//</w:t>
      </w:r>
      <w:r>
        <w:rPr>
          <w:color w:val="000000"/>
          <w:sz w:val="28"/>
          <w:szCs w:val="28"/>
          <w:lang w:val="uk-UA"/>
        </w:rPr>
        <w:t xml:space="preserve"> </w:t>
      </w:r>
      <w:r w:rsidRPr="00420EA8">
        <w:rPr>
          <w:color w:val="000000"/>
          <w:sz w:val="28"/>
          <w:szCs w:val="28"/>
        </w:rPr>
        <w:t xml:space="preserve">Российский журнал гастроентерологии, гематологии, колопроктологии.-2000.-Т.10.-№1.-С.13-18. </w:t>
      </w:r>
    </w:p>
    <w:p w:rsidR="00311D30" w:rsidRPr="00420EA8" w:rsidRDefault="00311D30" w:rsidP="00311D30">
      <w:pPr>
        <w:tabs>
          <w:tab w:val="left" w:pos="0"/>
          <w:tab w:val="left" w:pos="142"/>
          <w:tab w:val="left" w:pos="1843"/>
        </w:tabs>
        <w:spacing w:line="360" w:lineRule="auto"/>
        <w:ind w:right="2"/>
        <w:jc w:val="both"/>
        <w:rPr>
          <w:sz w:val="28"/>
          <w:szCs w:val="28"/>
          <w:lang w:val="uk-UA"/>
        </w:rPr>
      </w:pPr>
      <w:r w:rsidRPr="00420EA8">
        <w:rPr>
          <w:color w:val="000000"/>
          <w:sz w:val="28"/>
          <w:szCs w:val="28"/>
        </w:rPr>
        <w:lastRenderedPageBreak/>
        <w:t xml:space="preserve"> </w:t>
      </w:r>
      <w:r>
        <w:rPr>
          <w:color w:val="000000"/>
          <w:sz w:val="28"/>
          <w:szCs w:val="28"/>
        </w:rPr>
        <w:t>5</w:t>
      </w:r>
      <w:r>
        <w:rPr>
          <w:color w:val="000000"/>
          <w:sz w:val="28"/>
          <w:szCs w:val="28"/>
          <w:lang w:val="uk-UA"/>
        </w:rPr>
        <w:t>5</w:t>
      </w:r>
      <w:r>
        <w:rPr>
          <w:color w:val="000000"/>
          <w:sz w:val="28"/>
          <w:szCs w:val="28"/>
        </w:rPr>
        <w:t xml:space="preserve">. </w:t>
      </w:r>
      <w:r w:rsidRPr="00420EA8">
        <w:rPr>
          <w:color w:val="000000"/>
          <w:sz w:val="28"/>
          <w:szCs w:val="28"/>
        </w:rPr>
        <w:t>Златкина</w:t>
      </w:r>
      <w:r>
        <w:rPr>
          <w:color w:val="000000"/>
          <w:sz w:val="28"/>
          <w:szCs w:val="28"/>
        </w:rPr>
        <w:t xml:space="preserve"> А.Р. Терапевтическая</w:t>
      </w:r>
      <w:r>
        <w:rPr>
          <w:color w:val="000000"/>
          <w:sz w:val="28"/>
          <w:szCs w:val="28"/>
          <w:lang w:val="uk-UA"/>
        </w:rPr>
        <w:t xml:space="preserve"> </w:t>
      </w:r>
      <w:r>
        <w:rPr>
          <w:color w:val="000000"/>
          <w:sz w:val="28"/>
          <w:szCs w:val="28"/>
        </w:rPr>
        <w:t xml:space="preserve">стратегия при </w:t>
      </w:r>
      <w:proofErr w:type="gramStart"/>
      <w:r>
        <w:rPr>
          <w:color w:val="000000"/>
          <w:sz w:val="28"/>
          <w:szCs w:val="28"/>
        </w:rPr>
        <w:t>хронических</w:t>
      </w:r>
      <w:proofErr w:type="gramEnd"/>
      <w:r>
        <w:rPr>
          <w:color w:val="000000"/>
          <w:sz w:val="28"/>
          <w:szCs w:val="28"/>
        </w:rPr>
        <w:t xml:space="preserve"> энтеропатиях//</w:t>
      </w:r>
      <w:r>
        <w:rPr>
          <w:color w:val="000000"/>
          <w:sz w:val="28"/>
          <w:szCs w:val="28"/>
          <w:lang w:val="en-US"/>
        </w:rPr>
        <w:t>Doctor</w:t>
      </w:r>
      <w:r>
        <w:rPr>
          <w:color w:val="000000"/>
          <w:sz w:val="28"/>
          <w:szCs w:val="28"/>
        </w:rPr>
        <w:t>.-2002.-№2.-С.12-14.</w:t>
      </w:r>
      <w:r w:rsidRPr="00420EA8">
        <w:rPr>
          <w:color w:val="000000"/>
          <w:sz w:val="28"/>
          <w:szCs w:val="28"/>
        </w:rPr>
        <w:t xml:space="preserve"> </w:t>
      </w:r>
      <w:r w:rsidRPr="00420EA8">
        <w:rPr>
          <w:color w:val="000000"/>
          <w:spacing w:val="-3"/>
          <w:sz w:val="28"/>
          <w:szCs w:val="28"/>
        </w:rPr>
        <w:br/>
      </w:r>
      <w:r>
        <w:rPr>
          <w:sz w:val="28"/>
          <w:szCs w:val="28"/>
        </w:rPr>
        <w:t>5</w:t>
      </w:r>
      <w:r>
        <w:rPr>
          <w:sz w:val="28"/>
          <w:szCs w:val="28"/>
          <w:lang w:val="uk-UA"/>
        </w:rPr>
        <w:t>6</w:t>
      </w:r>
      <w:r w:rsidRPr="00420EA8">
        <w:rPr>
          <w:sz w:val="28"/>
          <w:szCs w:val="28"/>
        </w:rPr>
        <w:t>. Зацепин С.Т. Костная патология взрослых: Руководство для врачей</w:t>
      </w:r>
      <w:proofErr w:type="gramStart"/>
      <w:r w:rsidRPr="00420EA8">
        <w:rPr>
          <w:sz w:val="28"/>
          <w:szCs w:val="28"/>
        </w:rPr>
        <w:t>.-</w:t>
      </w:r>
      <w:proofErr w:type="gramEnd"/>
      <w:r w:rsidRPr="00420EA8">
        <w:rPr>
          <w:sz w:val="28"/>
          <w:szCs w:val="28"/>
        </w:rPr>
        <w:t>М.:Медицина,2001.-640с.</w:t>
      </w:r>
      <w:r w:rsidRPr="00420EA8">
        <w:rPr>
          <w:sz w:val="28"/>
          <w:szCs w:val="28"/>
          <w:lang w:val="uk-UA"/>
        </w:rPr>
        <w:t xml:space="preserve">  </w:t>
      </w:r>
    </w:p>
    <w:p w:rsidR="00311D30" w:rsidRPr="00B94996" w:rsidRDefault="00311D30" w:rsidP="00311D30">
      <w:pPr>
        <w:tabs>
          <w:tab w:val="left" w:pos="0"/>
          <w:tab w:val="left" w:pos="142"/>
          <w:tab w:val="left" w:pos="1843"/>
        </w:tabs>
        <w:spacing w:line="360" w:lineRule="auto"/>
        <w:ind w:right="2"/>
        <w:jc w:val="both"/>
        <w:rPr>
          <w:sz w:val="28"/>
          <w:szCs w:val="28"/>
          <w:lang w:val="uk-UA"/>
        </w:rPr>
      </w:pPr>
      <w:r>
        <w:rPr>
          <w:sz w:val="28"/>
          <w:szCs w:val="28"/>
          <w:lang w:val="uk-UA"/>
        </w:rPr>
        <w:t xml:space="preserve">57. </w:t>
      </w:r>
      <w:r w:rsidRPr="00540950">
        <w:rPr>
          <w:sz w:val="28"/>
          <w:szCs w:val="28"/>
          <w:lang w:val="uk-UA"/>
        </w:rPr>
        <w:t>Ивашкин</w:t>
      </w:r>
      <w:r w:rsidRPr="00540950">
        <w:rPr>
          <w:sz w:val="28"/>
          <w:szCs w:val="28"/>
        </w:rPr>
        <w:t xml:space="preserve"> В.Т.,</w:t>
      </w:r>
      <w:r>
        <w:rPr>
          <w:sz w:val="28"/>
          <w:szCs w:val="28"/>
          <w:lang w:val="uk-UA"/>
        </w:rPr>
        <w:t xml:space="preserve"> Лапина Т.Л. Гастроентерологія ХХІ века// Русский медицинский журнал.- 2000.-Т.8, №17.- С.697-701.</w:t>
      </w:r>
    </w:p>
    <w:p w:rsidR="00311D30" w:rsidRPr="00BA24A3" w:rsidRDefault="00311D30" w:rsidP="00311D30">
      <w:pPr>
        <w:tabs>
          <w:tab w:val="left" w:pos="0"/>
          <w:tab w:val="left" w:pos="142"/>
          <w:tab w:val="left" w:pos="1843"/>
        </w:tabs>
        <w:spacing w:line="360" w:lineRule="auto"/>
        <w:ind w:right="2"/>
        <w:jc w:val="both"/>
        <w:rPr>
          <w:sz w:val="28"/>
          <w:szCs w:val="28"/>
          <w:lang w:val="uk-UA"/>
        </w:rPr>
      </w:pPr>
      <w:r>
        <w:rPr>
          <w:sz w:val="28"/>
          <w:szCs w:val="28"/>
          <w:lang w:val="uk-UA"/>
        </w:rPr>
        <w:t>58</w:t>
      </w:r>
      <w:r w:rsidRPr="00540950">
        <w:rPr>
          <w:sz w:val="28"/>
          <w:szCs w:val="28"/>
          <w:lang w:val="uk-UA"/>
        </w:rPr>
        <w:t>. Ивашкин</w:t>
      </w:r>
      <w:r w:rsidRPr="00540950">
        <w:rPr>
          <w:sz w:val="28"/>
          <w:szCs w:val="28"/>
        </w:rPr>
        <w:t xml:space="preserve"> В.Т., Минасян В.А., Уголев А.М. Теория функциональных блоков и проблемы клинической медицины.-Ленинград,1990.-304с.</w:t>
      </w:r>
    </w:p>
    <w:p w:rsidR="00311D30" w:rsidRDefault="00311D30" w:rsidP="00311D30">
      <w:pPr>
        <w:tabs>
          <w:tab w:val="left" w:pos="0"/>
          <w:tab w:val="left" w:pos="142"/>
          <w:tab w:val="left" w:pos="1843"/>
        </w:tabs>
        <w:spacing w:line="360" w:lineRule="auto"/>
        <w:ind w:right="2"/>
        <w:jc w:val="both"/>
        <w:rPr>
          <w:color w:val="000000"/>
          <w:sz w:val="28"/>
          <w:szCs w:val="28"/>
          <w:lang w:val="uk-UA"/>
        </w:rPr>
      </w:pPr>
      <w:r>
        <w:rPr>
          <w:color w:val="000000"/>
          <w:sz w:val="28"/>
          <w:szCs w:val="28"/>
          <w:lang w:val="uk-UA"/>
        </w:rPr>
        <w:t xml:space="preserve">59. </w:t>
      </w:r>
      <w:r w:rsidRPr="00420EA8">
        <w:rPr>
          <w:color w:val="000000"/>
          <w:sz w:val="28"/>
          <w:szCs w:val="28"/>
          <w:lang w:val="uk-UA"/>
        </w:rPr>
        <w:t>Ивашкин</w:t>
      </w:r>
      <w:r>
        <w:rPr>
          <w:color w:val="000000"/>
          <w:sz w:val="28"/>
          <w:szCs w:val="28"/>
          <w:lang w:val="uk-UA"/>
        </w:rPr>
        <w:t xml:space="preserve"> В.Т., Нечаєв В.М. Функциональн</w:t>
      </w:r>
      <w:r>
        <w:rPr>
          <w:color w:val="000000"/>
          <w:sz w:val="28"/>
          <w:szCs w:val="28"/>
        </w:rPr>
        <w:t>ы</w:t>
      </w:r>
      <w:r w:rsidRPr="00420EA8">
        <w:rPr>
          <w:color w:val="000000"/>
          <w:sz w:val="28"/>
          <w:szCs w:val="28"/>
          <w:lang w:val="uk-UA"/>
        </w:rPr>
        <w:t>е заболевания желудочно-кишечного тракта. Римские критерии ІІ. Болезни органов пищеварения (для специалистов общей практики).- 2000.- Т.2</w:t>
      </w:r>
      <w:r>
        <w:rPr>
          <w:color w:val="000000"/>
          <w:sz w:val="28"/>
          <w:szCs w:val="28"/>
          <w:lang w:val="uk-UA"/>
        </w:rPr>
        <w:t xml:space="preserve"> </w:t>
      </w:r>
      <w:r w:rsidRPr="00420EA8">
        <w:rPr>
          <w:color w:val="000000"/>
          <w:sz w:val="28"/>
          <w:szCs w:val="28"/>
          <w:lang w:val="uk-UA"/>
        </w:rPr>
        <w:t>(2).-С.20-22.</w:t>
      </w:r>
    </w:p>
    <w:p w:rsidR="00311D30" w:rsidRPr="002B39CE" w:rsidRDefault="00311D30" w:rsidP="00311D30">
      <w:pPr>
        <w:tabs>
          <w:tab w:val="left" w:pos="0"/>
          <w:tab w:val="left" w:pos="142"/>
          <w:tab w:val="left" w:pos="1843"/>
        </w:tabs>
        <w:spacing w:line="360" w:lineRule="auto"/>
        <w:jc w:val="both"/>
        <w:rPr>
          <w:color w:val="000000"/>
          <w:spacing w:val="-1"/>
          <w:sz w:val="28"/>
          <w:szCs w:val="28"/>
          <w:lang w:val="uk-UA"/>
        </w:rPr>
      </w:pPr>
      <w:r>
        <w:rPr>
          <w:color w:val="000000"/>
          <w:sz w:val="28"/>
          <w:szCs w:val="28"/>
          <w:lang w:val="uk-UA"/>
        </w:rPr>
        <w:t xml:space="preserve">60. </w:t>
      </w:r>
      <w:r w:rsidRPr="002B39CE">
        <w:rPr>
          <w:color w:val="000000"/>
          <w:spacing w:val="-1"/>
          <w:sz w:val="28"/>
          <w:szCs w:val="28"/>
          <w:lang w:val="uk-UA"/>
        </w:rPr>
        <w:t>Камышников В.С. Справочник по клинико–биохимическим исследованиям и лабораторной диагностике.- М.: МЕДпресс, 2004. - 911с.</w:t>
      </w:r>
    </w:p>
    <w:p w:rsidR="00311D30" w:rsidRDefault="00311D30" w:rsidP="00311D30">
      <w:pPr>
        <w:tabs>
          <w:tab w:val="left" w:pos="0"/>
          <w:tab w:val="left" w:pos="142"/>
          <w:tab w:val="left" w:pos="1843"/>
        </w:tabs>
        <w:spacing w:line="360" w:lineRule="auto"/>
        <w:ind w:right="2"/>
        <w:jc w:val="both"/>
        <w:rPr>
          <w:color w:val="000000"/>
          <w:sz w:val="28"/>
          <w:szCs w:val="28"/>
          <w:lang w:val="uk-UA"/>
        </w:rPr>
      </w:pPr>
      <w:r>
        <w:rPr>
          <w:color w:val="000000"/>
          <w:sz w:val="28"/>
          <w:szCs w:val="28"/>
          <w:lang w:val="uk-UA"/>
        </w:rPr>
        <w:t xml:space="preserve">61. </w:t>
      </w:r>
      <w:r w:rsidRPr="00420EA8">
        <w:rPr>
          <w:color w:val="000000"/>
          <w:sz w:val="28"/>
          <w:szCs w:val="28"/>
          <w:lang w:val="uk-UA"/>
        </w:rPr>
        <w:t xml:space="preserve">Клиническая </w:t>
      </w:r>
      <w:r>
        <w:rPr>
          <w:color w:val="000000"/>
          <w:sz w:val="28"/>
          <w:szCs w:val="28"/>
          <w:lang w:val="uk-UA"/>
        </w:rPr>
        <w:t xml:space="preserve">ревматология/Под ред. Х.Л.Ф. Каррея –М.:Медицина, 1990. - 448с. </w:t>
      </w:r>
    </w:p>
    <w:p w:rsidR="00311D30" w:rsidRDefault="00311D30" w:rsidP="00311D30">
      <w:pPr>
        <w:tabs>
          <w:tab w:val="left" w:pos="0"/>
          <w:tab w:val="left" w:pos="142"/>
          <w:tab w:val="left" w:pos="1843"/>
        </w:tabs>
        <w:spacing w:line="360" w:lineRule="auto"/>
        <w:ind w:right="2"/>
        <w:jc w:val="both"/>
        <w:rPr>
          <w:color w:val="000000"/>
          <w:sz w:val="28"/>
          <w:szCs w:val="28"/>
          <w:lang w:val="uk-UA"/>
        </w:rPr>
      </w:pPr>
      <w:r>
        <w:rPr>
          <w:color w:val="000000"/>
          <w:sz w:val="28"/>
          <w:szCs w:val="28"/>
          <w:lang w:val="uk-UA"/>
        </w:rPr>
        <w:t>62. Клиническая гастроэ</w:t>
      </w:r>
      <w:r w:rsidRPr="00420EA8">
        <w:rPr>
          <w:color w:val="000000"/>
          <w:sz w:val="28"/>
          <w:szCs w:val="28"/>
          <w:lang w:val="uk-UA"/>
        </w:rPr>
        <w:t>нтерология</w:t>
      </w:r>
      <w:r>
        <w:rPr>
          <w:color w:val="000000"/>
          <w:sz w:val="28"/>
          <w:szCs w:val="28"/>
          <w:lang w:val="uk-UA"/>
        </w:rPr>
        <w:t xml:space="preserve"> (протоколы диагностики и лечения)/ БойкоТ.И., Гравировская Н.Н., Майкова Т.В. и др./ Под ред. Ю.А. Филиппова- Днепропетровск: Журфонд, 2003.-199с.</w:t>
      </w:r>
    </w:p>
    <w:p w:rsidR="00311D30" w:rsidRDefault="00311D30" w:rsidP="00311D30">
      <w:pPr>
        <w:spacing w:line="360" w:lineRule="auto"/>
        <w:jc w:val="both"/>
        <w:rPr>
          <w:sz w:val="28"/>
          <w:szCs w:val="28"/>
          <w:lang w:val="uk-UA"/>
        </w:rPr>
      </w:pPr>
      <w:r>
        <w:rPr>
          <w:sz w:val="28"/>
          <w:szCs w:val="28"/>
          <w:lang w:val="uk-UA"/>
        </w:rPr>
        <w:t xml:space="preserve">63. Кляритская </w:t>
      </w:r>
      <w:r>
        <w:rPr>
          <w:sz w:val="28"/>
          <w:szCs w:val="28"/>
        </w:rPr>
        <w:t xml:space="preserve">И.Л. Синдром раздраженной кишки// </w:t>
      </w:r>
      <w:r>
        <w:rPr>
          <w:sz w:val="28"/>
          <w:szCs w:val="28"/>
          <w:lang w:val="uk-UA"/>
        </w:rPr>
        <w:t>С</w:t>
      </w:r>
      <w:r>
        <w:rPr>
          <w:sz w:val="28"/>
          <w:szCs w:val="28"/>
        </w:rPr>
        <w:t>у</w:t>
      </w:r>
      <w:r>
        <w:rPr>
          <w:sz w:val="28"/>
          <w:szCs w:val="28"/>
          <w:lang w:val="uk-UA"/>
        </w:rPr>
        <w:t>часна гастроентерологія.-2003.-№1(11).-С.45-48.</w:t>
      </w:r>
    </w:p>
    <w:p w:rsidR="00311D30" w:rsidRDefault="00311D30" w:rsidP="00311D30">
      <w:pPr>
        <w:spacing w:line="360" w:lineRule="auto"/>
        <w:jc w:val="both"/>
        <w:rPr>
          <w:sz w:val="28"/>
          <w:szCs w:val="28"/>
          <w:lang w:val="uk-UA"/>
        </w:rPr>
      </w:pPr>
      <w:r>
        <w:rPr>
          <w:sz w:val="28"/>
          <w:szCs w:val="28"/>
          <w:lang w:val="uk-UA"/>
        </w:rPr>
        <w:t>64. Ковалев Д.И. Регуляция обмен</w:t>
      </w:r>
      <w:r w:rsidRPr="00540950">
        <w:rPr>
          <w:sz w:val="28"/>
          <w:szCs w:val="28"/>
          <w:lang w:val="uk-UA"/>
        </w:rPr>
        <w:t>а кальция в организме человека</w:t>
      </w:r>
      <w:r>
        <w:rPr>
          <w:sz w:val="28"/>
          <w:szCs w:val="28"/>
          <w:lang w:val="uk-UA"/>
        </w:rPr>
        <w:t xml:space="preserve">// Проблемы эндокринологии.-1991.-Т.37, </w:t>
      </w:r>
      <w:r w:rsidRPr="00540950">
        <w:rPr>
          <w:sz w:val="28"/>
          <w:szCs w:val="28"/>
          <w:lang w:val="uk-UA"/>
        </w:rPr>
        <w:t xml:space="preserve">№6.-С.61-66. </w:t>
      </w:r>
    </w:p>
    <w:p w:rsidR="00311D30" w:rsidRPr="00876CF9" w:rsidRDefault="00311D30" w:rsidP="00311D30">
      <w:pPr>
        <w:spacing w:line="360" w:lineRule="auto"/>
        <w:jc w:val="both"/>
        <w:rPr>
          <w:color w:val="000000"/>
          <w:sz w:val="28"/>
          <w:szCs w:val="28"/>
          <w:lang w:val="uk-UA"/>
        </w:rPr>
      </w:pPr>
      <w:r>
        <w:rPr>
          <w:sz w:val="28"/>
          <w:szCs w:val="28"/>
          <w:lang w:val="uk-UA"/>
        </w:rPr>
        <w:t xml:space="preserve">65. </w:t>
      </w:r>
      <w:r w:rsidRPr="00540950">
        <w:rPr>
          <w:color w:val="000000"/>
          <w:sz w:val="28"/>
          <w:szCs w:val="28"/>
          <w:lang w:val="uk-UA"/>
        </w:rPr>
        <w:t>Коваленко В.М.,</w:t>
      </w:r>
      <w:r>
        <w:rPr>
          <w:color w:val="000000"/>
          <w:sz w:val="28"/>
          <w:szCs w:val="28"/>
          <w:lang w:val="uk-UA"/>
        </w:rPr>
        <w:t xml:space="preserve"> Борткевич О.П. Вторинний остеопенічний синдром при вибраних ревматичних захворюваннях: погляд на проблему// Врачебная практика.-2001.-№4.- С.22-29. </w:t>
      </w:r>
    </w:p>
    <w:p w:rsidR="00311D30" w:rsidRDefault="00311D30" w:rsidP="00311D30">
      <w:pPr>
        <w:spacing w:line="360" w:lineRule="auto"/>
        <w:jc w:val="both"/>
        <w:rPr>
          <w:sz w:val="28"/>
          <w:szCs w:val="28"/>
          <w:lang w:val="uk-UA"/>
        </w:rPr>
      </w:pPr>
      <w:r>
        <w:rPr>
          <w:color w:val="000000"/>
          <w:sz w:val="28"/>
          <w:szCs w:val="28"/>
          <w:lang w:val="uk-UA"/>
        </w:rPr>
        <w:t xml:space="preserve">66. </w:t>
      </w:r>
      <w:r w:rsidRPr="00540950">
        <w:rPr>
          <w:color w:val="000000"/>
          <w:sz w:val="28"/>
          <w:szCs w:val="28"/>
          <w:lang w:val="uk-UA"/>
        </w:rPr>
        <w:t>Коваленко В.М.,</w:t>
      </w:r>
      <w:r>
        <w:rPr>
          <w:color w:val="000000"/>
          <w:sz w:val="28"/>
          <w:szCs w:val="28"/>
          <w:lang w:val="uk-UA"/>
        </w:rPr>
        <w:t xml:space="preserve"> Головков Ю.Ж., Борткевич О.П. Ревматические болезни суставов и остеопороз: методологические подходы к диагностике и медикаментозной коррекции// Проблемы остеологи.-2000.-№3.-С.36-43.</w:t>
      </w:r>
    </w:p>
    <w:p w:rsidR="00311D30" w:rsidRDefault="00311D30" w:rsidP="00311D30">
      <w:pPr>
        <w:spacing w:line="360" w:lineRule="auto"/>
        <w:jc w:val="both"/>
        <w:rPr>
          <w:color w:val="000000"/>
          <w:sz w:val="28"/>
          <w:szCs w:val="28"/>
          <w:lang w:val="uk-UA"/>
        </w:rPr>
      </w:pPr>
      <w:r>
        <w:rPr>
          <w:color w:val="000000"/>
          <w:sz w:val="28"/>
          <w:szCs w:val="28"/>
          <w:lang w:val="uk-UA"/>
        </w:rPr>
        <w:t>67</w:t>
      </w:r>
      <w:r w:rsidRPr="00540950">
        <w:rPr>
          <w:color w:val="000000"/>
          <w:sz w:val="28"/>
          <w:szCs w:val="28"/>
          <w:lang w:val="uk-UA"/>
        </w:rPr>
        <w:t>. Коваленко В.М., Шуба Н.М., Корнецький В.М. Сучасний стан ревматологічної служби в Україні // Український ревматологічний журнал.- 2001.-№3-4.-С.3-7.</w:t>
      </w:r>
    </w:p>
    <w:p w:rsidR="00311D30" w:rsidRPr="00F820E5" w:rsidRDefault="00311D30" w:rsidP="00311D30">
      <w:pPr>
        <w:spacing w:line="360" w:lineRule="auto"/>
        <w:jc w:val="both"/>
        <w:rPr>
          <w:color w:val="000000"/>
          <w:sz w:val="28"/>
          <w:szCs w:val="28"/>
          <w:lang w:val="uk-UA"/>
        </w:rPr>
      </w:pPr>
      <w:r>
        <w:rPr>
          <w:sz w:val="28"/>
          <w:szCs w:val="28"/>
          <w:lang w:val="uk-UA"/>
        </w:rPr>
        <w:lastRenderedPageBreak/>
        <w:t xml:space="preserve">68. </w:t>
      </w:r>
      <w:r>
        <w:rPr>
          <w:sz w:val="28"/>
          <w:szCs w:val="28"/>
        </w:rPr>
        <w:t>Кожанова А.К., Андронов А.Н., Ильясов Т.З. и др. Комплексное лечение неврологических проявлений у больных остеохондрозом позвоночника// Здравоохранение Казахстана- 199</w:t>
      </w:r>
      <w:r>
        <w:rPr>
          <w:sz w:val="28"/>
          <w:szCs w:val="28"/>
          <w:lang w:val="uk-UA"/>
        </w:rPr>
        <w:t>1</w:t>
      </w:r>
      <w:r>
        <w:rPr>
          <w:sz w:val="28"/>
          <w:szCs w:val="28"/>
        </w:rPr>
        <w:t>.-№1.-С.61-64.</w:t>
      </w:r>
    </w:p>
    <w:p w:rsidR="00311D30" w:rsidRDefault="00311D30" w:rsidP="00311D30">
      <w:pPr>
        <w:tabs>
          <w:tab w:val="left" w:pos="0"/>
          <w:tab w:val="left" w:pos="142"/>
          <w:tab w:val="left" w:pos="1843"/>
        </w:tabs>
        <w:spacing w:line="360" w:lineRule="auto"/>
        <w:jc w:val="both"/>
        <w:rPr>
          <w:color w:val="000000"/>
          <w:sz w:val="28"/>
          <w:szCs w:val="28"/>
          <w:lang w:val="uk-UA"/>
        </w:rPr>
      </w:pPr>
      <w:r>
        <w:rPr>
          <w:color w:val="000000"/>
          <w:sz w:val="28"/>
          <w:szCs w:val="28"/>
        </w:rPr>
        <w:t>6</w:t>
      </w:r>
      <w:r>
        <w:rPr>
          <w:color w:val="000000"/>
          <w:sz w:val="28"/>
          <w:szCs w:val="28"/>
          <w:lang w:val="uk-UA"/>
        </w:rPr>
        <w:t>9</w:t>
      </w:r>
      <w:r w:rsidRPr="00420EA8">
        <w:rPr>
          <w:color w:val="000000"/>
          <w:sz w:val="28"/>
          <w:szCs w:val="28"/>
          <w:lang w:val="uk-UA"/>
        </w:rPr>
        <w:t>.</w:t>
      </w:r>
      <w:r>
        <w:rPr>
          <w:color w:val="000000"/>
          <w:sz w:val="28"/>
          <w:szCs w:val="28"/>
          <w:lang w:val="uk-UA"/>
        </w:rPr>
        <w:t xml:space="preserve"> </w:t>
      </w:r>
      <w:r w:rsidRPr="00420EA8">
        <w:rPr>
          <w:color w:val="000000"/>
          <w:sz w:val="28"/>
          <w:szCs w:val="28"/>
          <w:lang w:val="uk-UA"/>
        </w:rPr>
        <w:t>Корж А.А., Волков Е.Б. Остеохондроз позвоночника- взгляд на проблему с современных позиций// Ортопедия, трав</w:t>
      </w:r>
      <w:r>
        <w:rPr>
          <w:color w:val="000000"/>
          <w:sz w:val="28"/>
          <w:szCs w:val="28"/>
          <w:lang w:val="uk-UA"/>
        </w:rPr>
        <w:t>матология и протезирование.-1994</w:t>
      </w:r>
      <w:r w:rsidRPr="00420EA8">
        <w:rPr>
          <w:color w:val="000000"/>
          <w:sz w:val="28"/>
          <w:szCs w:val="28"/>
          <w:lang w:val="uk-UA"/>
        </w:rPr>
        <w:t>.-№4.-С.3-9.</w:t>
      </w:r>
    </w:p>
    <w:p w:rsidR="00311D30" w:rsidRDefault="00311D30" w:rsidP="00311D30">
      <w:pPr>
        <w:tabs>
          <w:tab w:val="left" w:pos="0"/>
          <w:tab w:val="left" w:pos="142"/>
          <w:tab w:val="left" w:pos="1843"/>
          <w:tab w:val="left" w:pos="9923"/>
        </w:tabs>
        <w:spacing w:line="360" w:lineRule="auto"/>
        <w:ind w:right="2"/>
        <w:jc w:val="both"/>
        <w:rPr>
          <w:color w:val="000000"/>
          <w:sz w:val="28"/>
          <w:szCs w:val="28"/>
          <w:lang w:val="uk-UA"/>
        </w:rPr>
      </w:pPr>
      <w:r>
        <w:rPr>
          <w:sz w:val="28"/>
          <w:szCs w:val="28"/>
          <w:lang w:val="uk-UA"/>
        </w:rPr>
        <w:t xml:space="preserve">70. </w:t>
      </w:r>
      <w:r w:rsidRPr="00420EA8">
        <w:rPr>
          <w:color w:val="000000"/>
          <w:sz w:val="28"/>
          <w:szCs w:val="28"/>
          <w:lang w:val="uk-UA"/>
        </w:rPr>
        <w:t>Корж А.А.,</w:t>
      </w:r>
      <w:r>
        <w:rPr>
          <w:color w:val="000000"/>
          <w:sz w:val="28"/>
          <w:szCs w:val="28"/>
          <w:lang w:val="uk-UA"/>
        </w:rPr>
        <w:t xml:space="preserve"> Дедух Н.В</w:t>
      </w:r>
      <w:r w:rsidRPr="00420EA8">
        <w:rPr>
          <w:color w:val="000000"/>
          <w:sz w:val="28"/>
          <w:szCs w:val="28"/>
          <w:lang w:val="uk-UA"/>
        </w:rPr>
        <w:t>., Шевчен</w:t>
      </w:r>
      <w:r>
        <w:rPr>
          <w:color w:val="000000"/>
          <w:sz w:val="28"/>
          <w:szCs w:val="28"/>
          <w:lang w:val="uk-UA"/>
        </w:rPr>
        <w:t>ко С.Д. Остеопороз: клиника, диагностика, профи</w:t>
      </w:r>
      <w:r w:rsidRPr="00420EA8">
        <w:rPr>
          <w:color w:val="000000"/>
          <w:sz w:val="28"/>
          <w:szCs w:val="28"/>
          <w:lang w:val="uk-UA"/>
        </w:rPr>
        <w:t>лактика и лечение//</w:t>
      </w:r>
      <w:r>
        <w:rPr>
          <w:color w:val="000000"/>
          <w:sz w:val="28"/>
          <w:szCs w:val="28"/>
          <w:lang w:val="uk-UA"/>
        </w:rPr>
        <w:t xml:space="preserve"> </w:t>
      </w:r>
      <w:r w:rsidRPr="00420EA8">
        <w:rPr>
          <w:color w:val="000000"/>
          <w:sz w:val="28"/>
          <w:szCs w:val="28"/>
          <w:lang w:val="uk-UA"/>
        </w:rPr>
        <w:t>Харь</w:t>
      </w:r>
      <w:r>
        <w:rPr>
          <w:color w:val="000000"/>
          <w:sz w:val="28"/>
          <w:szCs w:val="28"/>
          <w:lang w:val="uk-UA"/>
        </w:rPr>
        <w:t>ковсий медицинский журнал.- 1997</w:t>
      </w:r>
      <w:r w:rsidRPr="00420EA8">
        <w:rPr>
          <w:color w:val="000000"/>
          <w:sz w:val="28"/>
          <w:szCs w:val="28"/>
          <w:lang w:val="uk-UA"/>
        </w:rPr>
        <w:t>.-№1.-С.21-25.</w:t>
      </w:r>
    </w:p>
    <w:p w:rsidR="00311D30" w:rsidRDefault="00311D30" w:rsidP="00311D30">
      <w:pPr>
        <w:tabs>
          <w:tab w:val="left" w:pos="0"/>
          <w:tab w:val="left" w:pos="142"/>
          <w:tab w:val="left" w:pos="1843"/>
          <w:tab w:val="left" w:pos="9923"/>
        </w:tabs>
        <w:spacing w:line="360" w:lineRule="auto"/>
        <w:ind w:right="142"/>
        <w:jc w:val="both"/>
        <w:rPr>
          <w:color w:val="000000"/>
          <w:sz w:val="28"/>
          <w:szCs w:val="28"/>
          <w:lang w:val="uk-UA"/>
        </w:rPr>
      </w:pPr>
      <w:r>
        <w:rPr>
          <w:color w:val="000000"/>
          <w:sz w:val="28"/>
          <w:szCs w:val="28"/>
          <w:lang w:val="uk-UA"/>
        </w:rPr>
        <w:t>71. Корж Н</w:t>
      </w:r>
      <w:r w:rsidRPr="00420EA8">
        <w:rPr>
          <w:color w:val="000000"/>
          <w:sz w:val="28"/>
          <w:szCs w:val="28"/>
          <w:lang w:val="uk-UA"/>
        </w:rPr>
        <w:t>.А.</w:t>
      </w:r>
      <w:r>
        <w:rPr>
          <w:color w:val="000000"/>
          <w:sz w:val="28"/>
          <w:szCs w:val="28"/>
          <w:lang w:val="uk-UA"/>
        </w:rPr>
        <w:t xml:space="preserve"> Некоторые проблемы патологии позвоночника// Международный медицинский журнал.-2001.-№4.-С37-39.</w:t>
      </w:r>
    </w:p>
    <w:p w:rsidR="00311D30" w:rsidRPr="00261486" w:rsidRDefault="00311D30" w:rsidP="00311D30">
      <w:pPr>
        <w:tabs>
          <w:tab w:val="left" w:pos="0"/>
          <w:tab w:val="left" w:pos="142"/>
          <w:tab w:val="left" w:pos="1843"/>
          <w:tab w:val="left" w:pos="9923"/>
        </w:tabs>
        <w:spacing w:line="360" w:lineRule="auto"/>
        <w:ind w:right="2"/>
        <w:jc w:val="both"/>
        <w:rPr>
          <w:sz w:val="28"/>
          <w:szCs w:val="28"/>
        </w:rPr>
      </w:pPr>
      <w:r>
        <w:rPr>
          <w:color w:val="000000"/>
          <w:sz w:val="28"/>
          <w:szCs w:val="28"/>
          <w:lang w:val="uk-UA"/>
        </w:rPr>
        <w:t>72. Корнилов Н.В., Аврунин А.С., Войтович А.В. Остеопороз- болезнь или синдром?// Анналы хирургии.-1999.-№4.-С.5-7.</w:t>
      </w:r>
    </w:p>
    <w:p w:rsidR="00311D30" w:rsidRDefault="00311D30" w:rsidP="00311D30">
      <w:pPr>
        <w:spacing w:line="360" w:lineRule="auto"/>
        <w:jc w:val="both"/>
        <w:rPr>
          <w:sz w:val="28"/>
        </w:rPr>
      </w:pPr>
      <w:r>
        <w:rPr>
          <w:sz w:val="28"/>
          <w:lang w:val="uk-UA"/>
        </w:rPr>
        <w:t>73</w:t>
      </w:r>
      <w:r w:rsidRPr="00540950">
        <w:rPr>
          <w:sz w:val="28"/>
        </w:rPr>
        <w:t>. Кудрявцев П.С. Методы и аппаратура д</w:t>
      </w:r>
      <w:r>
        <w:rPr>
          <w:sz w:val="28"/>
        </w:rPr>
        <w:t>ля ультразвуковой денситометрии</w:t>
      </w:r>
      <w:r w:rsidRPr="00540950">
        <w:rPr>
          <w:sz w:val="28"/>
        </w:rPr>
        <w:t>.</w:t>
      </w:r>
      <w:r>
        <w:rPr>
          <w:sz w:val="28"/>
        </w:rPr>
        <w:t xml:space="preserve"> </w:t>
      </w:r>
      <w:r w:rsidRPr="00540950">
        <w:rPr>
          <w:sz w:val="28"/>
        </w:rPr>
        <w:t>Остеопороз и остеопатии.-1999.- №2.- с.44-47.</w:t>
      </w:r>
    </w:p>
    <w:p w:rsidR="00311D30" w:rsidRPr="00420EA8" w:rsidRDefault="00311D30" w:rsidP="00311D30">
      <w:pPr>
        <w:tabs>
          <w:tab w:val="left" w:pos="0"/>
          <w:tab w:val="left" w:pos="142"/>
          <w:tab w:val="left" w:pos="1843"/>
        </w:tabs>
        <w:spacing w:line="360" w:lineRule="auto"/>
        <w:jc w:val="both"/>
        <w:rPr>
          <w:sz w:val="28"/>
          <w:szCs w:val="28"/>
        </w:rPr>
      </w:pPr>
      <w:r>
        <w:rPr>
          <w:sz w:val="28"/>
          <w:szCs w:val="28"/>
          <w:lang w:val="uk-UA"/>
        </w:rPr>
        <w:t>74</w:t>
      </w:r>
      <w:r>
        <w:rPr>
          <w:sz w:val="28"/>
          <w:szCs w:val="28"/>
        </w:rPr>
        <w:t xml:space="preserve">. </w:t>
      </w:r>
      <w:r w:rsidRPr="00420EA8">
        <w:rPr>
          <w:sz w:val="28"/>
          <w:szCs w:val="28"/>
        </w:rPr>
        <w:t>Кузнецов В.Ф. Структура дистрофических поражений позвоночника у больных с вертеброгенной патологией нервной системы/</w:t>
      </w:r>
      <w:r>
        <w:rPr>
          <w:sz w:val="28"/>
          <w:szCs w:val="28"/>
        </w:rPr>
        <w:t>/ Здравоохранение Беларуси.-199</w:t>
      </w:r>
      <w:r>
        <w:rPr>
          <w:sz w:val="28"/>
          <w:szCs w:val="28"/>
          <w:lang w:val="uk-UA"/>
        </w:rPr>
        <w:t>2</w:t>
      </w:r>
      <w:r w:rsidRPr="00420EA8">
        <w:rPr>
          <w:sz w:val="28"/>
          <w:szCs w:val="28"/>
        </w:rPr>
        <w:t>.-№6.-С.32-35.</w:t>
      </w:r>
    </w:p>
    <w:p w:rsidR="00311D30" w:rsidRPr="00540950" w:rsidRDefault="00311D30" w:rsidP="00311D30">
      <w:pPr>
        <w:spacing w:line="360" w:lineRule="auto"/>
        <w:jc w:val="both"/>
        <w:rPr>
          <w:color w:val="000000"/>
          <w:sz w:val="28"/>
          <w:szCs w:val="28"/>
          <w:lang w:val="uk-UA"/>
        </w:rPr>
      </w:pPr>
      <w:r>
        <w:rPr>
          <w:color w:val="000000"/>
          <w:sz w:val="28"/>
          <w:szCs w:val="28"/>
          <w:lang w:val="uk-UA"/>
        </w:rPr>
        <w:t>75</w:t>
      </w:r>
      <w:r w:rsidRPr="00540950">
        <w:rPr>
          <w:color w:val="000000"/>
          <w:sz w:val="28"/>
          <w:szCs w:val="28"/>
          <w:lang w:val="uk-UA"/>
        </w:rPr>
        <w:t>. Куликович Ю.Н., Латиш В.Д., Юрьєва О.С. Остеопороз: диагностика и новые методы лечения // Журнал практичного лікаря.-2002.- №5.- С.34-40.</w:t>
      </w:r>
    </w:p>
    <w:p w:rsidR="00311D30" w:rsidRPr="00B94996" w:rsidRDefault="00311D30" w:rsidP="00311D30">
      <w:pPr>
        <w:tabs>
          <w:tab w:val="left" w:pos="0"/>
          <w:tab w:val="left" w:pos="142"/>
          <w:tab w:val="left" w:pos="1843"/>
        </w:tabs>
        <w:spacing w:line="360" w:lineRule="auto"/>
        <w:jc w:val="both"/>
        <w:rPr>
          <w:sz w:val="28"/>
          <w:szCs w:val="28"/>
          <w:lang w:val="uk-UA"/>
        </w:rPr>
      </w:pPr>
      <w:r>
        <w:rPr>
          <w:sz w:val="28"/>
          <w:lang w:val="uk-UA"/>
        </w:rPr>
        <w:t>76. Лапач С. Н., Чубенко А. В., Бабич П. Н. Статистические методы в мед</w:t>
      </w:r>
      <w:r>
        <w:rPr>
          <w:sz w:val="28"/>
          <w:lang w:val="uk-UA"/>
        </w:rPr>
        <w:t>и</w:t>
      </w:r>
      <w:r>
        <w:rPr>
          <w:sz w:val="28"/>
          <w:lang w:val="uk-UA"/>
        </w:rPr>
        <w:t xml:space="preserve">ко-биологических исследованиях с использованием Еxcel. </w:t>
      </w:r>
      <w:r>
        <w:rPr>
          <w:rFonts w:eastAsia="MS Mincho"/>
          <w:sz w:val="28"/>
          <w:lang w:val="uk-UA"/>
        </w:rPr>
        <w:t>–</w:t>
      </w:r>
      <w:r>
        <w:rPr>
          <w:sz w:val="28"/>
          <w:lang w:val="uk-UA"/>
        </w:rPr>
        <w:t xml:space="preserve"> К: Морион, 2000. </w:t>
      </w:r>
      <w:r>
        <w:rPr>
          <w:rFonts w:eastAsia="MS Mincho"/>
          <w:sz w:val="28"/>
          <w:lang w:val="uk-UA"/>
        </w:rPr>
        <w:t>–</w:t>
      </w:r>
      <w:r>
        <w:rPr>
          <w:sz w:val="28"/>
          <w:lang w:val="uk-UA"/>
        </w:rPr>
        <w:t xml:space="preserve"> 315 с.</w:t>
      </w:r>
    </w:p>
    <w:p w:rsidR="00311D30" w:rsidRPr="00420EA8" w:rsidRDefault="00311D30" w:rsidP="00311D30">
      <w:pPr>
        <w:tabs>
          <w:tab w:val="left" w:pos="0"/>
          <w:tab w:val="left" w:pos="142"/>
          <w:tab w:val="left" w:pos="1843"/>
        </w:tabs>
        <w:spacing w:line="360" w:lineRule="auto"/>
        <w:jc w:val="both"/>
        <w:rPr>
          <w:color w:val="000000"/>
          <w:sz w:val="28"/>
          <w:szCs w:val="28"/>
          <w:lang w:val="uk-UA"/>
        </w:rPr>
      </w:pPr>
      <w:r>
        <w:rPr>
          <w:color w:val="000000"/>
          <w:sz w:val="28"/>
          <w:szCs w:val="28"/>
          <w:lang w:val="uk-UA"/>
        </w:rPr>
        <w:t>77</w:t>
      </w:r>
      <w:r w:rsidRPr="00420EA8">
        <w:rPr>
          <w:color w:val="000000"/>
          <w:sz w:val="28"/>
          <w:szCs w:val="28"/>
          <w:lang w:val="uk-UA"/>
        </w:rPr>
        <w:t>. Левицький Д.О. Кальций и биологические мембраны // Биохимия мембран  кн.7 . / Под ред.. А.А. Бо</w:t>
      </w:r>
      <w:r>
        <w:rPr>
          <w:color w:val="000000"/>
          <w:sz w:val="28"/>
          <w:szCs w:val="28"/>
          <w:lang w:val="uk-UA"/>
        </w:rPr>
        <w:t>лдырева.- М.: Высшая школа.-1990</w:t>
      </w:r>
      <w:r w:rsidRPr="00420EA8">
        <w:rPr>
          <w:color w:val="000000"/>
          <w:sz w:val="28"/>
          <w:szCs w:val="28"/>
          <w:lang w:val="uk-UA"/>
        </w:rPr>
        <w:t>.- С.7-116.</w:t>
      </w:r>
    </w:p>
    <w:p w:rsidR="00311D30" w:rsidRDefault="00311D30" w:rsidP="00311D30">
      <w:pPr>
        <w:tabs>
          <w:tab w:val="left" w:pos="0"/>
          <w:tab w:val="left" w:pos="142"/>
          <w:tab w:val="left" w:pos="1843"/>
          <w:tab w:val="left" w:pos="10065"/>
        </w:tabs>
        <w:spacing w:line="360" w:lineRule="auto"/>
        <w:jc w:val="both"/>
        <w:rPr>
          <w:rFonts w:cs="PragmaticaC"/>
          <w:sz w:val="28"/>
          <w:szCs w:val="28"/>
          <w:lang w:val="uk-UA"/>
        </w:rPr>
      </w:pPr>
      <w:r w:rsidRPr="00420EA8">
        <w:rPr>
          <w:color w:val="000000"/>
          <w:sz w:val="28"/>
          <w:szCs w:val="28"/>
          <w:lang w:val="uk-UA"/>
        </w:rPr>
        <w:t xml:space="preserve"> </w:t>
      </w:r>
      <w:r>
        <w:rPr>
          <w:color w:val="000000"/>
          <w:sz w:val="28"/>
          <w:szCs w:val="28"/>
          <w:lang w:val="uk-UA"/>
        </w:rPr>
        <w:t xml:space="preserve">78. </w:t>
      </w:r>
      <w:r w:rsidRPr="00420EA8">
        <w:rPr>
          <w:color w:val="000000"/>
          <w:sz w:val="28"/>
          <w:szCs w:val="28"/>
          <w:lang w:val="uk-UA"/>
        </w:rPr>
        <w:t>Лобенко А.А. Современные представления об этиологических и патогенетических аспектах остеоартроза  // Лікарська справа.- 1997.-№3.- С.40 -</w:t>
      </w:r>
      <w:r>
        <w:rPr>
          <w:rFonts w:cs="PragmaticaC"/>
          <w:sz w:val="28"/>
          <w:szCs w:val="28"/>
          <w:lang w:val="uk-UA"/>
        </w:rPr>
        <w:t>73</w:t>
      </w:r>
      <w:r w:rsidRPr="005C7357">
        <w:rPr>
          <w:rFonts w:cs="PragmaticaC"/>
          <w:sz w:val="28"/>
          <w:szCs w:val="28"/>
          <w:lang w:val="uk-UA"/>
        </w:rPr>
        <w:t xml:space="preserve">. </w:t>
      </w:r>
    </w:p>
    <w:p w:rsidR="00311D30" w:rsidRPr="005C7357" w:rsidRDefault="00311D30" w:rsidP="00311D30">
      <w:pPr>
        <w:tabs>
          <w:tab w:val="left" w:pos="0"/>
          <w:tab w:val="left" w:pos="142"/>
          <w:tab w:val="left" w:pos="1843"/>
          <w:tab w:val="left" w:pos="10065"/>
        </w:tabs>
        <w:spacing w:line="360" w:lineRule="auto"/>
        <w:jc w:val="both"/>
        <w:rPr>
          <w:color w:val="000000"/>
          <w:sz w:val="28"/>
          <w:szCs w:val="28"/>
          <w:lang w:val="uk-UA"/>
        </w:rPr>
      </w:pPr>
      <w:r>
        <w:rPr>
          <w:rFonts w:cs="PragmaticaC"/>
          <w:sz w:val="28"/>
          <w:szCs w:val="28"/>
          <w:lang w:val="uk-UA"/>
        </w:rPr>
        <w:t xml:space="preserve">79. </w:t>
      </w:r>
      <w:r w:rsidRPr="005C7357">
        <w:rPr>
          <w:rFonts w:cs="PragmaticaC"/>
          <w:sz w:val="28"/>
          <w:szCs w:val="28"/>
          <w:lang w:val="uk-UA"/>
        </w:rPr>
        <w:t xml:space="preserve">Лобода В.Ф., Ясній О.Р. Остеопатії у дітей з хронічними гастродуоденітами // Педіатр., акуш. та гінекол.— </w:t>
      </w:r>
      <w:r w:rsidRPr="00420EA8">
        <w:rPr>
          <w:rFonts w:cs="PragmaticaC"/>
          <w:sz w:val="28"/>
          <w:szCs w:val="28"/>
        </w:rPr>
        <w:t>2000.—№ 2.— С. 29—31.</w:t>
      </w:r>
    </w:p>
    <w:p w:rsidR="00311D30" w:rsidRPr="00420EA8" w:rsidRDefault="00311D30" w:rsidP="00311D30">
      <w:pPr>
        <w:tabs>
          <w:tab w:val="left" w:pos="0"/>
          <w:tab w:val="left" w:pos="142"/>
          <w:tab w:val="left" w:pos="1843"/>
        </w:tabs>
        <w:spacing w:line="360" w:lineRule="auto"/>
        <w:ind w:right="2"/>
        <w:jc w:val="both"/>
        <w:rPr>
          <w:color w:val="000000"/>
          <w:sz w:val="28"/>
          <w:szCs w:val="28"/>
          <w:lang w:val="uk-UA"/>
        </w:rPr>
      </w:pPr>
      <w:r>
        <w:rPr>
          <w:color w:val="000000"/>
          <w:sz w:val="28"/>
          <w:szCs w:val="28"/>
          <w:lang w:val="uk-UA"/>
        </w:rPr>
        <w:lastRenderedPageBreak/>
        <w:t xml:space="preserve">80. </w:t>
      </w:r>
      <w:r w:rsidRPr="00420EA8">
        <w:rPr>
          <w:color w:val="000000"/>
          <w:sz w:val="28"/>
          <w:szCs w:val="28"/>
          <w:lang w:val="uk-UA"/>
        </w:rPr>
        <w:t>Логинов А.С., Парфенов А.И. Болезни кишечника: Руководство для врачей.-М.: Медицина, 2000.-632с.</w:t>
      </w:r>
    </w:p>
    <w:p w:rsidR="00311D30" w:rsidRPr="00616DC8" w:rsidRDefault="00311D30" w:rsidP="00311D30">
      <w:pPr>
        <w:pStyle w:val="2fff0"/>
        <w:tabs>
          <w:tab w:val="left" w:pos="0"/>
          <w:tab w:val="left" w:pos="142"/>
          <w:tab w:val="left" w:pos="1843"/>
          <w:tab w:val="left" w:pos="10065"/>
          <w:tab w:val="left" w:pos="10206"/>
        </w:tabs>
        <w:spacing w:line="360" w:lineRule="auto"/>
        <w:ind w:right="2"/>
        <w:rPr>
          <w:rStyle w:val="affffffffffffffffffffffffffffffff4"/>
        </w:rPr>
      </w:pPr>
      <w:r>
        <w:rPr>
          <w:rStyle w:val="affffffffffffffffffffffffffffffff4"/>
        </w:rPr>
        <w:t>81. Маев И.В., Черемушкин С.В., Лебедева Е.Г. Синдром раздраженного кишечника // Российский журнал гастроэнтерологии, гепатологии, колопроктологии.-2000.-№5.-С.70-75.</w:t>
      </w:r>
    </w:p>
    <w:p w:rsidR="00311D30" w:rsidRDefault="00311D30" w:rsidP="00311D30">
      <w:pPr>
        <w:pStyle w:val="2fff0"/>
        <w:tabs>
          <w:tab w:val="left" w:pos="0"/>
          <w:tab w:val="left" w:pos="142"/>
          <w:tab w:val="left" w:pos="1843"/>
        </w:tabs>
        <w:spacing w:line="360" w:lineRule="auto"/>
        <w:ind w:right="2"/>
        <w:rPr>
          <w:rStyle w:val="affffffffffffffffffffffffffffffff4"/>
        </w:rPr>
      </w:pPr>
      <w:r>
        <w:rPr>
          <w:rStyle w:val="affffffffffffffffffffffffffffffff4"/>
        </w:rPr>
        <w:t>82. Майкова Т.В. Стан імунної ланки регуляції у хворих на хронічний гастродуоденіт, поєднаний з хронічним безкам</w:t>
      </w:r>
      <w:r w:rsidRPr="00B02259">
        <w:rPr>
          <w:rStyle w:val="affffffffffffffffffffffffffffffff4"/>
        </w:rPr>
        <w:t>`</w:t>
      </w:r>
      <w:r>
        <w:rPr>
          <w:rStyle w:val="affffffffffffffffffffffffffffffff4"/>
        </w:rPr>
        <w:t>яним холециститом та хронічним панкреатитом // Медичні перспективи.- 2004.-№3.-С. 69-74.</w:t>
      </w:r>
    </w:p>
    <w:p w:rsidR="00311D30" w:rsidRPr="00F959CF" w:rsidRDefault="00311D30" w:rsidP="00311D30">
      <w:pPr>
        <w:pStyle w:val="2fff0"/>
        <w:tabs>
          <w:tab w:val="left" w:pos="0"/>
          <w:tab w:val="left" w:pos="142"/>
          <w:tab w:val="left" w:pos="1843"/>
        </w:tabs>
        <w:spacing w:line="360" w:lineRule="auto"/>
        <w:ind w:right="2"/>
        <w:rPr>
          <w:rStyle w:val="affffffffffffffffffffffffffffffff4"/>
        </w:rPr>
      </w:pPr>
      <w:r>
        <w:rPr>
          <w:rStyle w:val="affffffffffffffffffffffffffffffff4"/>
        </w:rPr>
        <w:t>83. Международная статистическая классификация болезней и проблем, связанных со здоровьем (МКБ-10)/ВОЗ.-1995.</w:t>
      </w:r>
    </w:p>
    <w:p w:rsidR="00311D30" w:rsidRPr="00804C96" w:rsidRDefault="00311D30" w:rsidP="00311D30">
      <w:pPr>
        <w:pStyle w:val="2fff0"/>
        <w:tabs>
          <w:tab w:val="left" w:pos="0"/>
          <w:tab w:val="left" w:pos="142"/>
          <w:tab w:val="left" w:pos="1843"/>
        </w:tabs>
        <w:spacing w:line="360" w:lineRule="auto"/>
        <w:ind w:right="2"/>
        <w:rPr>
          <w:rStyle w:val="affffffffffffffffffffffffffffffff4"/>
        </w:rPr>
      </w:pPr>
      <w:r>
        <w:rPr>
          <w:rStyle w:val="affffffffffffffffffffffffffffffff4"/>
        </w:rPr>
        <w:t xml:space="preserve">84. </w:t>
      </w:r>
      <w:r w:rsidRPr="00B03FF8">
        <w:rPr>
          <w:rStyle w:val="affffffffffffffffffffffffffffffff4"/>
        </w:rPr>
        <w:t>Минушкин О.Н.</w:t>
      </w:r>
      <w:r>
        <w:rPr>
          <w:rStyle w:val="affffffffffffffffffffffffffffffff4"/>
        </w:rPr>
        <w:t xml:space="preserve"> Лечение функциональных расстройств кишечника и желчевыводящей системы, протекающих с абдоминальными болями и метеоризмом//Клиническая фармакология и терапия.-2002.-№11 (1).-С.24-26.</w:t>
      </w:r>
    </w:p>
    <w:p w:rsidR="00311D30" w:rsidRPr="00B03FF8" w:rsidRDefault="00311D30" w:rsidP="00311D30">
      <w:pPr>
        <w:pStyle w:val="2fff0"/>
        <w:tabs>
          <w:tab w:val="left" w:pos="0"/>
          <w:tab w:val="left" w:pos="142"/>
          <w:tab w:val="left" w:pos="1843"/>
          <w:tab w:val="left" w:pos="9072"/>
          <w:tab w:val="left" w:pos="10206"/>
        </w:tabs>
        <w:spacing w:line="360" w:lineRule="auto"/>
        <w:ind w:right="143"/>
        <w:rPr>
          <w:rStyle w:val="affffffffffffffffffffffffffffffff4"/>
        </w:rPr>
      </w:pPr>
      <w:r>
        <w:rPr>
          <w:rStyle w:val="affffffffffffffffffffffffffffffff4"/>
        </w:rPr>
        <w:t xml:space="preserve">85. </w:t>
      </w:r>
      <w:r w:rsidRPr="00B03FF8">
        <w:rPr>
          <w:rStyle w:val="affffffffffffffffffffffffffffffff4"/>
        </w:rPr>
        <w:t>Минушкин О.Н. Си</w:t>
      </w:r>
      <w:r>
        <w:rPr>
          <w:rStyle w:val="affffffffffffffffffffffffffffffff4"/>
        </w:rPr>
        <w:t xml:space="preserve">ндром раздраженного кишечника // </w:t>
      </w:r>
      <w:r w:rsidRPr="00B03FF8">
        <w:rPr>
          <w:rStyle w:val="affffffffffffffffffffffffffffffff4"/>
        </w:rPr>
        <w:t>Терапевтический архив.-2000.-Т.72,-№1.-С.71-72.</w:t>
      </w:r>
    </w:p>
    <w:p w:rsidR="00311D30" w:rsidRDefault="00311D30" w:rsidP="00311D30">
      <w:pPr>
        <w:spacing w:line="360" w:lineRule="auto"/>
        <w:jc w:val="both"/>
        <w:rPr>
          <w:rFonts w:cs="PragmaticaC"/>
          <w:sz w:val="28"/>
          <w:szCs w:val="28"/>
          <w:lang w:val="uk-UA"/>
        </w:rPr>
      </w:pPr>
      <w:r>
        <w:rPr>
          <w:rFonts w:cs="PragmaticaC"/>
          <w:sz w:val="28"/>
          <w:szCs w:val="28"/>
          <w:lang w:val="uk-UA"/>
        </w:rPr>
        <w:t>86</w:t>
      </w:r>
      <w:r w:rsidRPr="00B03FF8">
        <w:rPr>
          <w:rFonts w:cs="PragmaticaC"/>
          <w:sz w:val="28"/>
          <w:szCs w:val="28"/>
          <w:lang w:val="uk-UA"/>
        </w:rPr>
        <w:t xml:space="preserve">. </w:t>
      </w:r>
      <w:r w:rsidRPr="00B03FF8">
        <w:rPr>
          <w:rFonts w:cs="PragmaticaC-Oblique"/>
          <w:iCs/>
          <w:sz w:val="28"/>
          <w:szCs w:val="28"/>
          <w:lang w:val="uk-UA"/>
        </w:rPr>
        <w:t xml:space="preserve">Митник З.М. </w:t>
      </w:r>
      <w:r w:rsidRPr="00B03FF8">
        <w:rPr>
          <w:rFonts w:cs="PragmaticaC"/>
          <w:sz w:val="28"/>
          <w:szCs w:val="28"/>
          <w:lang w:val="uk-UA"/>
        </w:rPr>
        <w:t>Мінеральна щільність кісткової тканини, мінеральний і кістковий обмін у хворих на хронічний панкреатит із зовн</w:t>
      </w:r>
      <w:r w:rsidRPr="00B02D76">
        <w:rPr>
          <w:rFonts w:cs="PragmaticaC"/>
          <w:sz w:val="28"/>
          <w:szCs w:val="28"/>
          <w:lang w:val="uk-UA"/>
        </w:rPr>
        <w:t xml:space="preserve">ішньосекреційною недостатністю // Львівський мед. часопис.— 2003.— Т. </w:t>
      </w:r>
      <w:r w:rsidRPr="00420EA8">
        <w:rPr>
          <w:rFonts w:cs="PragmaticaC"/>
          <w:sz w:val="28"/>
          <w:szCs w:val="28"/>
        </w:rPr>
        <w:t>VIV</w:t>
      </w:r>
      <w:r w:rsidRPr="00B02D76">
        <w:rPr>
          <w:rFonts w:cs="PragmaticaC"/>
          <w:sz w:val="28"/>
          <w:szCs w:val="28"/>
          <w:lang w:val="uk-UA"/>
        </w:rPr>
        <w:t>, № 1.— С. 64—68.</w:t>
      </w:r>
    </w:p>
    <w:p w:rsidR="00311D30" w:rsidRPr="000D7ABC" w:rsidRDefault="00311D30" w:rsidP="00311D30">
      <w:pPr>
        <w:spacing w:line="360" w:lineRule="auto"/>
        <w:jc w:val="both"/>
        <w:rPr>
          <w:rFonts w:cs="PragmaticaC"/>
          <w:sz w:val="28"/>
          <w:szCs w:val="28"/>
          <w:lang w:val="uk-UA"/>
        </w:rPr>
      </w:pPr>
      <w:r>
        <w:rPr>
          <w:rFonts w:cs="PragmaticaC"/>
          <w:sz w:val="28"/>
          <w:szCs w:val="28"/>
          <w:lang w:val="uk-UA"/>
        </w:rPr>
        <w:t xml:space="preserve">87. </w:t>
      </w:r>
      <w:r w:rsidRPr="00B03FF8">
        <w:rPr>
          <w:rFonts w:cs="PragmaticaC-Oblique"/>
          <w:iCs/>
          <w:sz w:val="28"/>
          <w:szCs w:val="28"/>
          <w:lang w:val="uk-UA"/>
        </w:rPr>
        <w:t>Митник З.М</w:t>
      </w:r>
      <w:r>
        <w:rPr>
          <w:rFonts w:cs="PragmaticaC-Oblique"/>
          <w:iCs/>
          <w:sz w:val="28"/>
          <w:szCs w:val="28"/>
          <w:lang w:val="uk-UA"/>
        </w:rPr>
        <w:t>. Стан кальцієво-фосфорного обміну і кальцієрегулювальних систем у хворих із хронічною патологією печінки // Сучасна гастроентерологія.-2006.-№1(7).-С.67-69.</w:t>
      </w:r>
    </w:p>
    <w:p w:rsidR="00311D30" w:rsidRDefault="00311D30" w:rsidP="00311D30">
      <w:pPr>
        <w:pStyle w:val="2fff0"/>
        <w:tabs>
          <w:tab w:val="left" w:pos="0"/>
          <w:tab w:val="left" w:pos="142"/>
          <w:tab w:val="left" w:pos="1843"/>
        </w:tabs>
        <w:spacing w:line="360" w:lineRule="auto"/>
        <w:ind w:right="2"/>
        <w:rPr>
          <w:rStyle w:val="affffffffffffffffffffffffffffffff4"/>
        </w:rPr>
      </w:pPr>
      <w:r>
        <w:rPr>
          <w:rStyle w:val="affffffffffffffffffffffffffffffff4"/>
        </w:rPr>
        <w:t xml:space="preserve">88. </w:t>
      </w:r>
      <w:r w:rsidRPr="00420EA8">
        <w:rPr>
          <w:rStyle w:val="affffffffffffffffffffffffffffffff4"/>
        </w:rPr>
        <w:t>Мицура Д.И. Взаимосвязь уровня кальция в</w:t>
      </w:r>
      <w:r>
        <w:rPr>
          <w:rStyle w:val="affffffffffffffffffffffffffffffff4"/>
        </w:rPr>
        <w:t xml:space="preserve"> плазме крови и выраженности </w:t>
      </w:r>
      <w:r w:rsidRPr="00420EA8">
        <w:rPr>
          <w:rStyle w:val="affffffffffffffffffffffffffffffff4"/>
        </w:rPr>
        <w:t>клинических симптомов перфоративной гастродуоденальной  яз</w:t>
      </w:r>
      <w:r>
        <w:rPr>
          <w:rStyle w:val="affffffffffffffffffffffffffffffff4"/>
        </w:rPr>
        <w:t>вы // К</w:t>
      </w:r>
      <w:r w:rsidRPr="00420EA8">
        <w:rPr>
          <w:rStyle w:val="affffffffffffffffffffffffffffffff4"/>
        </w:rPr>
        <w:t>лінічна</w:t>
      </w:r>
      <w:r>
        <w:rPr>
          <w:rStyle w:val="affffffffffffffffffffffffffffffff4"/>
        </w:rPr>
        <w:t xml:space="preserve"> хірургія.- 1995.-№4.-С.46-47.</w:t>
      </w:r>
      <w:r w:rsidRPr="00420EA8">
        <w:rPr>
          <w:rStyle w:val="affffffffffffffffffffffffffffffff4"/>
        </w:rPr>
        <w:t xml:space="preserve"> </w:t>
      </w:r>
    </w:p>
    <w:p w:rsidR="00311D30" w:rsidRPr="002F41BB" w:rsidRDefault="00311D30" w:rsidP="00311D30">
      <w:pPr>
        <w:pStyle w:val="2fff0"/>
        <w:tabs>
          <w:tab w:val="left" w:pos="0"/>
          <w:tab w:val="left" w:pos="142"/>
          <w:tab w:val="left" w:pos="1843"/>
        </w:tabs>
        <w:spacing w:line="360" w:lineRule="auto"/>
        <w:ind w:right="2"/>
        <w:rPr>
          <w:rStyle w:val="affffffffffffffffffffffffffffffff4"/>
        </w:rPr>
      </w:pPr>
      <w:r>
        <w:rPr>
          <w:rStyle w:val="affffffffffffffffffffffffffffffff4"/>
        </w:rPr>
        <w:t>89. Москалев Ю.О. Минеральный обмен.- М.: Медицина, 1999.-288с.</w:t>
      </w:r>
    </w:p>
    <w:p w:rsidR="00311D30" w:rsidRPr="0080355B" w:rsidRDefault="00311D30" w:rsidP="00311D30">
      <w:pPr>
        <w:pStyle w:val="2fff0"/>
        <w:tabs>
          <w:tab w:val="left" w:pos="0"/>
          <w:tab w:val="left" w:pos="142"/>
          <w:tab w:val="left" w:pos="1843"/>
        </w:tabs>
        <w:spacing w:line="360" w:lineRule="auto"/>
        <w:ind w:right="2"/>
        <w:rPr>
          <w:rStyle w:val="affffffffffffffffffffffffffffffff4"/>
        </w:rPr>
      </w:pPr>
      <w:r>
        <w:rPr>
          <w:rStyle w:val="affffffffffffffffffffffffffffffff4"/>
        </w:rPr>
        <w:t>90. Нарушение обмена кальция/ Под ред. Д. Хит, Дж. Маркс; пер. с англ.-М.,1999.-198с.</w:t>
      </w:r>
    </w:p>
    <w:p w:rsidR="00311D30" w:rsidRDefault="00311D30" w:rsidP="00311D30">
      <w:pPr>
        <w:pStyle w:val="2fff0"/>
        <w:tabs>
          <w:tab w:val="left" w:pos="0"/>
          <w:tab w:val="left" w:pos="142"/>
          <w:tab w:val="left" w:pos="1843"/>
        </w:tabs>
        <w:spacing w:line="360" w:lineRule="auto"/>
        <w:ind w:right="2"/>
        <w:rPr>
          <w:rStyle w:val="affffffffffffffffffffffffffffffff4"/>
        </w:rPr>
      </w:pPr>
      <w:r>
        <w:rPr>
          <w:rStyle w:val="affffffffffffffffffffffffffffffff4"/>
        </w:rPr>
        <w:t>91. Насонова В.А., Бунчук Н.В. Ревматические болезни.- М.,1997.-С.257-294.</w:t>
      </w:r>
      <w:r w:rsidRPr="00420EA8">
        <w:rPr>
          <w:rStyle w:val="affffffffffffffffffffffffffffffff4"/>
        </w:rPr>
        <w:t xml:space="preserve"> </w:t>
      </w:r>
    </w:p>
    <w:p w:rsidR="00311D30" w:rsidRPr="002F41BB" w:rsidRDefault="00311D30" w:rsidP="00311D30">
      <w:pPr>
        <w:pStyle w:val="2fff0"/>
        <w:tabs>
          <w:tab w:val="left" w:pos="0"/>
          <w:tab w:val="left" w:pos="142"/>
          <w:tab w:val="left" w:pos="1843"/>
        </w:tabs>
        <w:spacing w:line="360" w:lineRule="auto"/>
        <w:ind w:right="2"/>
        <w:rPr>
          <w:rStyle w:val="affffffffffffffffffffffffffffffff4"/>
        </w:rPr>
      </w:pPr>
      <w:r>
        <w:rPr>
          <w:rStyle w:val="affffffffffffffffffffffffffffffff4"/>
        </w:rPr>
        <w:lastRenderedPageBreak/>
        <w:t>92. Насонова В.А., Фоломеева О.М. Медико-социальные проблемы хронических заболеваний суставов и позвоночника// Терапевтический архив.-2000.-№5.-С.5-8.</w:t>
      </w:r>
      <w:r w:rsidRPr="00420EA8">
        <w:rPr>
          <w:rStyle w:val="affffffffffffffffffffffffffffffff4"/>
        </w:rPr>
        <w:tab/>
      </w:r>
    </w:p>
    <w:p w:rsidR="00311D30" w:rsidRPr="00F008DB" w:rsidRDefault="00311D30" w:rsidP="00311D30">
      <w:pPr>
        <w:pStyle w:val="2fff0"/>
        <w:tabs>
          <w:tab w:val="left" w:pos="0"/>
          <w:tab w:val="left" w:pos="142"/>
          <w:tab w:val="left" w:pos="1843"/>
        </w:tabs>
        <w:spacing w:line="360" w:lineRule="auto"/>
        <w:ind w:right="2"/>
        <w:rPr>
          <w:rStyle w:val="affffffffffffffffffffffffffffffff4"/>
        </w:rPr>
      </w:pPr>
      <w:r>
        <w:rPr>
          <w:rFonts w:cs="PragmaticaC-Oblique"/>
          <w:iCs/>
        </w:rPr>
        <w:t xml:space="preserve">93. </w:t>
      </w:r>
      <w:r w:rsidRPr="00420EA8">
        <w:rPr>
          <w:rFonts w:cs="PragmaticaC-Oblique"/>
          <w:iCs/>
        </w:rPr>
        <w:t>Насонов Е.Л.</w:t>
      </w:r>
      <w:r w:rsidRPr="00F008DB">
        <w:rPr>
          <w:rFonts w:cs="PragmaticaC-Oblique"/>
          <w:iCs/>
        </w:rPr>
        <w:t xml:space="preserve"> </w:t>
      </w:r>
      <w:r>
        <w:rPr>
          <w:rFonts w:cs="PragmaticaC-Oblique"/>
          <w:iCs/>
        </w:rPr>
        <w:t xml:space="preserve">Проблемы остеопороза: изучение биохимических маркеров костного метаболизма// Клиническая медицина.-1998.-№5.-С.20-25. </w:t>
      </w:r>
    </w:p>
    <w:p w:rsidR="00311D30" w:rsidRPr="00420EA8" w:rsidRDefault="00311D30" w:rsidP="00311D30">
      <w:pPr>
        <w:tabs>
          <w:tab w:val="left" w:pos="0"/>
          <w:tab w:val="left" w:pos="10490"/>
        </w:tabs>
        <w:spacing w:line="360" w:lineRule="auto"/>
        <w:jc w:val="both"/>
        <w:rPr>
          <w:rFonts w:cs="PragmaticaC-Oblique"/>
          <w:iCs/>
          <w:sz w:val="28"/>
          <w:szCs w:val="28"/>
        </w:rPr>
      </w:pPr>
      <w:r>
        <w:rPr>
          <w:rFonts w:cs="PragmaticaC"/>
          <w:sz w:val="28"/>
          <w:szCs w:val="28"/>
          <w:lang w:val="uk-UA"/>
        </w:rPr>
        <w:t>94</w:t>
      </w:r>
      <w:r w:rsidRPr="00420EA8">
        <w:rPr>
          <w:rFonts w:cs="PragmaticaC"/>
          <w:sz w:val="28"/>
          <w:szCs w:val="28"/>
        </w:rPr>
        <w:t xml:space="preserve">. </w:t>
      </w:r>
      <w:r w:rsidRPr="00420EA8">
        <w:rPr>
          <w:rFonts w:cs="PragmaticaC-Oblique"/>
          <w:iCs/>
          <w:sz w:val="28"/>
          <w:szCs w:val="28"/>
        </w:rPr>
        <w:t>Насонов Е.Л., Скрипникова И.А., Беневоленская Л.И., Насонова В.А</w:t>
      </w:r>
      <w:r w:rsidRPr="00420EA8">
        <w:rPr>
          <w:rFonts w:cs="PragmaticaC"/>
          <w:sz w:val="28"/>
          <w:szCs w:val="28"/>
        </w:rPr>
        <w:t>. Патогенез остеопороза: анализ иммунологических мех</w:t>
      </w:r>
      <w:r>
        <w:rPr>
          <w:rFonts w:cs="PragmaticaC"/>
          <w:sz w:val="28"/>
          <w:szCs w:val="28"/>
        </w:rPr>
        <w:t>анизмов// Клин</w:t>
      </w:r>
      <w:r>
        <w:rPr>
          <w:rFonts w:cs="PragmaticaC"/>
          <w:sz w:val="28"/>
          <w:szCs w:val="28"/>
          <w:lang w:val="uk-UA"/>
        </w:rPr>
        <w:t>ическая</w:t>
      </w:r>
      <w:r>
        <w:rPr>
          <w:rFonts w:cs="PragmaticaC"/>
          <w:sz w:val="28"/>
          <w:szCs w:val="28"/>
        </w:rPr>
        <w:t xml:space="preserve"> ревматол</w:t>
      </w:r>
      <w:r>
        <w:rPr>
          <w:rFonts w:cs="PragmaticaC"/>
          <w:sz w:val="28"/>
          <w:szCs w:val="28"/>
          <w:lang w:val="uk-UA"/>
        </w:rPr>
        <w:t>огия</w:t>
      </w:r>
      <w:r>
        <w:rPr>
          <w:rFonts w:cs="PragmaticaC"/>
          <w:sz w:val="28"/>
          <w:szCs w:val="28"/>
        </w:rPr>
        <w:t>— 199</w:t>
      </w:r>
      <w:r>
        <w:rPr>
          <w:rFonts w:cs="PragmaticaC"/>
          <w:sz w:val="28"/>
          <w:szCs w:val="28"/>
          <w:lang w:val="uk-UA"/>
        </w:rPr>
        <w:t>6</w:t>
      </w:r>
      <w:r w:rsidRPr="00420EA8">
        <w:rPr>
          <w:rFonts w:cs="PragmaticaC"/>
          <w:sz w:val="28"/>
          <w:szCs w:val="28"/>
        </w:rPr>
        <w:t>.— № 3.— С. 12—18.</w:t>
      </w:r>
    </w:p>
    <w:p w:rsidR="00311D30" w:rsidRDefault="00311D30" w:rsidP="00311D30">
      <w:pPr>
        <w:spacing w:line="360" w:lineRule="auto"/>
        <w:jc w:val="both"/>
        <w:rPr>
          <w:sz w:val="28"/>
          <w:szCs w:val="28"/>
        </w:rPr>
      </w:pPr>
      <w:r>
        <w:rPr>
          <w:sz w:val="28"/>
          <w:szCs w:val="28"/>
          <w:lang w:val="uk-UA"/>
        </w:rPr>
        <w:t>95</w:t>
      </w:r>
      <w:r w:rsidRPr="00540950">
        <w:rPr>
          <w:sz w:val="28"/>
          <w:szCs w:val="28"/>
        </w:rPr>
        <w:t>. Насонов Е.Л., Скрипникова И.А., Насонова В.А. Проблема остеопороза в ревматологии.-</w:t>
      </w:r>
      <w:r>
        <w:rPr>
          <w:sz w:val="28"/>
          <w:szCs w:val="28"/>
        </w:rPr>
        <w:t xml:space="preserve"> </w:t>
      </w:r>
      <w:r w:rsidRPr="00540950">
        <w:rPr>
          <w:sz w:val="28"/>
          <w:szCs w:val="28"/>
        </w:rPr>
        <w:t>М.:</w:t>
      </w:r>
      <w:r>
        <w:rPr>
          <w:sz w:val="28"/>
          <w:szCs w:val="28"/>
        </w:rPr>
        <w:t xml:space="preserve"> </w:t>
      </w:r>
      <w:r w:rsidRPr="00540950">
        <w:rPr>
          <w:sz w:val="28"/>
          <w:szCs w:val="28"/>
        </w:rPr>
        <w:t>Медицина,</w:t>
      </w:r>
      <w:r>
        <w:rPr>
          <w:sz w:val="28"/>
          <w:szCs w:val="28"/>
        </w:rPr>
        <w:t xml:space="preserve"> 1997.- 321</w:t>
      </w:r>
      <w:r w:rsidRPr="00540950">
        <w:rPr>
          <w:sz w:val="28"/>
          <w:szCs w:val="28"/>
        </w:rPr>
        <w:t>с.</w:t>
      </w:r>
    </w:p>
    <w:p w:rsidR="00311D30" w:rsidRPr="00540950" w:rsidRDefault="00311D30" w:rsidP="00311D30">
      <w:pPr>
        <w:tabs>
          <w:tab w:val="left" w:pos="0"/>
          <w:tab w:val="left" w:pos="142"/>
          <w:tab w:val="left" w:pos="1843"/>
        </w:tabs>
        <w:spacing w:line="360" w:lineRule="auto"/>
        <w:ind w:right="-109"/>
        <w:jc w:val="both"/>
        <w:rPr>
          <w:sz w:val="28"/>
          <w:szCs w:val="28"/>
        </w:rPr>
      </w:pPr>
      <w:r>
        <w:rPr>
          <w:sz w:val="28"/>
          <w:szCs w:val="28"/>
          <w:lang w:val="uk-UA"/>
        </w:rPr>
        <w:t>96</w:t>
      </w:r>
      <w:r w:rsidRPr="00540950">
        <w:rPr>
          <w:sz w:val="28"/>
          <w:szCs w:val="28"/>
        </w:rPr>
        <w:t xml:space="preserve">.  Насонов </w:t>
      </w:r>
      <w:r>
        <w:rPr>
          <w:sz w:val="28"/>
          <w:szCs w:val="28"/>
        </w:rPr>
        <w:t xml:space="preserve">Е.Л. </w:t>
      </w:r>
      <w:proofErr w:type="gramStart"/>
      <w:r>
        <w:rPr>
          <w:sz w:val="28"/>
          <w:szCs w:val="28"/>
        </w:rPr>
        <w:t>Ультразвуковая</w:t>
      </w:r>
      <w:proofErr w:type="gramEnd"/>
      <w:r>
        <w:rPr>
          <w:sz w:val="28"/>
          <w:szCs w:val="28"/>
        </w:rPr>
        <w:t xml:space="preserve"> остеометрия //</w:t>
      </w:r>
      <w:r w:rsidRPr="00540950">
        <w:rPr>
          <w:sz w:val="28"/>
          <w:szCs w:val="28"/>
          <w:lang w:val="uk-UA"/>
        </w:rPr>
        <w:t xml:space="preserve"> </w:t>
      </w:r>
      <w:r w:rsidRPr="00540950">
        <w:rPr>
          <w:sz w:val="28"/>
          <w:szCs w:val="28"/>
        </w:rPr>
        <w:t>Осте</w:t>
      </w:r>
      <w:r>
        <w:rPr>
          <w:sz w:val="28"/>
          <w:szCs w:val="28"/>
        </w:rPr>
        <w:t>опороз и остеопатии.-199</w:t>
      </w:r>
      <w:r>
        <w:rPr>
          <w:sz w:val="28"/>
          <w:szCs w:val="28"/>
          <w:lang w:val="uk-UA"/>
        </w:rPr>
        <w:t>8</w:t>
      </w:r>
      <w:r>
        <w:rPr>
          <w:sz w:val="28"/>
          <w:szCs w:val="28"/>
        </w:rPr>
        <w:t>.-№1.-</w:t>
      </w:r>
      <w:r>
        <w:rPr>
          <w:sz w:val="28"/>
          <w:szCs w:val="28"/>
          <w:lang w:val="uk-UA"/>
        </w:rPr>
        <w:t>С</w:t>
      </w:r>
      <w:r w:rsidRPr="00540950">
        <w:rPr>
          <w:sz w:val="28"/>
          <w:szCs w:val="28"/>
        </w:rPr>
        <w:t>.18-20.</w:t>
      </w:r>
    </w:p>
    <w:p w:rsidR="00311D30" w:rsidRDefault="00311D30" w:rsidP="00311D30">
      <w:pPr>
        <w:tabs>
          <w:tab w:val="left" w:pos="0"/>
          <w:tab w:val="left" w:pos="142"/>
          <w:tab w:val="left" w:pos="1843"/>
          <w:tab w:val="left" w:pos="10065"/>
        </w:tabs>
        <w:spacing w:line="360" w:lineRule="auto"/>
        <w:jc w:val="both"/>
        <w:rPr>
          <w:rStyle w:val="affffffffffffffffffffffffffffffff4"/>
        </w:rPr>
      </w:pPr>
      <w:r>
        <w:rPr>
          <w:rStyle w:val="affffffffffffffffffffffffffffffff4"/>
        </w:rPr>
        <w:t xml:space="preserve">97. </w:t>
      </w:r>
      <w:r w:rsidRPr="00420EA8">
        <w:rPr>
          <w:rStyle w:val="affffffffffffffffffffffffffffffff4"/>
        </w:rPr>
        <w:t>Оганов В.С. Гипокинезия- фактор риска остеопороза// Остеопороз и остеопатии.-1998.-№1.-С.13-17.</w:t>
      </w:r>
    </w:p>
    <w:p w:rsidR="00311D30" w:rsidRDefault="00311D30" w:rsidP="00311D30">
      <w:pPr>
        <w:spacing w:line="360" w:lineRule="auto"/>
        <w:jc w:val="both"/>
        <w:rPr>
          <w:color w:val="000000"/>
          <w:sz w:val="28"/>
          <w:lang w:val="uk-UA"/>
        </w:rPr>
      </w:pPr>
      <w:r>
        <w:rPr>
          <w:sz w:val="28"/>
          <w:lang w:val="uk-UA"/>
        </w:rPr>
        <w:t xml:space="preserve">98. Окороков А.Н. Лечение болезней внутренних органов: Т.1. Лечение болезней органов дыхания Лечение болезней органов пищеварения.- 2-е изд., перераб. и доп.- М.: Мед. лит., 2000.-560с. </w:t>
      </w:r>
    </w:p>
    <w:p w:rsidR="00311D30" w:rsidRDefault="00311D30" w:rsidP="00311D30">
      <w:pPr>
        <w:spacing w:line="360" w:lineRule="auto"/>
        <w:jc w:val="both"/>
        <w:rPr>
          <w:sz w:val="28"/>
          <w:lang w:val="uk-UA"/>
        </w:rPr>
      </w:pPr>
      <w:r>
        <w:rPr>
          <w:sz w:val="28"/>
          <w:lang w:val="uk-UA"/>
        </w:rPr>
        <w:t xml:space="preserve">99. Окороков А.Н. Диагностика болезней внутренних органов: Т1. Диагностика болезней органов пищеварения:- М.: Мед. лит., 2000.-560с. </w:t>
      </w:r>
    </w:p>
    <w:p w:rsidR="00311D30" w:rsidRDefault="00311D30" w:rsidP="00311D30">
      <w:pPr>
        <w:spacing w:line="360" w:lineRule="auto"/>
        <w:jc w:val="both"/>
        <w:rPr>
          <w:color w:val="000000"/>
          <w:sz w:val="28"/>
          <w:lang w:val="uk-UA"/>
        </w:rPr>
      </w:pPr>
      <w:r>
        <w:rPr>
          <w:sz w:val="28"/>
          <w:lang w:val="uk-UA"/>
        </w:rPr>
        <w:t xml:space="preserve">100. Опанасик Н.И. Запоры: современные подходы к лечению// </w:t>
      </w:r>
      <w:r w:rsidRPr="00420EA8">
        <w:rPr>
          <w:color w:val="000000"/>
          <w:spacing w:val="-1"/>
          <w:sz w:val="28"/>
          <w:szCs w:val="28"/>
          <w:lang w:val="en-US"/>
        </w:rPr>
        <w:t>Doctor</w:t>
      </w:r>
      <w:r w:rsidRPr="00B02D76">
        <w:rPr>
          <w:color w:val="000000"/>
          <w:spacing w:val="-1"/>
          <w:sz w:val="28"/>
          <w:szCs w:val="28"/>
          <w:lang w:val="uk-UA"/>
        </w:rPr>
        <w:t>-2002.-№2.-С.26-29.</w:t>
      </w:r>
    </w:p>
    <w:p w:rsidR="00311D30" w:rsidRPr="0040494E" w:rsidRDefault="00311D30" w:rsidP="00311D30">
      <w:pPr>
        <w:spacing w:line="360" w:lineRule="auto"/>
        <w:jc w:val="both"/>
        <w:rPr>
          <w:rFonts w:cs="PragmaticaC"/>
          <w:sz w:val="28"/>
          <w:szCs w:val="28"/>
          <w:lang w:val="uk-UA"/>
        </w:rPr>
      </w:pPr>
      <w:r>
        <w:rPr>
          <w:rFonts w:cs="PragmaticaC"/>
          <w:sz w:val="28"/>
          <w:szCs w:val="28"/>
          <w:lang w:val="uk-UA"/>
        </w:rPr>
        <w:t>101</w:t>
      </w:r>
      <w:r w:rsidRPr="00420EA8">
        <w:rPr>
          <w:rFonts w:cs="PragmaticaC"/>
          <w:sz w:val="28"/>
          <w:szCs w:val="28"/>
          <w:lang w:val="uk-UA"/>
        </w:rPr>
        <w:t xml:space="preserve">. </w:t>
      </w:r>
      <w:r w:rsidRPr="00420EA8">
        <w:rPr>
          <w:rFonts w:cs="PragmaticaC-Oblique"/>
          <w:iCs/>
          <w:sz w:val="28"/>
          <w:szCs w:val="28"/>
          <w:lang w:val="uk-UA"/>
        </w:rPr>
        <w:t>Отченашенко В.А</w:t>
      </w:r>
      <w:r w:rsidRPr="00420EA8">
        <w:rPr>
          <w:rFonts w:cs="PragmaticaC"/>
          <w:sz w:val="28"/>
          <w:szCs w:val="28"/>
          <w:lang w:val="uk-UA"/>
        </w:rPr>
        <w:t xml:space="preserve">. Вираженість ендогенної інтоксикації та змін мінеральної щільності кісткової тканини у хворих на цукровий діабет // Вісник наук. досл.— </w:t>
      </w:r>
      <w:r w:rsidRPr="0040494E">
        <w:rPr>
          <w:rFonts w:cs="PragmaticaC"/>
          <w:sz w:val="28"/>
          <w:szCs w:val="28"/>
          <w:lang w:val="uk-UA"/>
        </w:rPr>
        <w:t>2003.— № 3.— С. 52—54.</w:t>
      </w:r>
    </w:p>
    <w:p w:rsidR="00311D30" w:rsidRPr="00B94996" w:rsidRDefault="00311D30" w:rsidP="00311D30">
      <w:pPr>
        <w:tabs>
          <w:tab w:val="left" w:pos="0"/>
          <w:tab w:val="left" w:pos="142"/>
          <w:tab w:val="left" w:pos="1843"/>
        </w:tabs>
        <w:spacing w:line="360" w:lineRule="auto"/>
        <w:ind w:right="2"/>
        <w:jc w:val="both"/>
        <w:rPr>
          <w:sz w:val="28"/>
          <w:szCs w:val="28"/>
          <w:lang w:val="uk-UA"/>
        </w:rPr>
      </w:pPr>
      <w:r>
        <w:rPr>
          <w:sz w:val="28"/>
          <w:lang w:val="uk-UA"/>
        </w:rPr>
        <w:t>102. Па</w:t>
      </w:r>
      <w:r w:rsidRPr="00C61C17">
        <w:rPr>
          <w:sz w:val="28"/>
          <w:lang w:val="uk-UA"/>
        </w:rPr>
        <w:t>рфенов А.И., Калоев Ю.</w:t>
      </w:r>
      <w:r>
        <w:rPr>
          <w:sz w:val="28"/>
          <w:lang w:val="uk-UA"/>
        </w:rPr>
        <w:t>К., Федотова Н.Г. Интетрикс в лечении больных с синдромом раздраженного кишечника // Рос. журн. гастроентерологи, гепатологии, колопроктологии.-1997.-Т.</w:t>
      </w:r>
      <w:r>
        <w:rPr>
          <w:sz w:val="28"/>
          <w:lang w:val="en-US"/>
        </w:rPr>
        <w:t>V</w:t>
      </w:r>
      <w:r>
        <w:rPr>
          <w:sz w:val="28"/>
          <w:lang w:val="uk-UA"/>
        </w:rPr>
        <w:t>ІІ</w:t>
      </w:r>
      <w:r>
        <w:rPr>
          <w:sz w:val="28"/>
        </w:rPr>
        <w:t xml:space="preserve">.-№5.-С.300. </w:t>
      </w:r>
    </w:p>
    <w:p w:rsidR="00311D30" w:rsidRDefault="00311D30" w:rsidP="00311D30">
      <w:pPr>
        <w:spacing w:line="360" w:lineRule="auto"/>
        <w:jc w:val="both"/>
        <w:rPr>
          <w:sz w:val="28"/>
          <w:szCs w:val="28"/>
          <w:lang w:val="uk-UA"/>
        </w:rPr>
      </w:pPr>
      <w:r>
        <w:rPr>
          <w:sz w:val="28"/>
          <w:szCs w:val="28"/>
          <w:lang w:val="uk-UA"/>
        </w:rPr>
        <w:t xml:space="preserve">103. Пасиешвили Л.М., Железнякова Н.М. Нарушение регуляции иммунных процессов у больных хроническим колитом // Український терапевтичний журнал-2004.-№3.-С.85-87.  </w:t>
      </w:r>
    </w:p>
    <w:p w:rsidR="00311D30" w:rsidRDefault="00311D30" w:rsidP="00311D30">
      <w:pPr>
        <w:spacing w:line="360" w:lineRule="auto"/>
        <w:jc w:val="both"/>
        <w:rPr>
          <w:lang w:val="uk-UA"/>
        </w:rPr>
      </w:pPr>
      <w:r>
        <w:rPr>
          <w:sz w:val="28"/>
          <w:szCs w:val="28"/>
          <w:lang w:val="uk-UA"/>
        </w:rPr>
        <w:lastRenderedPageBreak/>
        <w:t>104.  Пасиешвили Л.М, Супрун Е.В.,  Бобро</w:t>
      </w:r>
      <w:r w:rsidRPr="00F16598">
        <w:rPr>
          <w:sz w:val="28"/>
          <w:szCs w:val="28"/>
          <w:lang w:val="uk-UA"/>
        </w:rPr>
        <w:t xml:space="preserve"> </w:t>
      </w:r>
      <w:r>
        <w:rPr>
          <w:sz w:val="28"/>
          <w:szCs w:val="28"/>
          <w:lang w:val="uk-UA"/>
        </w:rPr>
        <w:t xml:space="preserve">Л.Н.  Обоснование применения амизона и эрбисола в комплексной терапии больных хроническими воспалительными заболеваниями кишечника // Експериментальна та клінічна медицина.- 2002.-№1.- С.68-70. </w:t>
      </w:r>
    </w:p>
    <w:p w:rsidR="00311D30" w:rsidRPr="004C09B4" w:rsidRDefault="00311D30" w:rsidP="00311D30">
      <w:pPr>
        <w:tabs>
          <w:tab w:val="left" w:pos="0"/>
          <w:tab w:val="left" w:pos="142"/>
          <w:tab w:val="left" w:pos="1843"/>
        </w:tabs>
        <w:spacing w:line="360" w:lineRule="auto"/>
        <w:ind w:right="567"/>
        <w:jc w:val="both"/>
        <w:rPr>
          <w:sz w:val="28"/>
          <w:szCs w:val="28"/>
          <w:lang w:val="uk-UA"/>
        </w:rPr>
      </w:pPr>
      <w:r>
        <w:rPr>
          <w:bCs/>
          <w:sz w:val="28"/>
          <w:szCs w:val="28"/>
          <w:lang w:val="uk-UA"/>
        </w:rPr>
        <w:t xml:space="preserve">105. </w:t>
      </w:r>
      <w:r w:rsidRPr="00420EA8">
        <w:rPr>
          <w:bCs/>
          <w:sz w:val="28"/>
          <w:szCs w:val="28"/>
          <w:lang w:val="uk-UA"/>
        </w:rPr>
        <w:t xml:space="preserve">Парфенов А.И. </w:t>
      </w:r>
      <w:r w:rsidRPr="004C09B4">
        <w:rPr>
          <w:bCs/>
          <w:sz w:val="28"/>
          <w:szCs w:val="28"/>
          <w:lang w:val="uk-UA"/>
        </w:rPr>
        <w:t>Энтерология.-М.: Триада.-Х., 2002.-744с.</w:t>
      </w:r>
    </w:p>
    <w:p w:rsidR="00311D30" w:rsidRDefault="00311D30" w:rsidP="00311D30">
      <w:pPr>
        <w:tabs>
          <w:tab w:val="left" w:pos="0"/>
          <w:tab w:val="left" w:pos="142"/>
          <w:tab w:val="left" w:pos="1843"/>
        </w:tabs>
        <w:spacing w:line="360" w:lineRule="auto"/>
        <w:jc w:val="both"/>
        <w:rPr>
          <w:bCs/>
          <w:sz w:val="28"/>
          <w:szCs w:val="28"/>
          <w:lang w:val="uk-UA"/>
        </w:rPr>
      </w:pPr>
      <w:r>
        <w:rPr>
          <w:bCs/>
          <w:sz w:val="28"/>
          <w:szCs w:val="28"/>
          <w:lang w:val="uk-UA"/>
        </w:rPr>
        <w:t xml:space="preserve">106. </w:t>
      </w:r>
      <w:r w:rsidRPr="00420EA8">
        <w:rPr>
          <w:bCs/>
          <w:sz w:val="28"/>
          <w:szCs w:val="28"/>
          <w:lang w:val="uk-UA"/>
        </w:rPr>
        <w:t xml:space="preserve">Пелещук А.П. Функціональні розлади товстої кишки (Лекція)//Лікарська </w:t>
      </w:r>
      <w:r>
        <w:rPr>
          <w:bCs/>
          <w:sz w:val="28"/>
          <w:szCs w:val="28"/>
          <w:lang w:val="uk-UA"/>
        </w:rPr>
        <w:t>справа.-1998.</w:t>
      </w:r>
      <w:r w:rsidRPr="00420EA8">
        <w:rPr>
          <w:bCs/>
          <w:sz w:val="28"/>
          <w:szCs w:val="28"/>
          <w:lang w:val="uk-UA"/>
        </w:rPr>
        <w:t xml:space="preserve">-С.8-16. </w:t>
      </w:r>
    </w:p>
    <w:p w:rsidR="00311D30" w:rsidRPr="00420EA8" w:rsidRDefault="00311D30" w:rsidP="00311D30">
      <w:pPr>
        <w:tabs>
          <w:tab w:val="left" w:pos="0"/>
          <w:tab w:val="left" w:pos="142"/>
          <w:tab w:val="left" w:pos="1843"/>
          <w:tab w:val="left" w:pos="10065"/>
        </w:tabs>
        <w:spacing w:line="360" w:lineRule="auto"/>
        <w:ind w:right="2"/>
        <w:jc w:val="both"/>
        <w:rPr>
          <w:rStyle w:val="affffffffffffffffffffffffffffffff4"/>
          <w:bCs/>
        </w:rPr>
      </w:pPr>
      <w:r>
        <w:rPr>
          <w:bCs/>
          <w:sz w:val="28"/>
          <w:szCs w:val="28"/>
          <w:lang w:val="uk-UA"/>
        </w:rPr>
        <w:t>107. Передерий  В.Г., Ткач С.М., Перекрестова Е.А. Потенциальные «ловушки» в дифференциальной диагностике синдрома раздраженной кишки// Сучасна гастроэнтерология.-2004.-№4 (18).- С.26-31.</w:t>
      </w:r>
    </w:p>
    <w:p w:rsidR="00311D30" w:rsidRDefault="00311D30" w:rsidP="00311D30">
      <w:pPr>
        <w:spacing w:line="360" w:lineRule="auto"/>
        <w:jc w:val="both"/>
        <w:rPr>
          <w:sz w:val="28"/>
          <w:szCs w:val="28"/>
          <w:lang w:val="uk-UA"/>
        </w:rPr>
      </w:pPr>
      <w:r>
        <w:rPr>
          <w:sz w:val="28"/>
          <w:szCs w:val="28"/>
          <w:lang w:val="uk-UA"/>
        </w:rPr>
        <w:t>108. Петречук Л.М., Скі</w:t>
      </w:r>
      <w:r w:rsidRPr="00540950">
        <w:rPr>
          <w:sz w:val="28"/>
          <w:szCs w:val="28"/>
          <w:lang w:val="uk-UA"/>
        </w:rPr>
        <w:t>рда І.Ю. Дослідження епідеміології органів травлення та деякі питання диспансеризації у міській поліклініці// Гастроентерологія: Міжвідомчий збірник, Дніпропетровськ, 2005. -вип.36.-с.17 -22.</w:t>
      </w:r>
    </w:p>
    <w:p w:rsidR="00311D30" w:rsidRDefault="00311D30" w:rsidP="00311D30">
      <w:pPr>
        <w:spacing w:line="360" w:lineRule="auto"/>
        <w:jc w:val="both"/>
        <w:rPr>
          <w:rStyle w:val="affffffffffffffffffffffffffffffff4"/>
        </w:rPr>
      </w:pPr>
      <w:r>
        <w:rPr>
          <w:rStyle w:val="affffffffffffffffffffffffffffffff4"/>
        </w:rPr>
        <w:t>109</w:t>
      </w:r>
      <w:r w:rsidRPr="00540950">
        <w:rPr>
          <w:rStyle w:val="affffffffffffffffffffffffffffffff4"/>
        </w:rPr>
        <w:t xml:space="preserve">. Пищулина С.В. Гомеостаз кальция и циклические нуклеотиды в раннем посттравматическом периоде // Запорожский мед.журнал.-2004.-№3.-С.46-48. </w:t>
      </w:r>
    </w:p>
    <w:p w:rsidR="00311D30" w:rsidRDefault="00311D30" w:rsidP="00311D30">
      <w:pPr>
        <w:spacing w:line="360" w:lineRule="auto"/>
        <w:jc w:val="both"/>
        <w:rPr>
          <w:rStyle w:val="affffffffffffffffffffffffffffffff4"/>
        </w:rPr>
      </w:pPr>
      <w:r>
        <w:rPr>
          <w:rStyle w:val="affffffffffffffffffffffffffffffff4"/>
        </w:rPr>
        <w:t xml:space="preserve">110. </w:t>
      </w:r>
      <w:r w:rsidRPr="00420EA8">
        <w:rPr>
          <w:sz w:val="28"/>
          <w:szCs w:val="28"/>
          <w:lang w:val="uk-UA"/>
        </w:rPr>
        <w:t>Поворознюк В.В.</w:t>
      </w:r>
      <w:r>
        <w:rPr>
          <w:sz w:val="28"/>
          <w:szCs w:val="28"/>
          <w:lang w:val="uk-UA"/>
        </w:rPr>
        <w:t xml:space="preserve"> Возрастные аспекты структурно-функционального состояния костной ткани населения Украины// Остеопороз и остеопатии.-2000.-№1.-С.15-22.</w:t>
      </w:r>
    </w:p>
    <w:p w:rsidR="00311D30" w:rsidRDefault="00311D30" w:rsidP="00311D30">
      <w:pPr>
        <w:tabs>
          <w:tab w:val="left" w:pos="0"/>
          <w:tab w:val="left" w:pos="142"/>
          <w:tab w:val="left" w:pos="1843"/>
        </w:tabs>
        <w:spacing w:line="360" w:lineRule="auto"/>
        <w:ind w:right="2"/>
        <w:jc w:val="both"/>
        <w:rPr>
          <w:sz w:val="28"/>
          <w:szCs w:val="28"/>
          <w:lang w:val="uk-UA"/>
        </w:rPr>
      </w:pPr>
      <w:r>
        <w:rPr>
          <w:sz w:val="28"/>
          <w:szCs w:val="28"/>
          <w:lang w:val="uk-UA"/>
        </w:rPr>
        <w:t>111</w:t>
      </w:r>
      <w:r w:rsidRPr="00420EA8">
        <w:rPr>
          <w:sz w:val="28"/>
          <w:szCs w:val="28"/>
          <w:lang w:val="uk-UA"/>
        </w:rPr>
        <w:t>.</w:t>
      </w:r>
      <w:r>
        <w:rPr>
          <w:sz w:val="28"/>
          <w:szCs w:val="28"/>
          <w:lang w:val="uk-UA"/>
        </w:rPr>
        <w:t xml:space="preserve"> </w:t>
      </w:r>
      <w:r w:rsidRPr="00420EA8">
        <w:rPr>
          <w:sz w:val="28"/>
          <w:szCs w:val="28"/>
          <w:lang w:val="uk-UA"/>
        </w:rPr>
        <w:t>Поворознюк В.В., Гайко Г.В., Євтушенко О.О., Ш</w:t>
      </w:r>
      <w:r>
        <w:rPr>
          <w:sz w:val="28"/>
          <w:szCs w:val="28"/>
          <w:lang w:val="uk-UA"/>
        </w:rPr>
        <w:t xml:space="preserve">евченко Н.С. Епідеміологія, </w:t>
      </w:r>
      <w:r w:rsidRPr="00420EA8">
        <w:rPr>
          <w:sz w:val="28"/>
          <w:szCs w:val="28"/>
          <w:lang w:val="uk-UA"/>
        </w:rPr>
        <w:t>діагностика і лікування остеопорозу// Український медичний часопис.- 1999.-№2(10).- С.110-117</w:t>
      </w:r>
      <w:r>
        <w:rPr>
          <w:sz w:val="28"/>
          <w:szCs w:val="28"/>
          <w:lang w:val="uk-UA"/>
        </w:rPr>
        <w:t>.</w:t>
      </w:r>
    </w:p>
    <w:p w:rsidR="00311D30" w:rsidRDefault="00311D30" w:rsidP="00311D30">
      <w:pPr>
        <w:shd w:val="clear" w:color="auto" w:fill="FFFFFF"/>
        <w:spacing w:line="360" w:lineRule="auto"/>
        <w:jc w:val="both"/>
        <w:rPr>
          <w:color w:val="000000"/>
          <w:spacing w:val="2"/>
          <w:sz w:val="28"/>
          <w:szCs w:val="28"/>
          <w:lang w:val="uk-UA"/>
        </w:rPr>
      </w:pPr>
      <w:r>
        <w:rPr>
          <w:iCs/>
          <w:color w:val="000000"/>
          <w:spacing w:val="3"/>
          <w:sz w:val="28"/>
          <w:szCs w:val="28"/>
          <w:lang w:val="uk-UA"/>
        </w:rPr>
        <w:t>112</w:t>
      </w:r>
      <w:r>
        <w:rPr>
          <w:iCs/>
          <w:color w:val="000000"/>
          <w:spacing w:val="3"/>
          <w:sz w:val="28"/>
          <w:szCs w:val="28"/>
        </w:rPr>
        <w:t xml:space="preserve">. </w:t>
      </w:r>
      <w:r w:rsidRPr="00420EA8">
        <w:rPr>
          <w:iCs/>
          <w:color w:val="000000"/>
          <w:spacing w:val="3"/>
          <w:sz w:val="28"/>
          <w:szCs w:val="28"/>
        </w:rPr>
        <w:t xml:space="preserve">Поворознюк В.В.,  Головач 1.Ю. </w:t>
      </w:r>
      <w:r>
        <w:rPr>
          <w:color w:val="000000"/>
          <w:spacing w:val="3"/>
          <w:sz w:val="28"/>
          <w:szCs w:val="28"/>
        </w:rPr>
        <w:t>Глюкокортикод</w:t>
      </w:r>
      <w:r w:rsidRPr="00420EA8">
        <w:rPr>
          <w:color w:val="000000"/>
          <w:spacing w:val="3"/>
          <w:sz w:val="28"/>
          <w:szCs w:val="28"/>
        </w:rPr>
        <w:t xml:space="preserve">идуцированный </w:t>
      </w:r>
      <w:r w:rsidRPr="00420EA8">
        <w:rPr>
          <w:color w:val="000000"/>
          <w:spacing w:val="2"/>
          <w:sz w:val="28"/>
          <w:szCs w:val="28"/>
        </w:rPr>
        <w:t>остеопороз //Л</w:t>
      </w:r>
      <w:r w:rsidRPr="00420EA8">
        <w:rPr>
          <w:color w:val="000000"/>
          <w:spacing w:val="2"/>
          <w:sz w:val="28"/>
          <w:szCs w:val="28"/>
          <w:lang w:val="uk-UA"/>
        </w:rPr>
        <w:t>і</w:t>
      </w:r>
      <w:r w:rsidRPr="00420EA8">
        <w:rPr>
          <w:color w:val="000000"/>
          <w:spacing w:val="2"/>
          <w:sz w:val="28"/>
          <w:szCs w:val="28"/>
        </w:rPr>
        <w:t xml:space="preserve">кування та </w:t>
      </w:r>
      <w:r w:rsidRPr="00420EA8">
        <w:rPr>
          <w:color w:val="000000"/>
          <w:spacing w:val="2"/>
          <w:sz w:val="28"/>
          <w:szCs w:val="28"/>
          <w:lang w:val="uk-UA"/>
        </w:rPr>
        <w:t>ді</w:t>
      </w:r>
      <w:r w:rsidRPr="00420EA8">
        <w:rPr>
          <w:color w:val="000000"/>
          <w:spacing w:val="2"/>
          <w:sz w:val="28"/>
          <w:szCs w:val="28"/>
        </w:rPr>
        <w:t>агностика. - 1999. -№2-3. С. 45</w:t>
      </w:r>
      <w:r w:rsidRPr="00420EA8">
        <w:rPr>
          <w:color w:val="000000"/>
          <w:spacing w:val="2"/>
          <w:sz w:val="28"/>
          <w:szCs w:val="28"/>
          <w:lang w:val="uk-UA"/>
        </w:rPr>
        <w:t>-47.</w:t>
      </w:r>
    </w:p>
    <w:p w:rsidR="00311D30" w:rsidRPr="0078622F" w:rsidRDefault="00311D30" w:rsidP="00311D30">
      <w:pPr>
        <w:shd w:val="clear" w:color="auto" w:fill="FFFFFF"/>
        <w:spacing w:line="360" w:lineRule="auto"/>
        <w:jc w:val="both"/>
        <w:rPr>
          <w:sz w:val="28"/>
          <w:szCs w:val="28"/>
          <w:lang w:val="uk-UA"/>
        </w:rPr>
      </w:pPr>
      <w:r>
        <w:rPr>
          <w:iCs/>
          <w:color w:val="000000"/>
          <w:spacing w:val="3"/>
          <w:sz w:val="28"/>
          <w:szCs w:val="28"/>
          <w:lang w:val="uk-UA"/>
        </w:rPr>
        <w:t xml:space="preserve">113. </w:t>
      </w:r>
      <w:r>
        <w:rPr>
          <w:iCs/>
          <w:color w:val="000000"/>
          <w:spacing w:val="3"/>
          <w:sz w:val="28"/>
          <w:szCs w:val="28"/>
        </w:rPr>
        <w:t>Поворознюк В.В.,  Головач</w:t>
      </w:r>
      <w:proofErr w:type="gramStart"/>
      <w:r>
        <w:rPr>
          <w:iCs/>
          <w:color w:val="000000"/>
          <w:spacing w:val="3"/>
          <w:sz w:val="28"/>
          <w:szCs w:val="28"/>
        </w:rPr>
        <w:t xml:space="preserve"> </w:t>
      </w:r>
      <w:r>
        <w:rPr>
          <w:iCs/>
          <w:color w:val="000000"/>
          <w:spacing w:val="3"/>
          <w:sz w:val="28"/>
          <w:szCs w:val="28"/>
          <w:lang w:val="uk-UA"/>
        </w:rPr>
        <w:t>І</w:t>
      </w:r>
      <w:r w:rsidRPr="00420EA8">
        <w:rPr>
          <w:iCs/>
          <w:color w:val="000000"/>
          <w:spacing w:val="3"/>
          <w:sz w:val="28"/>
          <w:szCs w:val="28"/>
        </w:rPr>
        <w:t>.</w:t>
      </w:r>
      <w:proofErr w:type="gramEnd"/>
      <w:r w:rsidRPr="00420EA8">
        <w:rPr>
          <w:iCs/>
          <w:color w:val="000000"/>
          <w:spacing w:val="3"/>
          <w:sz w:val="28"/>
          <w:szCs w:val="28"/>
        </w:rPr>
        <w:t>Ю.</w:t>
      </w:r>
      <w:r>
        <w:rPr>
          <w:iCs/>
          <w:color w:val="000000"/>
          <w:spacing w:val="3"/>
          <w:sz w:val="28"/>
          <w:szCs w:val="28"/>
        </w:rPr>
        <w:t xml:space="preserve"> </w:t>
      </w:r>
      <w:r>
        <w:rPr>
          <w:iCs/>
          <w:color w:val="000000"/>
          <w:spacing w:val="3"/>
          <w:sz w:val="28"/>
          <w:szCs w:val="28"/>
          <w:lang w:val="uk-UA"/>
        </w:rPr>
        <w:t>Порівняльна характеристика структурно-функціонального стану кісткової тканини при ревматоїдному артриті та остеоартрозі// Ортопедия, травматология и протезирование.- 1999.-№4.-С.75-79.</w:t>
      </w:r>
    </w:p>
    <w:p w:rsidR="00311D30" w:rsidRDefault="00311D30" w:rsidP="00311D30">
      <w:pPr>
        <w:spacing w:line="360" w:lineRule="auto"/>
        <w:jc w:val="both"/>
        <w:rPr>
          <w:sz w:val="28"/>
          <w:szCs w:val="28"/>
          <w:lang w:val="uk-UA"/>
        </w:rPr>
      </w:pPr>
      <w:r>
        <w:rPr>
          <w:sz w:val="28"/>
          <w:szCs w:val="28"/>
          <w:lang w:val="uk-UA"/>
        </w:rPr>
        <w:t>114</w:t>
      </w:r>
      <w:r w:rsidRPr="00540950">
        <w:rPr>
          <w:sz w:val="28"/>
          <w:szCs w:val="28"/>
          <w:lang w:val="uk-UA"/>
        </w:rPr>
        <w:t xml:space="preserve">. Поворознюк В.В., Григор’єва Н.В. Застосування препаратів кальцію та вітаміну </w:t>
      </w:r>
      <w:r w:rsidRPr="00540950">
        <w:rPr>
          <w:sz w:val="28"/>
          <w:szCs w:val="28"/>
          <w:lang w:val="en-US"/>
        </w:rPr>
        <w:t>D</w:t>
      </w:r>
      <w:r w:rsidRPr="00540950">
        <w:rPr>
          <w:sz w:val="28"/>
          <w:szCs w:val="28"/>
          <w:lang w:val="uk-UA"/>
        </w:rPr>
        <w:t>3 у профілактиці та лікуванні остеопорозу// Український ревматологічний журнал.-№3-4.-200</w:t>
      </w:r>
      <w:r>
        <w:rPr>
          <w:sz w:val="28"/>
          <w:szCs w:val="28"/>
          <w:lang w:val="uk-UA"/>
        </w:rPr>
        <w:t>1.-С.33-38</w:t>
      </w:r>
      <w:r w:rsidRPr="00540950">
        <w:rPr>
          <w:sz w:val="28"/>
          <w:szCs w:val="28"/>
          <w:lang w:val="uk-UA"/>
        </w:rPr>
        <w:t xml:space="preserve">.  </w:t>
      </w:r>
    </w:p>
    <w:p w:rsidR="00311D30" w:rsidRDefault="00311D30" w:rsidP="00311D30">
      <w:pPr>
        <w:spacing w:line="360" w:lineRule="auto"/>
        <w:jc w:val="both"/>
        <w:rPr>
          <w:sz w:val="28"/>
          <w:szCs w:val="28"/>
          <w:lang w:val="uk-UA"/>
        </w:rPr>
      </w:pPr>
      <w:r>
        <w:rPr>
          <w:sz w:val="28"/>
          <w:szCs w:val="28"/>
          <w:lang w:val="uk-UA"/>
        </w:rPr>
        <w:t xml:space="preserve">115. </w:t>
      </w:r>
      <w:r w:rsidRPr="00540950">
        <w:rPr>
          <w:sz w:val="28"/>
          <w:szCs w:val="28"/>
          <w:lang w:val="uk-UA"/>
        </w:rPr>
        <w:t>Поворознюк В.В., Григор’єва Н.В.</w:t>
      </w:r>
      <w:r>
        <w:rPr>
          <w:sz w:val="28"/>
          <w:szCs w:val="28"/>
          <w:lang w:val="uk-UA"/>
        </w:rPr>
        <w:t xml:space="preserve"> Менопауза та остеопороз.-К.,2002.-397с.</w:t>
      </w:r>
    </w:p>
    <w:p w:rsidR="00311D30" w:rsidRPr="00540950" w:rsidRDefault="00311D30" w:rsidP="00311D30">
      <w:pPr>
        <w:pStyle w:val="2fff0"/>
        <w:spacing w:line="360" w:lineRule="auto"/>
        <w:rPr>
          <w:rStyle w:val="affffffffffffffffffffffffffffffff4"/>
        </w:rPr>
      </w:pPr>
      <w:r>
        <w:rPr>
          <w:rStyle w:val="affffffffffffffffffffffffffffffff4"/>
        </w:rPr>
        <w:lastRenderedPageBreak/>
        <w:t>116</w:t>
      </w:r>
      <w:r w:rsidRPr="00540950">
        <w:rPr>
          <w:rStyle w:val="affffffffffffffffffffffffffffffff4"/>
        </w:rPr>
        <w:t>. Поворознюк В.В. Застосування препаратів кальцію та вітаміну D в профілактиці та лікуванні остепорозу // Укр.ревмат. журнал.-2001.- №3-4.-С.33</w:t>
      </w:r>
    </w:p>
    <w:p w:rsidR="00311D30" w:rsidRDefault="00311D30" w:rsidP="00311D30">
      <w:pPr>
        <w:spacing w:line="360" w:lineRule="auto"/>
        <w:jc w:val="both"/>
        <w:rPr>
          <w:sz w:val="28"/>
          <w:szCs w:val="28"/>
        </w:rPr>
      </w:pPr>
      <w:r>
        <w:rPr>
          <w:sz w:val="28"/>
          <w:szCs w:val="28"/>
          <w:lang w:val="uk-UA"/>
        </w:rPr>
        <w:t>117</w:t>
      </w:r>
      <w:r w:rsidRPr="00540950">
        <w:rPr>
          <w:sz w:val="28"/>
          <w:szCs w:val="28"/>
          <w:lang w:val="uk-UA"/>
        </w:rPr>
        <w:t xml:space="preserve">. </w:t>
      </w:r>
      <w:r w:rsidRPr="00540950">
        <w:rPr>
          <w:sz w:val="28"/>
          <w:szCs w:val="28"/>
        </w:rPr>
        <w:t>Поворознюк В.В., Макогончук А.В.,</w:t>
      </w:r>
      <w:r>
        <w:rPr>
          <w:sz w:val="28"/>
          <w:szCs w:val="28"/>
        </w:rPr>
        <w:t xml:space="preserve"> </w:t>
      </w:r>
      <w:r w:rsidRPr="00540950">
        <w:rPr>
          <w:sz w:val="28"/>
          <w:szCs w:val="28"/>
        </w:rPr>
        <w:t xml:space="preserve">Бондаренко О.В. Остеопороз позвоночника// Журнал практичного </w:t>
      </w:r>
      <w:r w:rsidRPr="00540950">
        <w:rPr>
          <w:sz w:val="28"/>
          <w:szCs w:val="28"/>
          <w:lang w:val="uk-UA"/>
        </w:rPr>
        <w:t>лікаря</w:t>
      </w:r>
      <w:r w:rsidRPr="00540950">
        <w:rPr>
          <w:sz w:val="28"/>
          <w:szCs w:val="28"/>
        </w:rPr>
        <w:t>.-2000.-№1.-</w:t>
      </w:r>
      <w:r w:rsidRPr="00540950">
        <w:rPr>
          <w:sz w:val="28"/>
          <w:szCs w:val="28"/>
          <w:lang w:val="uk-UA"/>
        </w:rPr>
        <w:t>С</w:t>
      </w:r>
      <w:r w:rsidRPr="00540950">
        <w:rPr>
          <w:sz w:val="28"/>
          <w:szCs w:val="28"/>
        </w:rPr>
        <w:t>.11-17.</w:t>
      </w:r>
    </w:p>
    <w:p w:rsidR="00311D30" w:rsidRPr="00654D2B" w:rsidRDefault="00311D30" w:rsidP="00311D30">
      <w:pPr>
        <w:spacing w:line="360" w:lineRule="auto"/>
        <w:ind w:right="-79"/>
        <w:jc w:val="both"/>
        <w:rPr>
          <w:color w:val="000000"/>
          <w:sz w:val="28"/>
          <w:szCs w:val="28"/>
          <w:lang w:val="uk-UA"/>
        </w:rPr>
      </w:pPr>
      <w:r>
        <w:rPr>
          <w:rStyle w:val="affffffffffffffffffffffffffffffff4"/>
        </w:rPr>
        <w:t>118</w:t>
      </w:r>
      <w:r w:rsidRPr="00540950">
        <w:rPr>
          <w:rStyle w:val="affffffffffffffffffffffffffffffff4"/>
        </w:rPr>
        <w:t xml:space="preserve">. </w:t>
      </w:r>
      <w:r w:rsidRPr="00420EA8">
        <w:rPr>
          <w:rFonts w:cs="PragmaticaC"/>
          <w:sz w:val="28"/>
          <w:szCs w:val="28"/>
        </w:rPr>
        <w:t xml:space="preserve"> </w:t>
      </w:r>
      <w:r w:rsidRPr="00420EA8">
        <w:rPr>
          <w:rFonts w:cs="PragmaticaC-Oblique"/>
          <w:iCs/>
          <w:sz w:val="28"/>
          <w:szCs w:val="28"/>
        </w:rPr>
        <w:t>Поворознюк В.В</w:t>
      </w:r>
      <w:r w:rsidRPr="00420EA8">
        <w:rPr>
          <w:rFonts w:cs="PragmaticaC"/>
          <w:sz w:val="28"/>
          <w:szCs w:val="28"/>
        </w:rPr>
        <w:t>. Остеопороз // Лікування та діагностика.— 1997.— № 3.— С. 20—26.</w:t>
      </w:r>
    </w:p>
    <w:p w:rsidR="00311D30" w:rsidRPr="00897E95" w:rsidRDefault="00311D30" w:rsidP="00311D30">
      <w:pPr>
        <w:tabs>
          <w:tab w:val="left" w:pos="0"/>
          <w:tab w:val="left" w:pos="10490"/>
        </w:tabs>
        <w:spacing w:line="360" w:lineRule="auto"/>
        <w:jc w:val="both"/>
        <w:rPr>
          <w:rFonts w:cs="PragmaticaC"/>
          <w:sz w:val="28"/>
          <w:szCs w:val="28"/>
          <w:lang w:val="uk-UA"/>
        </w:rPr>
      </w:pPr>
      <w:r>
        <w:rPr>
          <w:sz w:val="28"/>
          <w:szCs w:val="28"/>
          <w:lang w:val="uk-UA"/>
        </w:rPr>
        <w:t xml:space="preserve">119. </w:t>
      </w:r>
      <w:r w:rsidRPr="00420EA8">
        <w:rPr>
          <w:sz w:val="28"/>
          <w:szCs w:val="28"/>
          <w:lang w:val="uk-UA"/>
        </w:rPr>
        <w:t>Поворознюк В.В.</w:t>
      </w:r>
      <w:r>
        <w:rPr>
          <w:sz w:val="28"/>
          <w:szCs w:val="28"/>
          <w:lang w:val="uk-UA"/>
        </w:rPr>
        <w:t xml:space="preserve"> Остеопороз позвоночника: механизмы развития, факторы риска, клиника, диагностика, профилактика и лечение// Повреждения позвоночника спинного мозга/</w:t>
      </w:r>
      <w:r w:rsidRPr="00897E95">
        <w:rPr>
          <w:sz w:val="28"/>
          <w:szCs w:val="28"/>
          <w:lang w:val="uk-UA"/>
        </w:rPr>
        <w:t xml:space="preserve"> </w:t>
      </w:r>
      <w:r>
        <w:rPr>
          <w:sz w:val="28"/>
          <w:szCs w:val="28"/>
          <w:lang w:val="uk-UA"/>
        </w:rPr>
        <w:t>Под ред. Н.Е. Полищука, Н.А. коржа, В.Я. Тищенко.- К.: Книга плюс.-2001.- 548с.</w:t>
      </w:r>
    </w:p>
    <w:p w:rsidR="00311D30" w:rsidRDefault="00311D30" w:rsidP="00311D30">
      <w:pPr>
        <w:spacing w:line="360" w:lineRule="auto"/>
        <w:ind w:right="-79"/>
        <w:jc w:val="both"/>
        <w:rPr>
          <w:rStyle w:val="affffffffffffffffffffffffffffffff4"/>
        </w:rPr>
      </w:pPr>
      <w:r>
        <w:rPr>
          <w:color w:val="000000"/>
          <w:sz w:val="28"/>
          <w:szCs w:val="28"/>
          <w:lang w:val="uk-UA"/>
        </w:rPr>
        <w:t>120</w:t>
      </w:r>
      <w:r w:rsidRPr="00540950">
        <w:rPr>
          <w:color w:val="000000"/>
          <w:sz w:val="28"/>
          <w:szCs w:val="28"/>
          <w:lang w:val="uk-UA"/>
        </w:rPr>
        <w:t xml:space="preserve">.  </w:t>
      </w:r>
      <w:r w:rsidRPr="00540950">
        <w:rPr>
          <w:rStyle w:val="affffffffffffffffffffffffffffffff4"/>
        </w:rPr>
        <w:t>Поворознюк В.В. Остеопороз та біохімічні маркери метаболізму кісткової тканини// Лабораторна діагностика.-2002.-№1.-с.53-60.</w:t>
      </w:r>
    </w:p>
    <w:p w:rsidR="00311D30" w:rsidRDefault="00311D30" w:rsidP="00311D30">
      <w:pPr>
        <w:spacing w:line="360" w:lineRule="auto"/>
        <w:ind w:right="-79"/>
        <w:jc w:val="both"/>
        <w:rPr>
          <w:rStyle w:val="affffffffffffffffffffffffffffffff4"/>
        </w:rPr>
      </w:pPr>
      <w:r>
        <w:rPr>
          <w:rStyle w:val="affffffffffffffffffffffffffffffff4"/>
        </w:rPr>
        <w:t xml:space="preserve">121. </w:t>
      </w:r>
      <w:r w:rsidRPr="00540950">
        <w:rPr>
          <w:rStyle w:val="affffffffffffffffffffffffffffffff4"/>
        </w:rPr>
        <w:t>Поворознюк В.В.</w:t>
      </w:r>
      <w:r>
        <w:rPr>
          <w:rStyle w:val="affffffffffffffffffffffffffffffff4"/>
        </w:rPr>
        <w:t xml:space="preserve">, </w:t>
      </w:r>
      <w:r w:rsidRPr="00420EA8">
        <w:rPr>
          <w:rFonts w:cs="PragmaticaC-Oblique"/>
          <w:iCs/>
          <w:sz w:val="28"/>
          <w:szCs w:val="28"/>
        </w:rPr>
        <w:t>Подрушняк Е.П</w:t>
      </w:r>
      <w:r w:rsidRPr="00420EA8">
        <w:rPr>
          <w:rFonts w:cs="PragmaticaC"/>
          <w:sz w:val="28"/>
          <w:szCs w:val="28"/>
        </w:rPr>
        <w:t>.</w:t>
      </w:r>
      <w:r>
        <w:rPr>
          <w:rFonts w:cs="PragmaticaC"/>
          <w:sz w:val="28"/>
          <w:szCs w:val="28"/>
        </w:rPr>
        <w:t>, Орлова Е.В. Остеопороз на Украине.-1995.- 275с.</w:t>
      </w:r>
    </w:p>
    <w:p w:rsidR="00311D30" w:rsidRPr="00420EA8" w:rsidRDefault="00311D30" w:rsidP="00311D30">
      <w:pPr>
        <w:spacing w:line="360" w:lineRule="auto"/>
        <w:jc w:val="both"/>
        <w:rPr>
          <w:rFonts w:cs="PragmaticaC"/>
          <w:sz w:val="28"/>
          <w:szCs w:val="28"/>
        </w:rPr>
      </w:pPr>
      <w:r>
        <w:rPr>
          <w:rFonts w:cs="PragmaticaC"/>
          <w:sz w:val="28"/>
          <w:szCs w:val="28"/>
        </w:rPr>
        <w:t>1</w:t>
      </w:r>
      <w:r>
        <w:rPr>
          <w:rFonts w:cs="PragmaticaC"/>
          <w:sz w:val="28"/>
          <w:szCs w:val="28"/>
          <w:lang w:val="uk-UA"/>
        </w:rPr>
        <w:t>22</w:t>
      </w:r>
      <w:r w:rsidRPr="00420EA8">
        <w:rPr>
          <w:rFonts w:cs="PragmaticaC"/>
          <w:sz w:val="28"/>
          <w:szCs w:val="28"/>
        </w:rPr>
        <w:t xml:space="preserve">. </w:t>
      </w:r>
      <w:r w:rsidRPr="00420EA8">
        <w:rPr>
          <w:rFonts w:cs="PragmaticaC-Oblique"/>
          <w:iCs/>
          <w:sz w:val="28"/>
          <w:szCs w:val="28"/>
        </w:rPr>
        <w:t>Подрушняк Е.П</w:t>
      </w:r>
      <w:r w:rsidRPr="00420EA8">
        <w:rPr>
          <w:rFonts w:cs="PragmaticaC"/>
          <w:sz w:val="28"/>
          <w:szCs w:val="28"/>
        </w:rPr>
        <w:t>. Проблемы осте</w:t>
      </w:r>
      <w:r>
        <w:rPr>
          <w:rFonts w:cs="PragmaticaC"/>
          <w:sz w:val="28"/>
          <w:szCs w:val="28"/>
        </w:rPr>
        <w:t>опороза: настоящее и будущее // Пробл. остеологии.— 199</w:t>
      </w:r>
      <w:r>
        <w:rPr>
          <w:rFonts w:cs="PragmaticaC"/>
          <w:sz w:val="28"/>
          <w:szCs w:val="28"/>
          <w:lang w:val="uk-UA"/>
        </w:rPr>
        <w:t>7</w:t>
      </w:r>
      <w:r w:rsidRPr="00420EA8">
        <w:rPr>
          <w:rFonts w:cs="PragmaticaC"/>
          <w:sz w:val="28"/>
          <w:szCs w:val="28"/>
        </w:rPr>
        <w:t>.— № 1.— С. 4—11.</w:t>
      </w:r>
    </w:p>
    <w:p w:rsidR="00311D30" w:rsidRDefault="00311D30" w:rsidP="00311D30">
      <w:pPr>
        <w:pStyle w:val="2fff0"/>
        <w:tabs>
          <w:tab w:val="left" w:pos="0"/>
          <w:tab w:val="left" w:pos="142"/>
          <w:tab w:val="left" w:pos="1843"/>
        </w:tabs>
        <w:spacing w:line="360" w:lineRule="auto"/>
        <w:rPr>
          <w:bCs/>
        </w:rPr>
      </w:pPr>
      <w:r>
        <w:rPr>
          <w:rStyle w:val="affffffffffffffffffffffffffffffff4"/>
        </w:rPr>
        <w:t>123</w:t>
      </w:r>
      <w:r w:rsidRPr="00420EA8">
        <w:rPr>
          <w:rStyle w:val="affffffffffffffffffffffffffffffff4"/>
        </w:rPr>
        <w:t xml:space="preserve">. Подрушняк Е.П. </w:t>
      </w:r>
      <w:r>
        <w:rPr>
          <w:rStyle w:val="affffffffffffffffffffffffffffffff4"/>
        </w:rPr>
        <w:t xml:space="preserve">Остеопороз - проблема века.- Симферополь: </w:t>
      </w:r>
      <w:r w:rsidRPr="00420EA8">
        <w:rPr>
          <w:rStyle w:val="affffffffffffffffffffffffffffffff4"/>
        </w:rPr>
        <w:t>Одиссей, 1997.-108с.</w:t>
      </w:r>
      <w:r w:rsidRPr="00420EA8">
        <w:rPr>
          <w:bCs/>
        </w:rPr>
        <w:t xml:space="preserve">  </w:t>
      </w:r>
    </w:p>
    <w:p w:rsidR="00311D30" w:rsidRPr="00BE1303" w:rsidRDefault="00311D30" w:rsidP="00311D30">
      <w:pPr>
        <w:pStyle w:val="2fff0"/>
        <w:tabs>
          <w:tab w:val="left" w:pos="0"/>
          <w:tab w:val="left" w:pos="142"/>
          <w:tab w:val="left" w:pos="1843"/>
        </w:tabs>
        <w:spacing w:line="360" w:lineRule="auto"/>
        <w:rPr>
          <w:bCs/>
        </w:rPr>
      </w:pPr>
      <w:r>
        <w:rPr>
          <w:bCs/>
        </w:rPr>
        <w:t>124. Попелянский Я.Ю. Позвоночный остеохондроз – болезнь антигравитационного приспособления взрослого (постхордального) человека// Журнал неврологии и психиатрии.-2000.-№7.-С.6566.</w:t>
      </w:r>
    </w:p>
    <w:p w:rsidR="00311D30" w:rsidRPr="00B94996" w:rsidRDefault="00311D30" w:rsidP="00311D30">
      <w:pPr>
        <w:pStyle w:val="2fff0"/>
        <w:tabs>
          <w:tab w:val="left" w:pos="0"/>
          <w:tab w:val="left" w:pos="142"/>
          <w:tab w:val="left" w:pos="1843"/>
        </w:tabs>
        <w:spacing w:line="360" w:lineRule="auto"/>
      </w:pPr>
      <w:r>
        <w:t xml:space="preserve">125. </w:t>
      </w:r>
      <w:r w:rsidRPr="00540950">
        <w:t>Райц Л. Рев</w:t>
      </w:r>
      <w:r>
        <w:t>олюция в проблеме остеопороза//</w:t>
      </w:r>
      <w:r w:rsidRPr="00540950">
        <w:t xml:space="preserve"> Международный журнал м</w:t>
      </w:r>
      <w:r>
        <w:t>едицинской практики.-1997.-№3.-С</w:t>
      </w:r>
      <w:r w:rsidRPr="00540950">
        <w:t>.49-52.</w:t>
      </w:r>
    </w:p>
    <w:p w:rsidR="00311D30" w:rsidRDefault="00311D30" w:rsidP="00311D30">
      <w:pPr>
        <w:spacing w:line="360" w:lineRule="auto"/>
        <w:ind w:right="2"/>
        <w:jc w:val="both"/>
        <w:rPr>
          <w:sz w:val="28"/>
          <w:szCs w:val="28"/>
          <w:lang w:val="uk-UA"/>
        </w:rPr>
      </w:pPr>
      <w:r>
        <w:rPr>
          <w:sz w:val="28"/>
          <w:szCs w:val="28"/>
          <w:lang w:val="uk-UA"/>
        </w:rPr>
        <w:t>126. Рапопорт С.П. Синдром раздраженной кишки- не самостоятельное заболевание, а симптомокомплекс// Врач.- 1999.-№8.-С.32-33.</w:t>
      </w:r>
    </w:p>
    <w:p w:rsidR="00311D30" w:rsidRDefault="00311D30" w:rsidP="00311D30">
      <w:pPr>
        <w:spacing w:line="360" w:lineRule="auto"/>
        <w:ind w:right="2"/>
        <w:jc w:val="both"/>
        <w:rPr>
          <w:sz w:val="28"/>
          <w:szCs w:val="28"/>
        </w:rPr>
      </w:pPr>
      <w:r>
        <w:rPr>
          <w:sz w:val="28"/>
          <w:szCs w:val="28"/>
          <w:lang w:val="uk-UA"/>
        </w:rPr>
        <w:t>127. Ра</w:t>
      </w:r>
      <w:r>
        <w:rPr>
          <w:sz w:val="28"/>
          <w:szCs w:val="28"/>
        </w:rPr>
        <w:t>ссохина О.А. Дисбаланс кальция и магния в патогенезе синдрома раздраженной кишки//</w:t>
      </w:r>
      <w:r w:rsidRPr="00504541">
        <w:rPr>
          <w:sz w:val="28"/>
          <w:szCs w:val="28"/>
          <w:lang w:val="uk-UA"/>
        </w:rPr>
        <w:t xml:space="preserve"> </w:t>
      </w:r>
      <w:r>
        <w:rPr>
          <w:sz w:val="28"/>
          <w:szCs w:val="28"/>
          <w:lang w:val="uk-UA"/>
        </w:rPr>
        <w:t>Гастроентерологія: міжвід. зб. Дніпропетровськ.-2007.-вип.39.-С.109-113.</w:t>
      </w:r>
      <w:r>
        <w:rPr>
          <w:sz w:val="28"/>
          <w:szCs w:val="28"/>
        </w:rPr>
        <w:t xml:space="preserve"> </w:t>
      </w:r>
    </w:p>
    <w:p w:rsidR="00311D30" w:rsidRPr="00504541" w:rsidRDefault="00311D30" w:rsidP="00311D30">
      <w:pPr>
        <w:spacing w:line="360" w:lineRule="auto"/>
        <w:ind w:right="2"/>
        <w:jc w:val="both"/>
        <w:rPr>
          <w:sz w:val="28"/>
          <w:szCs w:val="28"/>
        </w:rPr>
      </w:pPr>
      <w:r>
        <w:rPr>
          <w:sz w:val="28"/>
          <w:szCs w:val="28"/>
          <w:lang w:val="uk-UA"/>
        </w:rPr>
        <w:lastRenderedPageBreak/>
        <w:t xml:space="preserve">128. </w:t>
      </w:r>
      <w:r>
        <w:rPr>
          <w:sz w:val="28"/>
          <w:szCs w:val="28"/>
        </w:rPr>
        <w:t>Раскина Т.А., Ушаков А.В. Оценка минеральной плотности костной ткани у больных ревматоидным артритом методом ультразвуковой остеометрии// Терапевтический архив.-2003.-№5.-С.56-60.</w:t>
      </w:r>
    </w:p>
    <w:p w:rsidR="00311D30" w:rsidRDefault="00311D30" w:rsidP="00311D30">
      <w:pPr>
        <w:spacing w:line="360" w:lineRule="auto"/>
        <w:jc w:val="both"/>
        <w:rPr>
          <w:sz w:val="28"/>
          <w:szCs w:val="28"/>
          <w:lang w:val="uk-UA"/>
        </w:rPr>
      </w:pPr>
      <w:r>
        <w:rPr>
          <w:sz w:val="28"/>
          <w:szCs w:val="28"/>
        </w:rPr>
        <w:t>1</w:t>
      </w:r>
      <w:r>
        <w:rPr>
          <w:sz w:val="28"/>
          <w:szCs w:val="28"/>
          <w:lang w:val="uk-UA"/>
        </w:rPr>
        <w:t>2</w:t>
      </w:r>
      <w:r>
        <w:rPr>
          <w:sz w:val="28"/>
          <w:szCs w:val="28"/>
        </w:rPr>
        <w:t>9</w:t>
      </w:r>
      <w:r w:rsidRPr="00540950">
        <w:rPr>
          <w:sz w:val="28"/>
          <w:szCs w:val="28"/>
        </w:rPr>
        <w:t>. Ревел П.А.Патология кости: Пер. с англ.-</w:t>
      </w:r>
      <w:r w:rsidRPr="00540950">
        <w:rPr>
          <w:sz w:val="28"/>
          <w:szCs w:val="28"/>
          <w:lang w:val="uk-UA"/>
        </w:rPr>
        <w:t xml:space="preserve"> </w:t>
      </w:r>
      <w:r w:rsidRPr="00540950">
        <w:rPr>
          <w:sz w:val="28"/>
          <w:szCs w:val="28"/>
        </w:rPr>
        <w:t>М.:</w:t>
      </w:r>
      <w:r w:rsidRPr="00540950">
        <w:rPr>
          <w:sz w:val="28"/>
          <w:szCs w:val="28"/>
          <w:lang w:val="uk-UA"/>
        </w:rPr>
        <w:t xml:space="preserve">  </w:t>
      </w:r>
      <w:r>
        <w:rPr>
          <w:sz w:val="28"/>
          <w:szCs w:val="28"/>
        </w:rPr>
        <w:t>Медицина, 199</w:t>
      </w:r>
      <w:r>
        <w:rPr>
          <w:sz w:val="28"/>
          <w:szCs w:val="28"/>
          <w:lang w:val="uk-UA"/>
        </w:rPr>
        <w:t>3</w:t>
      </w:r>
      <w:r>
        <w:rPr>
          <w:sz w:val="28"/>
          <w:szCs w:val="28"/>
        </w:rPr>
        <w:t>.- 386</w:t>
      </w:r>
      <w:r>
        <w:rPr>
          <w:sz w:val="28"/>
          <w:szCs w:val="28"/>
          <w:lang w:val="uk-UA"/>
        </w:rPr>
        <w:t>с.</w:t>
      </w:r>
    </w:p>
    <w:p w:rsidR="00311D30" w:rsidRPr="00420EA8" w:rsidRDefault="00311D30" w:rsidP="00311D30">
      <w:pPr>
        <w:tabs>
          <w:tab w:val="left" w:pos="0"/>
          <w:tab w:val="left" w:pos="142"/>
          <w:tab w:val="left" w:pos="1843"/>
        </w:tabs>
        <w:spacing w:line="360" w:lineRule="auto"/>
        <w:ind w:right="567"/>
        <w:jc w:val="both"/>
        <w:rPr>
          <w:sz w:val="28"/>
          <w:szCs w:val="28"/>
          <w:lang w:val="uk-UA"/>
        </w:rPr>
      </w:pPr>
      <w:r>
        <w:rPr>
          <w:color w:val="000000"/>
          <w:spacing w:val="-1"/>
          <w:sz w:val="28"/>
          <w:szCs w:val="28"/>
          <w:lang w:val="uk-UA"/>
        </w:rPr>
        <w:t>130</w:t>
      </w:r>
      <w:r w:rsidRPr="00420EA8">
        <w:rPr>
          <w:color w:val="000000"/>
          <w:spacing w:val="-1"/>
          <w:sz w:val="28"/>
          <w:szCs w:val="28"/>
          <w:lang w:val="uk-UA"/>
        </w:rPr>
        <w:t xml:space="preserve">.   </w:t>
      </w:r>
      <w:r w:rsidRPr="00420EA8">
        <w:rPr>
          <w:color w:val="000000"/>
          <w:spacing w:val="-1"/>
          <w:sz w:val="28"/>
          <w:szCs w:val="28"/>
        </w:rPr>
        <w:t>Родонежская Е.В. Хронический колит//</w:t>
      </w:r>
      <w:r w:rsidRPr="00420EA8">
        <w:rPr>
          <w:color w:val="000000"/>
          <w:spacing w:val="-1"/>
          <w:sz w:val="28"/>
          <w:szCs w:val="28"/>
          <w:lang w:val="en-US"/>
        </w:rPr>
        <w:t>Doctor</w:t>
      </w:r>
      <w:r w:rsidRPr="00420EA8">
        <w:rPr>
          <w:color w:val="000000"/>
          <w:spacing w:val="-1"/>
          <w:sz w:val="28"/>
          <w:szCs w:val="28"/>
        </w:rPr>
        <w:t>-2002.-№2.-С.34-38.</w:t>
      </w:r>
      <w:r w:rsidRPr="00420EA8">
        <w:rPr>
          <w:sz w:val="28"/>
          <w:szCs w:val="28"/>
          <w:lang w:val="uk-UA"/>
        </w:rPr>
        <w:t xml:space="preserve"> </w:t>
      </w:r>
    </w:p>
    <w:p w:rsidR="00311D30" w:rsidRDefault="00311D30" w:rsidP="00311D30">
      <w:pPr>
        <w:spacing w:line="360" w:lineRule="auto"/>
        <w:jc w:val="both"/>
        <w:rPr>
          <w:sz w:val="28"/>
          <w:szCs w:val="28"/>
          <w:lang w:val="uk-UA"/>
        </w:rPr>
      </w:pPr>
      <w:r w:rsidRPr="00540950">
        <w:rPr>
          <w:sz w:val="28"/>
          <w:szCs w:val="28"/>
        </w:rPr>
        <w:t>1</w:t>
      </w:r>
      <w:r>
        <w:rPr>
          <w:sz w:val="28"/>
          <w:szCs w:val="28"/>
          <w:lang w:val="uk-UA"/>
        </w:rPr>
        <w:t>3</w:t>
      </w:r>
      <w:r>
        <w:rPr>
          <w:sz w:val="28"/>
          <w:szCs w:val="28"/>
        </w:rPr>
        <w:t>1</w:t>
      </w:r>
      <w:r w:rsidRPr="00540950">
        <w:rPr>
          <w:sz w:val="28"/>
          <w:szCs w:val="28"/>
        </w:rPr>
        <w:t>. Рожинская Л.</w:t>
      </w:r>
      <w:r w:rsidRPr="00540950">
        <w:rPr>
          <w:sz w:val="28"/>
          <w:szCs w:val="28"/>
          <w:lang w:val="uk-UA"/>
        </w:rPr>
        <w:t>Я.</w:t>
      </w:r>
      <w:r w:rsidRPr="00540950">
        <w:rPr>
          <w:sz w:val="28"/>
          <w:szCs w:val="28"/>
        </w:rPr>
        <w:t xml:space="preserve"> Генерализованный остеопороз: диагностика, лечение, профилактика</w:t>
      </w:r>
      <w:r w:rsidRPr="00540950">
        <w:rPr>
          <w:sz w:val="28"/>
          <w:szCs w:val="28"/>
          <w:lang w:val="uk-UA"/>
        </w:rPr>
        <w:t xml:space="preserve"> //</w:t>
      </w:r>
      <w:r w:rsidRPr="00540950">
        <w:rPr>
          <w:sz w:val="28"/>
          <w:szCs w:val="28"/>
        </w:rPr>
        <w:t xml:space="preserve"> Врач.- 1999.-№8.-с.6-9.</w:t>
      </w:r>
    </w:p>
    <w:p w:rsidR="00311D30" w:rsidRDefault="00311D30" w:rsidP="00311D30">
      <w:pPr>
        <w:spacing w:line="360" w:lineRule="auto"/>
        <w:jc w:val="both"/>
        <w:rPr>
          <w:sz w:val="28"/>
          <w:szCs w:val="28"/>
          <w:lang w:val="uk-UA"/>
        </w:rPr>
      </w:pPr>
      <w:r>
        <w:rPr>
          <w:sz w:val="28"/>
          <w:szCs w:val="28"/>
          <w:lang w:val="uk-UA"/>
        </w:rPr>
        <w:t>132. Рожинская Л.Я., Марова Е.И. Профи</w:t>
      </w:r>
      <w:r w:rsidRPr="00540950">
        <w:rPr>
          <w:sz w:val="28"/>
          <w:szCs w:val="28"/>
          <w:lang w:val="uk-UA"/>
        </w:rPr>
        <w:t>лактика и лечение остеопороза// Клиническа</w:t>
      </w:r>
      <w:r>
        <w:rPr>
          <w:sz w:val="28"/>
          <w:szCs w:val="28"/>
          <w:lang w:val="uk-UA"/>
        </w:rPr>
        <w:t>я медицина.- 1997.-№9.-С.8-15.</w:t>
      </w:r>
    </w:p>
    <w:p w:rsidR="00311D30" w:rsidRDefault="00311D30" w:rsidP="00311D30">
      <w:pPr>
        <w:tabs>
          <w:tab w:val="left" w:pos="0"/>
          <w:tab w:val="left" w:pos="142"/>
          <w:tab w:val="left" w:pos="1843"/>
        </w:tabs>
        <w:spacing w:line="360" w:lineRule="auto"/>
        <w:jc w:val="both"/>
        <w:rPr>
          <w:sz w:val="28"/>
          <w:szCs w:val="28"/>
          <w:lang w:val="uk-UA"/>
        </w:rPr>
      </w:pPr>
      <w:r>
        <w:rPr>
          <w:sz w:val="28"/>
          <w:szCs w:val="28"/>
        </w:rPr>
        <w:t>1</w:t>
      </w:r>
      <w:r>
        <w:rPr>
          <w:sz w:val="28"/>
          <w:szCs w:val="28"/>
          <w:lang w:val="uk-UA"/>
        </w:rPr>
        <w:t>3</w:t>
      </w:r>
      <w:r>
        <w:rPr>
          <w:sz w:val="28"/>
          <w:szCs w:val="28"/>
        </w:rPr>
        <w:t>3</w:t>
      </w:r>
      <w:r w:rsidRPr="00420EA8">
        <w:rPr>
          <w:sz w:val="28"/>
          <w:szCs w:val="28"/>
        </w:rPr>
        <w:t xml:space="preserve">. Рожинская Л.Я. Остеопороз: диагностика нарушений метаболизма костной ткани и </w:t>
      </w:r>
      <w:proofErr w:type="gramStart"/>
      <w:r w:rsidRPr="00420EA8">
        <w:rPr>
          <w:sz w:val="28"/>
          <w:szCs w:val="28"/>
        </w:rPr>
        <w:t>кальций-фосфорного</w:t>
      </w:r>
      <w:proofErr w:type="gramEnd"/>
      <w:r w:rsidRPr="00420EA8">
        <w:rPr>
          <w:sz w:val="28"/>
          <w:szCs w:val="28"/>
        </w:rPr>
        <w:t xml:space="preserve"> обмена. Клиническая лабор</w:t>
      </w:r>
      <w:r>
        <w:rPr>
          <w:sz w:val="28"/>
          <w:szCs w:val="28"/>
        </w:rPr>
        <w:t>аторная диагностика.-1998.-№5.-</w:t>
      </w:r>
      <w:r>
        <w:rPr>
          <w:sz w:val="28"/>
          <w:szCs w:val="28"/>
          <w:lang w:val="uk-UA"/>
        </w:rPr>
        <w:t>С</w:t>
      </w:r>
      <w:r w:rsidRPr="00420EA8">
        <w:rPr>
          <w:sz w:val="28"/>
          <w:szCs w:val="28"/>
        </w:rPr>
        <w:t>.25-32.</w:t>
      </w:r>
    </w:p>
    <w:p w:rsidR="00311D30" w:rsidRPr="001B62F8" w:rsidRDefault="00311D30" w:rsidP="00311D30">
      <w:pPr>
        <w:spacing w:line="360" w:lineRule="auto"/>
        <w:jc w:val="both"/>
        <w:rPr>
          <w:sz w:val="28"/>
          <w:szCs w:val="28"/>
          <w:lang w:val="uk-UA"/>
        </w:rPr>
      </w:pPr>
      <w:r>
        <w:rPr>
          <w:sz w:val="28"/>
          <w:szCs w:val="28"/>
          <w:lang w:val="uk-UA"/>
        </w:rPr>
        <w:t>134</w:t>
      </w:r>
      <w:r w:rsidRPr="00540950">
        <w:rPr>
          <w:sz w:val="28"/>
          <w:szCs w:val="28"/>
          <w:lang w:val="uk-UA"/>
        </w:rPr>
        <w:t>.</w:t>
      </w:r>
      <w:r w:rsidRPr="00540950">
        <w:rPr>
          <w:sz w:val="28"/>
          <w:szCs w:val="28"/>
        </w:rPr>
        <w:t xml:space="preserve"> Рожинская Л.Я. </w:t>
      </w:r>
      <w:proofErr w:type="gramStart"/>
      <w:r w:rsidRPr="00540950">
        <w:rPr>
          <w:sz w:val="28"/>
          <w:szCs w:val="28"/>
        </w:rPr>
        <w:t>Системный</w:t>
      </w:r>
      <w:proofErr w:type="gramEnd"/>
      <w:r w:rsidRPr="00540950">
        <w:rPr>
          <w:sz w:val="28"/>
          <w:szCs w:val="28"/>
        </w:rPr>
        <w:t xml:space="preserve"> остеопороз.- М: Медицина.,2001.-с.46-64.</w:t>
      </w:r>
    </w:p>
    <w:p w:rsidR="00311D30" w:rsidRPr="00420EA8" w:rsidRDefault="00311D30" w:rsidP="00311D30">
      <w:pPr>
        <w:tabs>
          <w:tab w:val="left" w:pos="0"/>
          <w:tab w:val="left" w:pos="142"/>
          <w:tab w:val="left" w:pos="1843"/>
        </w:tabs>
        <w:spacing w:line="360" w:lineRule="auto"/>
        <w:jc w:val="both"/>
        <w:rPr>
          <w:sz w:val="28"/>
          <w:szCs w:val="28"/>
        </w:rPr>
      </w:pPr>
      <w:r>
        <w:rPr>
          <w:sz w:val="28"/>
          <w:szCs w:val="28"/>
        </w:rPr>
        <w:t>1</w:t>
      </w:r>
      <w:r>
        <w:rPr>
          <w:sz w:val="28"/>
          <w:szCs w:val="28"/>
          <w:lang w:val="uk-UA"/>
        </w:rPr>
        <w:t>3</w:t>
      </w:r>
      <w:r>
        <w:rPr>
          <w:sz w:val="28"/>
          <w:szCs w:val="28"/>
        </w:rPr>
        <w:t xml:space="preserve">5. Родионова С.С., Швец В.Н. </w:t>
      </w:r>
      <w:r>
        <w:rPr>
          <w:sz w:val="28"/>
          <w:szCs w:val="28"/>
          <w:lang w:val="uk-UA"/>
        </w:rPr>
        <w:t>Р</w:t>
      </w:r>
      <w:r w:rsidRPr="00420EA8">
        <w:rPr>
          <w:sz w:val="28"/>
          <w:szCs w:val="28"/>
        </w:rPr>
        <w:t xml:space="preserve">оль статической гистоморфометрии в изучении особенностей нарушения ремоделирования костной ткани на примере остеопороза у ликвидаторов// </w:t>
      </w:r>
      <w:r>
        <w:rPr>
          <w:sz w:val="28"/>
          <w:szCs w:val="28"/>
        </w:rPr>
        <w:t>Проблемы остеологии.-1999.-</w:t>
      </w:r>
      <w:r>
        <w:rPr>
          <w:sz w:val="28"/>
          <w:szCs w:val="28"/>
          <w:lang w:val="uk-UA"/>
        </w:rPr>
        <w:t xml:space="preserve"> Т</w:t>
      </w:r>
      <w:r w:rsidRPr="00420EA8">
        <w:rPr>
          <w:sz w:val="28"/>
          <w:szCs w:val="28"/>
        </w:rPr>
        <w:t>.2</w:t>
      </w:r>
      <w:r>
        <w:rPr>
          <w:sz w:val="28"/>
          <w:szCs w:val="28"/>
          <w:lang w:val="uk-UA"/>
        </w:rPr>
        <w:t xml:space="preserve">, </w:t>
      </w:r>
      <w:r>
        <w:rPr>
          <w:sz w:val="28"/>
          <w:szCs w:val="28"/>
        </w:rPr>
        <w:t>№3.</w:t>
      </w:r>
      <w:r w:rsidRPr="00420EA8">
        <w:rPr>
          <w:sz w:val="28"/>
          <w:szCs w:val="28"/>
        </w:rPr>
        <w:t>-С.64-65.</w:t>
      </w:r>
    </w:p>
    <w:p w:rsidR="00311D30" w:rsidRDefault="00311D30" w:rsidP="00311D30">
      <w:pPr>
        <w:spacing w:line="360" w:lineRule="auto"/>
        <w:jc w:val="both"/>
        <w:rPr>
          <w:sz w:val="28"/>
          <w:szCs w:val="28"/>
          <w:lang w:val="uk-UA"/>
        </w:rPr>
      </w:pPr>
      <w:r>
        <w:rPr>
          <w:sz w:val="28"/>
          <w:szCs w:val="28"/>
          <w:lang w:val="uk-UA"/>
        </w:rPr>
        <w:t>136</w:t>
      </w:r>
      <w:r w:rsidRPr="00540950">
        <w:rPr>
          <w:sz w:val="28"/>
          <w:szCs w:val="28"/>
          <w:lang w:val="uk-UA"/>
        </w:rPr>
        <w:t xml:space="preserve">. </w:t>
      </w:r>
      <w:r w:rsidRPr="00540950">
        <w:rPr>
          <w:sz w:val="28"/>
          <w:szCs w:val="28"/>
        </w:rPr>
        <w:t>Рубин М.П., Чечурин Р.Е., Зубова О.М. Остеопороз: диагностика, современные подходы к лечению, профилактика // Терапевтический архив.-2002.-№1-</w:t>
      </w:r>
      <w:r w:rsidRPr="00540950">
        <w:rPr>
          <w:sz w:val="28"/>
          <w:szCs w:val="28"/>
          <w:lang w:val="uk-UA"/>
        </w:rPr>
        <w:t>С</w:t>
      </w:r>
      <w:r w:rsidRPr="00540950">
        <w:rPr>
          <w:sz w:val="28"/>
          <w:szCs w:val="28"/>
        </w:rPr>
        <w:t>.32-37</w:t>
      </w:r>
      <w:r>
        <w:rPr>
          <w:sz w:val="28"/>
          <w:szCs w:val="28"/>
          <w:lang w:val="uk-UA"/>
        </w:rPr>
        <w:t>.</w:t>
      </w:r>
    </w:p>
    <w:p w:rsidR="00311D30" w:rsidRPr="00B02D76" w:rsidRDefault="00311D30" w:rsidP="00311D30">
      <w:pPr>
        <w:tabs>
          <w:tab w:val="left" w:pos="0"/>
          <w:tab w:val="left" w:pos="10490"/>
        </w:tabs>
        <w:spacing w:line="360" w:lineRule="auto"/>
        <w:jc w:val="both"/>
        <w:rPr>
          <w:rFonts w:cs="PragmaticaC"/>
          <w:sz w:val="28"/>
          <w:szCs w:val="28"/>
        </w:rPr>
      </w:pPr>
      <w:r>
        <w:rPr>
          <w:rFonts w:cs="PragmaticaC"/>
          <w:sz w:val="28"/>
          <w:szCs w:val="28"/>
        </w:rPr>
        <w:t>1</w:t>
      </w:r>
      <w:r>
        <w:rPr>
          <w:rFonts w:cs="PragmaticaC"/>
          <w:sz w:val="28"/>
          <w:szCs w:val="28"/>
          <w:lang w:val="uk-UA"/>
        </w:rPr>
        <w:t>3</w:t>
      </w:r>
      <w:r>
        <w:rPr>
          <w:rFonts w:cs="PragmaticaC"/>
          <w:sz w:val="28"/>
          <w:szCs w:val="28"/>
        </w:rPr>
        <w:t>7. Руководство по остеопорозу</w:t>
      </w:r>
      <w:proofErr w:type="gramStart"/>
      <w:r w:rsidRPr="00420EA8">
        <w:rPr>
          <w:rFonts w:cs="PragmaticaC"/>
          <w:sz w:val="28"/>
          <w:szCs w:val="28"/>
        </w:rPr>
        <w:t>/ П</w:t>
      </w:r>
      <w:proofErr w:type="gramEnd"/>
      <w:r w:rsidRPr="00420EA8">
        <w:rPr>
          <w:rFonts w:cs="PragmaticaC"/>
          <w:sz w:val="28"/>
          <w:szCs w:val="28"/>
        </w:rPr>
        <w:t>од ред. Л.И. Беневоленской.— М.: Бином. Лаборатория</w:t>
      </w:r>
      <w:r w:rsidRPr="00B02D76">
        <w:rPr>
          <w:rFonts w:cs="PragmaticaC"/>
          <w:sz w:val="28"/>
          <w:szCs w:val="28"/>
        </w:rPr>
        <w:t xml:space="preserve"> </w:t>
      </w:r>
      <w:r w:rsidRPr="00420EA8">
        <w:rPr>
          <w:rFonts w:cs="PragmaticaC"/>
          <w:sz w:val="28"/>
          <w:szCs w:val="28"/>
        </w:rPr>
        <w:t>знаний</w:t>
      </w:r>
      <w:r w:rsidRPr="00B02D76">
        <w:rPr>
          <w:rFonts w:cs="PragmaticaC"/>
          <w:sz w:val="28"/>
          <w:szCs w:val="28"/>
        </w:rPr>
        <w:t xml:space="preserve">, 2003.— 524 </w:t>
      </w:r>
      <w:r w:rsidRPr="00420EA8">
        <w:rPr>
          <w:rFonts w:cs="PragmaticaC"/>
          <w:sz w:val="28"/>
          <w:szCs w:val="28"/>
        </w:rPr>
        <w:t>с</w:t>
      </w:r>
      <w:r w:rsidRPr="00B02D76">
        <w:rPr>
          <w:rFonts w:cs="PragmaticaC"/>
          <w:sz w:val="28"/>
          <w:szCs w:val="28"/>
        </w:rPr>
        <w:t>.</w:t>
      </w:r>
    </w:p>
    <w:p w:rsidR="00311D30" w:rsidRPr="00420EA8" w:rsidRDefault="00311D30" w:rsidP="00311D30">
      <w:pPr>
        <w:shd w:val="clear" w:color="auto" w:fill="FFFFFF"/>
        <w:tabs>
          <w:tab w:val="left" w:pos="0"/>
          <w:tab w:val="left" w:pos="142"/>
          <w:tab w:val="left" w:pos="1843"/>
        </w:tabs>
        <w:spacing w:line="360" w:lineRule="auto"/>
        <w:jc w:val="both"/>
        <w:rPr>
          <w:sz w:val="28"/>
          <w:szCs w:val="28"/>
        </w:rPr>
      </w:pPr>
      <w:r>
        <w:rPr>
          <w:color w:val="000000"/>
          <w:spacing w:val="-1"/>
          <w:sz w:val="28"/>
          <w:szCs w:val="28"/>
        </w:rPr>
        <w:t>1</w:t>
      </w:r>
      <w:r>
        <w:rPr>
          <w:color w:val="000000"/>
          <w:spacing w:val="-1"/>
          <w:sz w:val="28"/>
          <w:szCs w:val="28"/>
          <w:lang w:val="uk-UA"/>
        </w:rPr>
        <w:t>3</w:t>
      </w:r>
      <w:r>
        <w:rPr>
          <w:color w:val="000000"/>
          <w:spacing w:val="-1"/>
          <w:sz w:val="28"/>
          <w:szCs w:val="28"/>
        </w:rPr>
        <w:t>8</w:t>
      </w:r>
      <w:r w:rsidRPr="00420EA8">
        <w:rPr>
          <w:color w:val="000000"/>
          <w:spacing w:val="-1"/>
          <w:sz w:val="28"/>
          <w:szCs w:val="28"/>
          <w:lang w:val="uk-UA"/>
        </w:rPr>
        <w:t>.</w:t>
      </w:r>
      <w:r>
        <w:rPr>
          <w:color w:val="000000"/>
          <w:spacing w:val="-1"/>
          <w:sz w:val="28"/>
          <w:szCs w:val="28"/>
          <w:lang w:val="uk-UA"/>
        </w:rPr>
        <w:t xml:space="preserve"> </w:t>
      </w:r>
      <w:r w:rsidRPr="00420EA8">
        <w:rPr>
          <w:color w:val="000000"/>
          <w:spacing w:val="-1"/>
          <w:sz w:val="28"/>
          <w:szCs w:val="28"/>
        </w:rPr>
        <w:t xml:space="preserve">Руководство </w:t>
      </w:r>
      <w:r>
        <w:rPr>
          <w:color w:val="000000"/>
          <w:spacing w:val="-1"/>
          <w:sz w:val="28"/>
          <w:szCs w:val="28"/>
        </w:rPr>
        <w:t>по гастроэ</w:t>
      </w:r>
      <w:r w:rsidRPr="00420EA8">
        <w:rPr>
          <w:color w:val="000000"/>
          <w:spacing w:val="-1"/>
          <w:sz w:val="28"/>
          <w:szCs w:val="28"/>
        </w:rPr>
        <w:t>нтерологии: В 3т./Под ред.Ф.И.Комарова и А.Л. Гребенева.-М.: Медицина,1995.-Т.3.-672с.</w:t>
      </w:r>
    </w:p>
    <w:p w:rsidR="00311D30" w:rsidRPr="00B94996" w:rsidRDefault="00311D30" w:rsidP="00311D30">
      <w:pPr>
        <w:tabs>
          <w:tab w:val="left" w:pos="0"/>
          <w:tab w:val="left" w:pos="142"/>
          <w:tab w:val="left" w:pos="1843"/>
          <w:tab w:val="left" w:pos="9923"/>
        </w:tabs>
        <w:spacing w:line="360" w:lineRule="auto"/>
        <w:jc w:val="both"/>
        <w:rPr>
          <w:color w:val="000000"/>
          <w:sz w:val="28"/>
          <w:szCs w:val="28"/>
          <w:lang w:val="uk-UA"/>
        </w:rPr>
      </w:pPr>
      <w:r>
        <w:rPr>
          <w:sz w:val="28"/>
          <w:szCs w:val="28"/>
        </w:rPr>
        <w:t>1</w:t>
      </w:r>
      <w:r>
        <w:rPr>
          <w:sz w:val="28"/>
          <w:szCs w:val="28"/>
          <w:lang w:val="uk-UA"/>
        </w:rPr>
        <w:t>3</w:t>
      </w:r>
      <w:r>
        <w:rPr>
          <w:sz w:val="28"/>
          <w:szCs w:val="28"/>
        </w:rPr>
        <w:t xml:space="preserve">9. </w:t>
      </w:r>
      <w:r>
        <w:rPr>
          <w:sz w:val="28"/>
          <w:szCs w:val="28"/>
          <w:lang w:val="uk-UA"/>
        </w:rPr>
        <w:t>Свінцицький А.С. Діагностика та лікування поширених захворювань органів травлення: Практичний посібник для лікарів загальної практики/ А.С. Свінцицький.- К.: ДСГЛтд, 2004.-240с.</w:t>
      </w:r>
    </w:p>
    <w:p w:rsidR="00311D30" w:rsidRDefault="00311D30" w:rsidP="00311D30">
      <w:pPr>
        <w:tabs>
          <w:tab w:val="left" w:pos="0"/>
          <w:tab w:val="left" w:pos="142"/>
          <w:tab w:val="left" w:pos="1843"/>
        </w:tabs>
        <w:spacing w:line="360" w:lineRule="auto"/>
        <w:jc w:val="both"/>
        <w:rPr>
          <w:sz w:val="28"/>
          <w:szCs w:val="28"/>
          <w:lang w:val="uk-UA"/>
        </w:rPr>
      </w:pPr>
      <w:r>
        <w:rPr>
          <w:sz w:val="28"/>
          <w:szCs w:val="28"/>
          <w:lang w:val="uk-UA"/>
        </w:rPr>
        <w:t>140. Свиридюк В.З. Поліморбідність у пацієнтів з хворобами органів травлення та шляхи її подолання// Сучасна гастроентерологія.- 2005.-№4(24).- С.24-29.</w:t>
      </w:r>
    </w:p>
    <w:p w:rsidR="00311D30" w:rsidRDefault="00311D30" w:rsidP="00311D30">
      <w:pPr>
        <w:tabs>
          <w:tab w:val="left" w:pos="0"/>
          <w:tab w:val="left" w:pos="142"/>
          <w:tab w:val="left" w:pos="1843"/>
          <w:tab w:val="left" w:pos="9923"/>
        </w:tabs>
        <w:spacing w:line="360" w:lineRule="auto"/>
        <w:jc w:val="both"/>
        <w:rPr>
          <w:sz w:val="28"/>
          <w:szCs w:val="28"/>
          <w:lang w:val="uk-UA"/>
        </w:rPr>
      </w:pPr>
      <w:r>
        <w:rPr>
          <w:sz w:val="28"/>
          <w:szCs w:val="28"/>
          <w:lang w:val="uk-UA"/>
        </w:rPr>
        <w:lastRenderedPageBreak/>
        <w:t xml:space="preserve">141. Свиридюк В.З. Шляхи подолання поліморбідності пацієнтів з хворобами органів травлення// </w:t>
      </w:r>
      <w:r w:rsidRPr="00540950">
        <w:rPr>
          <w:sz w:val="28"/>
          <w:szCs w:val="28"/>
          <w:lang w:val="uk-UA"/>
        </w:rPr>
        <w:t>Гастроентерологія: Міжвідомчий збірник, Дніпропетровськ, 2005. -вип.36.-с.</w:t>
      </w:r>
      <w:r>
        <w:rPr>
          <w:sz w:val="28"/>
          <w:szCs w:val="28"/>
          <w:lang w:val="uk-UA"/>
        </w:rPr>
        <w:t>185-195.</w:t>
      </w:r>
    </w:p>
    <w:p w:rsidR="00311D30" w:rsidRDefault="00311D30" w:rsidP="00311D30">
      <w:pPr>
        <w:shd w:val="clear" w:color="auto" w:fill="FFFFFF"/>
        <w:tabs>
          <w:tab w:val="left" w:pos="0"/>
          <w:tab w:val="left" w:pos="142"/>
          <w:tab w:val="left" w:pos="9923"/>
          <w:tab w:val="left" w:pos="10206"/>
        </w:tabs>
        <w:spacing w:line="360" w:lineRule="auto"/>
        <w:jc w:val="both"/>
        <w:rPr>
          <w:color w:val="000000"/>
          <w:spacing w:val="-3"/>
          <w:sz w:val="28"/>
          <w:szCs w:val="28"/>
          <w:lang w:val="uk-UA"/>
        </w:rPr>
      </w:pPr>
      <w:r>
        <w:rPr>
          <w:sz w:val="28"/>
          <w:szCs w:val="28"/>
          <w:lang w:val="uk-UA"/>
        </w:rPr>
        <w:t xml:space="preserve">142. </w:t>
      </w:r>
      <w:r>
        <w:rPr>
          <w:sz w:val="28"/>
          <w:szCs w:val="28"/>
        </w:rPr>
        <w:t>Ситель А.Б. Диагностика и консервативное лечение компрессионных синдромов поясничного остеохондроза// Журнал неврологии и психиатрии им.</w:t>
      </w:r>
      <w:r>
        <w:rPr>
          <w:sz w:val="28"/>
          <w:szCs w:val="28"/>
          <w:lang w:val="uk-UA"/>
        </w:rPr>
        <w:t xml:space="preserve"> </w:t>
      </w:r>
      <w:r w:rsidRPr="005426EB">
        <w:rPr>
          <w:sz w:val="28"/>
          <w:szCs w:val="28"/>
          <w:lang w:val="uk-UA"/>
        </w:rPr>
        <w:t>С.С.Корсакова.-199</w:t>
      </w:r>
      <w:r>
        <w:rPr>
          <w:sz w:val="28"/>
          <w:szCs w:val="28"/>
          <w:lang w:val="uk-UA"/>
        </w:rPr>
        <w:t>9</w:t>
      </w:r>
      <w:r w:rsidRPr="005426EB">
        <w:rPr>
          <w:sz w:val="28"/>
          <w:szCs w:val="28"/>
          <w:lang w:val="uk-UA"/>
        </w:rPr>
        <w:t>.-Т.90.-№4.-С.35-38</w:t>
      </w:r>
    </w:p>
    <w:p w:rsidR="00311D30" w:rsidRPr="00420EA8" w:rsidRDefault="00311D30" w:rsidP="00311D30">
      <w:pPr>
        <w:tabs>
          <w:tab w:val="left" w:pos="0"/>
          <w:tab w:val="left" w:pos="142"/>
          <w:tab w:val="left" w:pos="1843"/>
        </w:tabs>
        <w:spacing w:line="360" w:lineRule="auto"/>
        <w:jc w:val="both"/>
        <w:rPr>
          <w:color w:val="000000"/>
          <w:spacing w:val="-1"/>
          <w:sz w:val="28"/>
          <w:szCs w:val="28"/>
          <w:lang w:val="uk-UA"/>
        </w:rPr>
      </w:pPr>
      <w:r>
        <w:rPr>
          <w:color w:val="000000"/>
          <w:sz w:val="28"/>
          <w:szCs w:val="28"/>
          <w:lang w:val="uk-UA"/>
        </w:rPr>
        <w:t xml:space="preserve">143. </w:t>
      </w:r>
      <w:r w:rsidRPr="00420EA8">
        <w:rPr>
          <w:color w:val="000000"/>
          <w:sz w:val="28"/>
          <w:szCs w:val="28"/>
          <w:lang w:val="uk-UA"/>
        </w:rPr>
        <w:t>Сміщук Ю.О. Синдром подразненої кишки</w:t>
      </w:r>
      <w:r>
        <w:rPr>
          <w:color w:val="000000"/>
          <w:sz w:val="28"/>
          <w:szCs w:val="28"/>
          <w:lang w:val="uk-UA"/>
        </w:rPr>
        <w:t xml:space="preserve"> </w:t>
      </w:r>
      <w:r w:rsidRPr="00420EA8">
        <w:rPr>
          <w:color w:val="000000"/>
          <w:sz w:val="28"/>
          <w:szCs w:val="28"/>
          <w:lang w:val="uk-UA"/>
        </w:rPr>
        <w:t xml:space="preserve">- різні захворювання чи стадії одного процесу </w:t>
      </w:r>
      <w:r w:rsidRPr="00420EA8">
        <w:rPr>
          <w:color w:val="000000"/>
          <w:spacing w:val="-1"/>
          <w:sz w:val="28"/>
          <w:szCs w:val="28"/>
          <w:lang w:val="uk-UA"/>
        </w:rPr>
        <w:t>//Лікарська справа.-2000.-№3-4.-С.169-172.</w:t>
      </w:r>
    </w:p>
    <w:p w:rsidR="00311D30" w:rsidRDefault="00311D30" w:rsidP="00311D30">
      <w:pPr>
        <w:tabs>
          <w:tab w:val="left" w:pos="0"/>
          <w:tab w:val="left" w:pos="142"/>
          <w:tab w:val="left" w:pos="1843"/>
        </w:tabs>
        <w:spacing w:line="360" w:lineRule="auto"/>
        <w:ind w:right="2"/>
        <w:jc w:val="both"/>
        <w:rPr>
          <w:color w:val="000000"/>
          <w:spacing w:val="-1"/>
          <w:sz w:val="28"/>
          <w:szCs w:val="28"/>
          <w:lang w:val="uk-UA"/>
        </w:rPr>
      </w:pPr>
      <w:r>
        <w:rPr>
          <w:color w:val="000000"/>
          <w:spacing w:val="-1"/>
          <w:sz w:val="28"/>
          <w:szCs w:val="28"/>
          <w:lang w:val="uk-UA"/>
        </w:rPr>
        <w:t xml:space="preserve">144. </w:t>
      </w:r>
      <w:r w:rsidRPr="00420EA8">
        <w:rPr>
          <w:color w:val="000000"/>
          <w:spacing w:val="-1"/>
          <w:sz w:val="28"/>
          <w:szCs w:val="28"/>
          <w:lang w:val="uk-UA"/>
        </w:rPr>
        <w:t>Синяченко О.В., Игнатенко Г.А., Баринов Э.Ф., Ефремов Н.Г. Роль нарушения кальциевого обмена в патогенезе деформирующего остеоартороза у шахтеров// Журнал ортопедии, травматологии и протезирования.-1</w:t>
      </w:r>
      <w:r>
        <w:rPr>
          <w:color w:val="000000"/>
          <w:spacing w:val="-1"/>
          <w:sz w:val="28"/>
          <w:szCs w:val="28"/>
          <w:lang w:val="uk-UA"/>
        </w:rPr>
        <w:t>994.</w:t>
      </w:r>
      <w:r w:rsidRPr="00420EA8">
        <w:rPr>
          <w:color w:val="000000"/>
          <w:spacing w:val="-1"/>
          <w:sz w:val="28"/>
          <w:szCs w:val="28"/>
          <w:lang w:val="uk-UA"/>
        </w:rPr>
        <w:t>-№4.-С.34-38.</w:t>
      </w:r>
    </w:p>
    <w:p w:rsidR="00311D30" w:rsidRDefault="00311D30" w:rsidP="00311D30">
      <w:pPr>
        <w:tabs>
          <w:tab w:val="left" w:pos="0"/>
          <w:tab w:val="left" w:pos="142"/>
          <w:tab w:val="left" w:pos="1843"/>
        </w:tabs>
        <w:spacing w:line="360" w:lineRule="auto"/>
        <w:ind w:right="2"/>
        <w:jc w:val="both"/>
        <w:rPr>
          <w:color w:val="000000"/>
          <w:spacing w:val="-1"/>
          <w:sz w:val="28"/>
          <w:szCs w:val="28"/>
          <w:lang w:val="uk-UA"/>
        </w:rPr>
      </w:pPr>
      <w:r>
        <w:rPr>
          <w:color w:val="000000"/>
          <w:spacing w:val="-1"/>
          <w:sz w:val="28"/>
          <w:szCs w:val="28"/>
          <w:lang w:val="uk-UA"/>
        </w:rPr>
        <w:t>145. Справочник по гастроентерологи/ И.Н. Броновец, И.И. Гончарик и др.- Мн.: Бєларусь, 1997.- 478с.</w:t>
      </w:r>
    </w:p>
    <w:p w:rsidR="00311D30" w:rsidRDefault="00311D30" w:rsidP="00311D30">
      <w:pPr>
        <w:tabs>
          <w:tab w:val="left" w:pos="0"/>
          <w:tab w:val="left" w:pos="142"/>
          <w:tab w:val="left" w:pos="1843"/>
        </w:tabs>
        <w:spacing w:line="360" w:lineRule="auto"/>
        <w:ind w:right="2"/>
        <w:jc w:val="both"/>
        <w:rPr>
          <w:sz w:val="28"/>
          <w:szCs w:val="28"/>
          <w:lang w:val="uk-UA"/>
        </w:rPr>
      </w:pPr>
      <w:r>
        <w:rPr>
          <w:color w:val="000000"/>
          <w:spacing w:val="-1"/>
          <w:sz w:val="28"/>
          <w:szCs w:val="28"/>
          <w:lang w:val="uk-UA"/>
        </w:rPr>
        <w:t xml:space="preserve">146. Сорочан О.В., Бойко Т.Й. Порушення мінерального обміну у хворих на хронічні неспецифічні запальні захворювання кишок та їх корекція// </w:t>
      </w:r>
      <w:r w:rsidRPr="00540950">
        <w:rPr>
          <w:sz w:val="28"/>
          <w:szCs w:val="28"/>
          <w:lang w:val="uk-UA"/>
        </w:rPr>
        <w:t>Гастроентерологія: Міжвідомчи</w:t>
      </w:r>
      <w:r>
        <w:rPr>
          <w:sz w:val="28"/>
          <w:szCs w:val="28"/>
          <w:lang w:val="uk-UA"/>
        </w:rPr>
        <w:t>й збірник, Дніпропетровськ, 2007. -вип.39</w:t>
      </w:r>
      <w:r w:rsidRPr="00540950">
        <w:rPr>
          <w:sz w:val="28"/>
          <w:szCs w:val="28"/>
          <w:lang w:val="uk-UA"/>
        </w:rPr>
        <w:t>.-с.</w:t>
      </w:r>
      <w:r>
        <w:rPr>
          <w:sz w:val="28"/>
          <w:szCs w:val="28"/>
          <w:lang w:val="uk-UA"/>
        </w:rPr>
        <w:t>278-284.</w:t>
      </w:r>
    </w:p>
    <w:p w:rsidR="00311D30" w:rsidRDefault="00311D30" w:rsidP="00311D30">
      <w:pPr>
        <w:spacing w:line="360" w:lineRule="auto"/>
        <w:jc w:val="both"/>
        <w:rPr>
          <w:sz w:val="28"/>
          <w:szCs w:val="28"/>
          <w:lang w:val="uk-UA"/>
        </w:rPr>
      </w:pPr>
      <w:r>
        <w:rPr>
          <w:sz w:val="28"/>
          <w:szCs w:val="28"/>
          <w:lang w:val="uk-UA"/>
        </w:rPr>
        <w:t xml:space="preserve">147. Супрун Е.В.  Патогенетическое обоснование применения амизона в комплексной терапии хронического энтерита и колита// Медицина сегодня и завтра.-2001.-№4.-С.77-79. </w:t>
      </w:r>
    </w:p>
    <w:p w:rsidR="00311D30" w:rsidRDefault="00311D30" w:rsidP="00311D30">
      <w:pPr>
        <w:spacing w:line="360" w:lineRule="auto"/>
        <w:jc w:val="both"/>
        <w:rPr>
          <w:rFonts w:cs="PragmaticaC"/>
          <w:sz w:val="28"/>
          <w:szCs w:val="28"/>
          <w:lang w:val="uk-UA"/>
        </w:rPr>
      </w:pPr>
      <w:r>
        <w:rPr>
          <w:rFonts w:cs="PragmaticaC"/>
          <w:sz w:val="28"/>
          <w:szCs w:val="28"/>
          <w:lang w:val="uk-UA"/>
        </w:rPr>
        <w:t>148</w:t>
      </w:r>
      <w:r w:rsidRPr="00420EA8">
        <w:rPr>
          <w:rFonts w:cs="PragmaticaC"/>
          <w:sz w:val="28"/>
          <w:szCs w:val="28"/>
          <w:lang w:val="uk-UA"/>
        </w:rPr>
        <w:t xml:space="preserve">. </w:t>
      </w:r>
      <w:r w:rsidRPr="00420EA8">
        <w:rPr>
          <w:rFonts w:cs="PragmaticaC-Oblique"/>
          <w:iCs/>
          <w:sz w:val="28"/>
          <w:szCs w:val="28"/>
          <w:lang w:val="uk-UA"/>
        </w:rPr>
        <w:t>Стародуб Є.М., Са</w:t>
      </w:r>
      <w:r>
        <w:rPr>
          <w:rFonts w:cs="PragmaticaC-Oblique"/>
          <w:iCs/>
          <w:sz w:val="28"/>
          <w:szCs w:val="28"/>
          <w:lang w:val="uk-UA"/>
        </w:rPr>
        <w:t xml:space="preserve">магальська О.Є., Лазарчук Т.Б. </w:t>
      </w:r>
      <w:r w:rsidRPr="00420EA8">
        <w:rPr>
          <w:rFonts w:cs="PragmaticaC"/>
          <w:sz w:val="28"/>
          <w:szCs w:val="28"/>
          <w:lang w:val="uk-UA"/>
        </w:rPr>
        <w:t>Мінеральна щільність кісткової тканини у хворих з</w:t>
      </w:r>
      <w:r w:rsidRPr="00420EA8">
        <w:rPr>
          <w:rFonts w:cs="PragmaticaC-Oblique"/>
          <w:iCs/>
          <w:sz w:val="28"/>
          <w:szCs w:val="28"/>
          <w:lang w:val="uk-UA"/>
        </w:rPr>
        <w:t xml:space="preserve"> </w:t>
      </w:r>
      <w:r w:rsidRPr="00420EA8">
        <w:rPr>
          <w:rFonts w:cs="PragmaticaC"/>
          <w:sz w:val="28"/>
          <w:szCs w:val="28"/>
          <w:lang w:val="uk-UA"/>
        </w:rPr>
        <w:t>патол</w:t>
      </w:r>
      <w:r>
        <w:rPr>
          <w:rFonts w:cs="PragmaticaC"/>
          <w:sz w:val="28"/>
          <w:szCs w:val="28"/>
          <w:lang w:val="uk-UA"/>
        </w:rPr>
        <w:t>огією органів травлення // Вісник наукових досліджень</w:t>
      </w:r>
      <w:r w:rsidRPr="00420EA8">
        <w:rPr>
          <w:rFonts w:cs="PragmaticaC"/>
          <w:sz w:val="28"/>
          <w:szCs w:val="28"/>
          <w:lang w:val="uk-UA"/>
        </w:rPr>
        <w:t xml:space="preserve">— </w:t>
      </w:r>
      <w:r w:rsidRPr="00B02D76">
        <w:rPr>
          <w:rFonts w:cs="PragmaticaC"/>
          <w:sz w:val="28"/>
          <w:szCs w:val="28"/>
          <w:lang w:val="uk-UA"/>
        </w:rPr>
        <w:t>2001.—№ 1.— С. 35—36.</w:t>
      </w:r>
    </w:p>
    <w:p w:rsidR="00311D30" w:rsidRPr="00B775EA" w:rsidRDefault="00311D30" w:rsidP="00311D30">
      <w:pPr>
        <w:spacing w:line="360" w:lineRule="auto"/>
        <w:jc w:val="both"/>
        <w:rPr>
          <w:rFonts w:cs="PragmaticaC"/>
          <w:sz w:val="28"/>
          <w:szCs w:val="28"/>
          <w:lang w:val="uk-UA"/>
        </w:rPr>
      </w:pPr>
      <w:r>
        <w:rPr>
          <w:rFonts w:cs="PragmaticaC"/>
          <w:sz w:val="28"/>
          <w:szCs w:val="28"/>
          <w:lang w:val="uk-UA"/>
        </w:rPr>
        <w:t xml:space="preserve">149. </w:t>
      </w:r>
      <w:r w:rsidRPr="00B775EA">
        <w:rPr>
          <w:rFonts w:cs="PragmaticaC"/>
          <w:sz w:val="28"/>
          <w:szCs w:val="28"/>
          <w:lang w:val="uk-UA"/>
        </w:rPr>
        <w:t>Струков А.И., Серов В.В. Патологическ</w:t>
      </w:r>
      <w:r>
        <w:rPr>
          <w:rFonts w:cs="PragmaticaC"/>
          <w:sz w:val="28"/>
          <w:szCs w:val="28"/>
          <w:lang w:val="uk-UA"/>
        </w:rPr>
        <w:t>ая анатомия.- М.: Медицина, 1999</w:t>
      </w:r>
      <w:r w:rsidRPr="00B775EA">
        <w:rPr>
          <w:rFonts w:cs="PragmaticaC"/>
          <w:sz w:val="28"/>
          <w:szCs w:val="28"/>
          <w:lang w:val="uk-UA"/>
        </w:rPr>
        <w:t>.- 688с.</w:t>
      </w:r>
    </w:p>
    <w:p w:rsidR="00311D30" w:rsidRPr="00B02D76" w:rsidRDefault="00311D30" w:rsidP="00311D30">
      <w:pPr>
        <w:spacing w:line="360" w:lineRule="auto"/>
        <w:jc w:val="both"/>
        <w:rPr>
          <w:rFonts w:cs="PragmaticaC"/>
          <w:sz w:val="28"/>
          <w:szCs w:val="28"/>
          <w:lang w:val="uk-UA"/>
        </w:rPr>
      </w:pPr>
      <w:r>
        <w:rPr>
          <w:rFonts w:cs="PragmaticaC"/>
          <w:sz w:val="28"/>
          <w:szCs w:val="28"/>
          <w:lang w:val="uk-UA"/>
        </w:rPr>
        <w:t>150. Титов  В.Н. Методические и диагностические аспекты определения содержания кальция// Клиническая лабораторная диагностика.- 1999.- №2.-С.23-26.</w:t>
      </w:r>
    </w:p>
    <w:p w:rsidR="00311D30" w:rsidRPr="00420EA8" w:rsidRDefault="00311D30" w:rsidP="00311D30">
      <w:pPr>
        <w:spacing w:line="360" w:lineRule="auto"/>
        <w:jc w:val="both"/>
        <w:rPr>
          <w:rFonts w:cs="PragmaticaC-Oblique"/>
          <w:iCs/>
          <w:sz w:val="28"/>
          <w:szCs w:val="28"/>
        </w:rPr>
      </w:pPr>
      <w:r>
        <w:rPr>
          <w:rFonts w:cs="PragmaticaC"/>
          <w:sz w:val="28"/>
          <w:szCs w:val="28"/>
        </w:rPr>
        <w:lastRenderedPageBreak/>
        <w:t>1</w:t>
      </w:r>
      <w:r>
        <w:rPr>
          <w:rFonts w:cs="PragmaticaC"/>
          <w:sz w:val="28"/>
          <w:szCs w:val="28"/>
          <w:lang w:val="uk-UA"/>
        </w:rPr>
        <w:t>51</w:t>
      </w:r>
      <w:r>
        <w:rPr>
          <w:rFonts w:cs="PragmaticaC"/>
          <w:sz w:val="28"/>
          <w:szCs w:val="28"/>
        </w:rPr>
        <w:t>. Трэвис С.П.Л. Гастроентерология: Руководство: Пер. с англ./ С.П.Л. Трэвис., Р.Х. Тейлор, Дж.Дж. Мисевич; Под ред. С.И. Пиманова.-М.: Мед. Литература, 2002.-640с.</w:t>
      </w:r>
    </w:p>
    <w:p w:rsidR="00311D30" w:rsidRPr="00420EA8" w:rsidRDefault="00311D30" w:rsidP="00311D30">
      <w:pPr>
        <w:tabs>
          <w:tab w:val="left" w:pos="0"/>
          <w:tab w:val="left" w:pos="142"/>
          <w:tab w:val="left" w:pos="1843"/>
        </w:tabs>
        <w:spacing w:line="360" w:lineRule="auto"/>
        <w:jc w:val="both"/>
        <w:rPr>
          <w:color w:val="000000"/>
          <w:sz w:val="28"/>
          <w:szCs w:val="28"/>
          <w:lang w:val="uk-UA"/>
        </w:rPr>
      </w:pPr>
      <w:r>
        <w:rPr>
          <w:color w:val="000000"/>
          <w:sz w:val="28"/>
          <w:szCs w:val="28"/>
          <w:lang w:val="uk-UA"/>
        </w:rPr>
        <w:t>152. Фадеенко Г.Д. Синдром метеоризма. Как его лечить? //</w:t>
      </w:r>
      <w:r w:rsidRPr="00D37140">
        <w:rPr>
          <w:color w:val="000000"/>
          <w:spacing w:val="-1"/>
          <w:sz w:val="28"/>
          <w:szCs w:val="28"/>
        </w:rPr>
        <w:t xml:space="preserve"> </w:t>
      </w:r>
      <w:r w:rsidRPr="00420EA8">
        <w:rPr>
          <w:color w:val="000000"/>
          <w:spacing w:val="-1"/>
          <w:sz w:val="28"/>
          <w:szCs w:val="28"/>
          <w:lang w:val="en-US"/>
        </w:rPr>
        <w:t>Doctor</w:t>
      </w:r>
      <w:r w:rsidRPr="00420EA8">
        <w:rPr>
          <w:color w:val="000000"/>
          <w:spacing w:val="-1"/>
          <w:sz w:val="28"/>
          <w:szCs w:val="28"/>
        </w:rPr>
        <w:t>-2002.-№2.-С.</w:t>
      </w:r>
      <w:r>
        <w:rPr>
          <w:color w:val="000000"/>
          <w:spacing w:val="-1"/>
          <w:sz w:val="28"/>
          <w:szCs w:val="28"/>
        </w:rPr>
        <w:t>46-48.</w:t>
      </w:r>
      <w:r w:rsidRPr="00420EA8">
        <w:rPr>
          <w:color w:val="000000"/>
          <w:sz w:val="28"/>
          <w:szCs w:val="28"/>
          <w:lang w:val="uk-UA"/>
        </w:rPr>
        <w:t xml:space="preserve">                                                                    </w:t>
      </w:r>
    </w:p>
    <w:p w:rsidR="00311D30" w:rsidRDefault="00311D30" w:rsidP="00311D30">
      <w:pPr>
        <w:tabs>
          <w:tab w:val="left" w:pos="0"/>
          <w:tab w:val="left" w:pos="142"/>
          <w:tab w:val="left" w:pos="1843"/>
        </w:tabs>
        <w:spacing w:line="360" w:lineRule="auto"/>
        <w:jc w:val="both"/>
        <w:rPr>
          <w:sz w:val="28"/>
          <w:szCs w:val="28"/>
          <w:lang w:val="uk-UA"/>
        </w:rPr>
      </w:pPr>
      <w:r>
        <w:rPr>
          <w:sz w:val="28"/>
          <w:szCs w:val="28"/>
          <w:lang w:val="uk-UA"/>
        </w:rPr>
        <w:t xml:space="preserve">153. </w:t>
      </w:r>
      <w:r w:rsidRPr="00420EA8">
        <w:rPr>
          <w:sz w:val="28"/>
          <w:szCs w:val="28"/>
          <w:lang w:val="uk-UA"/>
        </w:rPr>
        <w:t>Фадєєнко Г.Д. Функціональні захворювання органів травлення. Сучасний стан проблеми//Сучасна гастроентерологія.-2001.-№2.-С.7-10.</w:t>
      </w:r>
    </w:p>
    <w:p w:rsidR="00311D30" w:rsidRDefault="00311D30" w:rsidP="00311D30">
      <w:pPr>
        <w:spacing w:line="360" w:lineRule="auto"/>
        <w:jc w:val="both"/>
        <w:rPr>
          <w:sz w:val="28"/>
          <w:szCs w:val="28"/>
          <w:lang w:val="uk-UA"/>
        </w:rPr>
      </w:pPr>
      <w:r>
        <w:rPr>
          <w:sz w:val="28"/>
          <w:szCs w:val="28"/>
          <w:lang w:val="uk-UA"/>
        </w:rPr>
        <w:t>154</w:t>
      </w:r>
      <w:r w:rsidRPr="00540950">
        <w:rPr>
          <w:sz w:val="28"/>
          <w:szCs w:val="28"/>
          <w:lang w:val="uk-UA"/>
        </w:rPr>
        <w:t xml:space="preserve">.Філіпов Ю.Ю., Скірда І.Ю. Епідеміологічні особливості хвороб органів травлення та гастроентерологічна служба в Україні: здобутки, проблеми та їх шляхи вирішення// Гастроентерологія: Міжвідомчий збірник, Дніпропетровськ, 2005. -вип.36.-с.9-17. </w:t>
      </w:r>
    </w:p>
    <w:p w:rsidR="00311D30" w:rsidRDefault="00311D30" w:rsidP="00311D30">
      <w:pPr>
        <w:spacing w:line="360" w:lineRule="auto"/>
        <w:jc w:val="both"/>
        <w:rPr>
          <w:sz w:val="28"/>
          <w:szCs w:val="28"/>
          <w:lang w:val="uk-UA"/>
        </w:rPr>
      </w:pPr>
      <w:r>
        <w:rPr>
          <w:sz w:val="28"/>
          <w:szCs w:val="28"/>
          <w:lang w:val="uk-UA"/>
        </w:rPr>
        <w:t>155. Філіпов Ю.О., Шмігель З.М., Котельникова Г.П. Рівень поширеності і захворюваності на хвороби органів травлення в Україні серед дорослих людей і підлітків// Гастроентерологія: міжвід. зб. Дніпропетровськ.-2001.-вип.32.- С.3-6.</w:t>
      </w:r>
    </w:p>
    <w:p w:rsidR="00311D30" w:rsidRPr="00540950" w:rsidRDefault="00311D30" w:rsidP="00311D30">
      <w:pPr>
        <w:spacing w:line="360" w:lineRule="auto"/>
        <w:jc w:val="both"/>
        <w:rPr>
          <w:sz w:val="28"/>
          <w:szCs w:val="28"/>
        </w:rPr>
      </w:pPr>
      <w:r>
        <w:rPr>
          <w:sz w:val="28"/>
          <w:szCs w:val="28"/>
        </w:rPr>
        <w:t>1</w:t>
      </w:r>
      <w:r>
        <w:rPr>
          <w:sz w:val="28"/>
          <w:szCs w:val="28"/>
          <w:lang w:val="uk-UA"/>
        </w:rPr>
        <w:t>56</w:t>
      </w:r>
      <w:r>
        <w:rPr>
          <w:sz w:val="28"/>
          <w:szCs w:val="28"/>
        </w:rPr>
        <w:t xml:space="preserve">. </w:t>
      </w:r>
      <w:proofErr w:type="gramStart"/>
      <w:r w:rsidRPr="00540950">
        <w:rPr>
          <w:sz w:val="28"/>
          <w:szCs w:val="28"/>
        </w:rPr>
        <w:t>Франке</w:t>
      </w:r>
      <w:proofErr w:type="gramEnd"/>
      <w:r w:rsidRPr="00540950">
        <w:rPr>
          <w:sz w:val="28"/>
          <w:szCs w:val="28"/>
        </w:rPr>
        <w:t xml:space="preserve"> Ю., Рунге Г. Остеопор</w:t>
      </w:r>
      <w:r>
        <w:rPr>
          <w:sz w:val="28"/>
          <w:szCs w:val="28"/>
        </w:rPr>
        <w:t>оз. - М.: Медицина,1995.- С.367</w:t>
      </w:r>
      <w:r w:rsidRPr="00540950">
        <w:rPr>
          <w:sz w:val="28"/>
          <w:szCs w:val="28"/>
        </w:rPr>
        <w:t>с.</w:t>
      </w:r>
    </w:p>
    <w:p w:rsidR="00311D30" w:rsidRDefault="00311D30" w:rsidP="00311D30">
      <w:pPr>
        <w:tabs>
          <w:tab w:val="left" w:pos="0"/>
          <w:tab w:val="left" w:pos="142"/>
          <w:tab w:val="left" w:pos="1843"/>
        </w:tabs>
        <w:spacing w:line="360" w:lineRule="auto"/>
        <w:ind w:right="2"/>
        <w:jc w:val="both"/>
        <w:rPr>
          <w:sz w:val="28"/>
          <w:szCs w:val="28"/>
          <w:lang w:val="uk-UA"/>
        </w:rPr>
      </w:pPr>
      <w:r>
        <w:rPr>
          <w:sz w:val="28"/>
          <w:szCs w:val="28"/>
          <w:lang w:val="uk-UA"/>
        </w:rPr>
        <w:t>156. Фролькис А.В. Функциональны</w:t>
      </w:r>
      <w:r w:rsidRPr="00420EA8">
        <w:rPr>
          <w:sz w:val="28"/>
          <w:szCs w:val="28"/>
          <w:lang w:val="uk-UA"/>
        </w:rPr>
        <w:t>е заболевания</w:t>
      </w:r>
      <w:r>
        <w:rPr>
          <w:sz w:val="28"/>
          <w:szCs w:val="28"/>
          <w:lang w:val="uk-UA"/>
        </w:rPr>
        <w:t xml:space="preserve"> желудочно-кишечного тракта.</w:t>
      </w:r>
      <w:r w:rsidRPr="00420EA8">
        <w:rPr>
          <w:sz w:val="28"/>
          <w:szCs w:val="28"/>
          <w:lang w:val="uk-UA"/>
        </w:rPr>
        <w:t>-</w:t>
      </w:r>
      <w:r>
        <w:rPr>
          <w:sz w:val="28"/>
          <w:szCs w:val="28"/>
          <w:lang w:val="uk-UA"/>
        </w:rPr>
        <w:t xml:space="preserve"> </w:t>
      </w:r>
      <w:r w:rsidRPr="00420EA8">
        <w:rPr>
          <w:sz w:val="28"/>
          <w:szCs w:val="28"/>
          <w:lang w:val="uk-UA"/>
        </w:rPr>
        <w:t xml:space="preserve">Медицина, Ленинград.- </w:t>
      </w:r>
      <w:r>
        <w:rPr>
          <w:sz w:val="28"/>
          <w:szCs w:val="28"/>
          <w:lang w:val="uk-UA"/>
        </w:rPr>
        <w:t>1991</w:t>
      </w:r>
      <w:r w:rsidRPr="00420EA8">
        <w:rPr>
          <w:sz w:val="28"/>
          <w:szCs w:val="28"/>
          <w:lang w:val="uk-UA"/>
        </w:rPr>
        <w:t xml:space="preserve">.- 220с.   </w:t>
      </w:r>
    </w:p>
    <w:p w:rsidR="00311D30" w:rsidRPr="00B94996" w:rsidRDefault="00311D30" w:rsidP="00311D30">
      <w:pPr>
        <w:tabs>
          <w:tab w:val="left" w:pos="0"/>
          <w:tab w:val="left" w:pos="142"/>
          <w:tab w:val="left" w:pos="1843"/>
        </w:tabs>
        <w:spacing w:line="360" w:lineRule="auto"/>
        <w:ind w:right="2"/>
        <w:jc w:val="both"/>
        <w:rPr>
          <w:sz w:val="28"/>
          <w:szCs w:val="28"/>
          <w:lang w:val="uk-UA"/>
        </w:rPr>
      </w:pPr>
      <w:r>
        <w:rPr>
          <w:sz w:val="28"/>
          <w:szCs w:val="28"/>
          <w:lang w:val="uk-UA"/>
        </w:rPr>
        <w:t xml:space="preserve">157. </w:t>
      </w:r>
      <w:r w:rsidRPr="00420EA8">
        <w:rPr>
          <w:sz w:val="28"/>
          <w:szCs w:val="28"/>
        </w:rPr>
        <w:t>Хабиров Ф.К. Клиническая н</w:t>
      </w:r>
      <w:r>
        <w:rPr>
          <w:sz w:val="28"/>
          <w:szCs w:val="28"/>
        </w:rPr>
        <w:t>еврология позвоночника.-</w:t>
      </w:r>
      <w:r>
        <w:rPr>
          <w:sz w:val="28"/>
          <w:szCs w:val="28"/>
          <w:lang w:val="uk-UA"/>
        </w:rPr>
        <w:t xml:space="preserve"> </w:t>
      </w:r>
      <w:r>
        <w:rPr>
          <w:sz w:val="28"/>
          <w:szCs w:val="28"/>
        </w:rPr>
        <w:t>Казань</w:t>
      </w:r>
      <w:r>
        <w:rPr>
          <w:sz w:val="28"/>
          <w:szCs w:val="28"/>
          <w:lang w:val="uk-UA"/>
        </w:rPr>
        <w:t xml:space="preserve">, </w:t>
      </w:r>
      <w:r w:rsidRPr="00420EA8">
        <w:rPr>
          <w:sz w:val="28"/>
          <w:szCs w:val="28"/>
        </w:rPr>
        <w:t>2002.-472с.</w:t>
      </w:r>
    </w:p>
    <w:p w:rsidR="00311D30" w:rsidRDefault="00311D30" w:rsidP="00311D30">
      <w:pPr>
        <w:spacing w:line="360" w:lineRule="auto"/>
        <w:jc w:val="both"/>
        <w:rPr>
          <w:rStyle w:val="affffffffffffffffffffffffffffffff4"/>
        </w:rPr>
      </w:pPr>
      <w:r>
        <w:rPr>
          <w:rStyle w:val="affffffffffffffffffffffffffffffff4"/>
        </w:rPr>
        <w:t>158</w:t>
      </w:r>
      <w:r w:rsidRPr="00396F4C">
        <w:rPr>
          <w:rStyle w:val="affffffffffffffffffffffffffffffff4"/>
        </w:rPr>
        <w:t>. Хавкин А.И., Жихарева Н.С. Функциональные заболевания кишечника у детей // Русский мед. журнал.-2002</w:t>
      </w:r>
      <w:r>
        <w:rPr>
          <w:rStyle w:val="affffffffffffffffffffffffffffffff4"/>
        </w:rPr>
        <w:t>.-Т10,</w:t>
      </w:r>
      <w:r w:rsidRPr="00396F4C">
        <w:rPr>
          <w:rStyle w:val="affffffffffffffffffffffffffffffff4"/>
        </w:rPr>
        <w:t xml:space="preserve"> №2.-С.23-27.</w:t>
      </w:r>
    </w:p>
    <w:p w:rsidR="00311D30" w:rsidRDefault="00311D30" w:rsidP="00311D30">
      <w:pPr>
        <w:tabs>
          <w:tab w:val="left" w:pos="0"/>
          <w:tab w:val="left" w:pos="142"/>
          <w:tab w:val="left" w:pos="1095"/>
          <w:tab w:val="left" w:pos="1843"/>
        </w:tabs>
        <w:spacing w:line="360" w:lineRule="auto"/>
        <w:ind w:right="567"/>
        <w:jc w:val="both"/>
        <w:rPr>
          <w:sz w:val="28"/>
          <w:lang w:val="uk-UA"/>
        </w:rPr>
      </w:pPr>
      <w:r>
        <w:rPr>
          <w:sz w:val="28"/>
          <w:lang w:val="uk-UA"/>
        </w:rPr>
        <w:t xml:space="preserve">159. Харченко Н.В. Синдром диареи // </w:t>
      </w:r>
      <w:r>
        <w:rPr>
          <w:sz w:val="28"/>
          <w:lang w:val="en-US"/>
        </w:rPr>
        <w:t>Doctor</w:t>
      </w:r>
      <w:r>
        <w:rPr>
          <w:sz w:val="28"/>
          <w:lang w:val="uk-UA"/>
        </w:rPr>
        <w:t>.-2002.-№2.-С20-25.</w:t>
      </w:r>
    </w:p>
    <w:p w:rsidR="00311D30" w:rsidRPr="00420EA8" w:rsidRDefault="00311D30" w:rsidP="00311D30">
      <w:pPr>
        <w:tabs>
          <w:tab w:val="left" w:pos="0"/>
          <w:tab w:val="left" w:pos="142"/>
          <w:tab w:val="left" w:pos="1095"/>
          <w:tab w:val="left" w:pos="1843"/>
          <w:tab w:val="left" w:pos="10065"/>
        </w:tabs>
        <w:spacing w:line="360" w:lineRule="auto"/>
        <w:ind w:right="2"/>
        <w:jc w:val="both"/>
        <w:rPr>
          <w:sz w:val="28"/>
          <w:szCs w:val="28"/>
        </w:rPr>
      </w:pPr>
      <w:r>
        <w:rPr>
          <w:rStyle w:val="affffffffffffffffffffffffffffffff4"/>
        </w:rPr>
        <w:t xml:space="preserve">160. </w:t>
      </w:r>
      <w:r w:rsidRPr="00420EA8">
        <w:rPr>
          <w:rStyle w:val="affffffffffffffffffffffffffffffff4"/>
        </w:rPr>
        <w:t>Харченко</w:t>
      </w:r>
      <w:r>
        <w:rPr>
          <w:rStyle w:val="affffffffffffffffffffffffffffffff4"/>
        </w:rPr>
        <w:t xml:space="preserve"> Н.В., Черненко В.В. Синдром раздраженного кишечника: от диагностики к лечению// Ліки України.-2005.- №3.-С.41-45. </w:t>
      </w:r>
    </w:p>
    <w:p w:rsidR="00311D30" w:rsidRPr="00420EA8" w:rsidRDefault="00311D30" w:rsidP="00311D30">
      <w:pPr>
        <w:tabs>
          <w:tab w:val="left" w:pos="0"/>
          <w:tab w:val="left" w:pos="142"/>
          <w:tab w:val="left" w:pos="1843"/>
        </w:tabs>
        <w:spacing w:line="360" w:lineRule="auto"/>
        <w:ind w:right="2"/>
        <w:jc w:val="both"/>
        <w:rPr>
          <w:color w:val="000000"/>
          <w:spacing w:val="-1"/>
          <w:sz w:val="28"/>
          <w:szCs w:val="28"/>
          <w:lang w:val="uk-UA"/>
        </w:rPr>
      </w:pPr>
      <w:r>
        <w:rPr>
          <w:rStyle w:val="affffffffffffffffffffffffffffffff4"/>
        </w:rPr>
        <w:t xml:space="preserve">161. </w:t>
      </w:r>
      <w:r w:rsidRPr="00420EA8">
        <w:rPr>
          <w:rStyle w:val="affffffffffffffffffffffffffffffff4"/>
        </w:rPr>
        <w:t>Харченко</w:t>
      </w:r>
      <w:r>
        <w:rPr>
          <w:rStyle w:val="affffffffffffffffffffffffffffffff4"/>
        </w:rPr>
        <w:t xml:space="preserve"> Н.В., Черненко В.В. Современные подходы</w:t>
      </w:r>
      <w:r w:rsidRPr="00420EA8">
        <w:rPr>
          <w:rStyle w:val="affffffffffffffffffffffffffffffff4"/>
        </w:rPr>
        <w:t xml:space="preserve"> к диагностике и лечению синдрома раздраженного кищечника</w:t>
      </w:r>
      <w:r w:rsidRPr="00420EA8">
        <w:rPr>
          <w:color w:val="000000"/>
          <w:spacing w:val="-1"/>
          <w:sz w:val="28"/>
          <w:szCs w:val="28"/>
          <w:lang w:val="uk-UA"/>
        </w:rPr>
        <w:t>//</w:t>
      </w:r>
      <w:r>
        <w:rPr>
          <w:color w:val="000000"/>
          <w:spacing w:val="-1"/>
          <w:sz w:val="28"/>
          <w:szCs w:val="28"/>
          <w:lang w:val="uk-UA"/>
        </w:rPr>
        <w:t xml:space="preserve"> </w:t>
      </w:r>
      <w:r w:rsidRPr="00420EA8">
        <w:rPr>
          <w:color w:val="000000"/>
          <w:spacing w:val="-1"/>
          <w:sz w:val="28"/>
          <w:szCs w:val="28"/>
          <w:lang w:val="uk-UA"/>
        </w:rPr>
        <w:t>Лікарська справа.-2000.-№3-4.-С.6-11.</w:t>
      </w:r>
    </w:p>
    <w:p w:rsidR="00311D30" w:rsidRPr="00420EA8" w:rsidRDefault="00311D30" w:rsidP="00311D30">
      <w:pPr>
        <w:tabs>
          <w:tab w:val="left" w:pos="0"/>
          <w:tab w:val="left" w:pos="142"/>
          <w:tab w:val="left" w:pos="1843"/>
        </w:tabs>
        <w:spacing w:line="360" w:lineRule="auto"/>
        <w:ind w:right="2"/>
        <w:jc w:val="both"/>
        <w:rPr>
          <w:rStyle w:val="affffffffffffffffffffffffffffffff4"/>
        </w:rPr>
      </w:pPr>
      <w:r>
        <w:rPr>
          <w:color w:val="000000"/>
          <w:spacing w:val="-1"/>
          <w:sz w:val="28"/>
          <w:szCs w:val="28"/>
          <w:lang w:val="uk-UA"/>
        </w:rPr>
        <w:t xml:space="preserve">162. Хохлов А.М., Дубова М.И., Гладких С.П. Микрохимические процессы в желудочных железах// Хирургия.- 1998.-№9.- С88-92. </w:t>
      </w:r>
    </w:p>
    <w:p w:rsidR="00311D30" w:rsidRPr="00B94996" w:rsidRDefault="00311D30" w:rsidP="00311D30">
      <w:pPr>
        <w:tabs>
          <w:tab w:val="left" w:pos="0"/>
          <w:tab w:val="left" w:pos="142"/>
          <w:tab w:val="left" w:pos="1843"/>
        </w:tabs>
        <w:spacing w:line="360" w:lineRule="auto"/>
        <w:jc w:val="both"/>
        <w:rPr>
          <w:sz w:val="28"/>
          <w:szCs w:val="28"/>
        </w:rPr>
      </w:pPr>
      <w:r>
        <w:rPr>
          <w:sz w:val="28"/>
          <w:szCs w:val="28"/>
        </w:rPr>
        <w:t>1</w:t>
      </w:r>
      <w:r>
        <w:rPr>
          <w:sz w:val="28"/>
          <w:szCs w:val="28"/>
          <w:lang w:val="uk-UA"/>
        </w:rPr>
        <w:t>63</w:t>
      </w:r>
      <w:r w:rsidRPr="00540950">
        <w:rPr>
          <w:sz w:val="28"/>
          <w:szCs w:val="28"/>
        </w:rPr>
        <w:t>. Ченский А.Д., Гаркави А.В. Остеоп</w:t>
      </w:r>
      <w:r>
        <w:rPr>
          <w:sz w:val="28"/>
          <w:szCs w:val="28"/>
        </w:rPr>
        <w:t>ороз</w:t>
      </w:r>
      <w:r>
        <w:rPr>
          <w:sz w:val="28"/>
          <w:szCs w:val="28"/>
          <w:lang w:val="uk-UA"/>
        </w:rPr>
        <w:t>//</w:t>
      </w:r>
      <w:r>
        <w:rPr>
          <w:sz w:val="28"/>
          <w:szCs w:val="28"/>
        </w:rPr>
        <w:t xml:space="preserve"> Медицинская помощь.-1998.</w:t>
      </w:r>
      <w:r>
        <w:rPr>
          <w:sz w:val="28"/>
          <w:szCs w:val="28"/>
          <w:lang w:val="uk-UA"/>
        </w:rPr>
        <w:t>-</w:t>
      </w:r>
      <w:r>
        <w:rPr>
          <w:sz w:val="28"/>
          <w:szCs w:val="28"/>
        </w:rPr>
        <w:t xml:space="preserve"> №4.-</w:t>
      </w:r>
      <w:r>
        <w:rPr>
          <w:sz w:val="28"/>
          <w:szCs w:val="28"/>
          <w:lang w:val="uk-UA"/>
        </w:rPr>
        <w:t>С</w:t>
      </w:r>
      <w:r w:rsidRPr="00540950">
        <w:rPr>
          <w:sz w:val="28"/>
          <w:szCs w:val="28"/>
        </w:rPr>
        <w:t>.32-37.</w:t>
      </w:r>
    </w:p>
    <w:p w:rsidR="00311D30" w:rsidRPr="00396F4C" w:rsidRDefault="00311D30" w:rsidP="00311D30">
      <w:pPr>
        <w:spacing w:line="360" w:lineRule="auto"/>
        <w:jc w:val="both"/>
        <w:rPr>
          <w:rStyle w:val="affffffffffffffffffffffffffffffff4"/>
        </w:rPr>
      </w:pPr>
      <w:r>
        <w:rPr>
          <w:rStyle w:val="affffffffffffffffffffffffffffffff4"/>
        </w:rPr>
        <w:lastRenderedPageBreak/>
        <w:t>164</w:t>
      </w:r>
      <w:r w:rsidRPr="00396F4C">
        <w:rPr>
          <w:rStyle w:val="affffffffffffffffffffffffffffffff4"/>
        </w:rPr>
        <w:t xml:space="preserve">. Черненко В.В. Синдром раздраженного кишечника: современные аспекты диагностики, клиники  и лечения // </w:t>
      </w:r>
      <w:r w:rsidRPr="00396F4C">
        <w:rPr>
          <w:rStyle w:val="affffffffffffffffffffffffffffffff4"/>
          <w:lang w:val="en-US"/>
        </w:rPr>
        <w:t>Doctor</w:t>
      </w:r>
      <w:r w:rsidRPr="00396F4C">
        <w:rPr>
          <w:rStyle w:val="affffffffffffffffffffffffffffffff4"/>
        </w:rPr>
        <w:t>.-2002.-№2.-С.15-18.</w:t>
      </w:r>
    </w:p>
    <w:p w:rsidR="00311D30" w:rsidRPr="00540950" w:rsidRDefault="00311D30" w:rsidP="00311D30">
      <w:pPr>
        <w:tabs>
          <w:tab w:val="left" w:pos="1418"/>
          <w:tab w:val="left" w:pos="1843"/>
        </w:tabs>
        <w:spacing w:line="360" w:lineRule="auto"/>
        <w:ind w:right="2"/>
        <w:jc w:val="both"/>
        <w:rPr>
          <w:rStyle w:val="affffffffffffffffffffffffffffffff4"/>
        </w:rPr>
      </w:pPr>
      <w:r>
        <w:rPr>
          <w:rStyle w:val="affffffffffffffffffffffffffffffff4"/>
        </w:rPr>
        <w:t>165</w:t>
      </w:r>
      <w:r w:rsidRPr="00540950">
        <w:rPr>
          <w:rStyle w:val="affffffffffffffffffffffffffffffff4"/>
        </w:rPr>
        <w:t>. Черненко В.В, Харченко Н.В. Синдром раздраженного кишечника: современные аспекты диагностики, клиники и лечения/ Журнал практичного лікаря.-2000.-№5.-С.33-37.</w:t>
      </w:r>
    </w:p>
    <w:p w:rsidR="00311D30" w:rsidRDefault="00311D30" w:rsidP="00311D30">
      <w:pPr>
        <w:tabs>
          <w:tab w:val="left" w:pos="9072"/>
        </w:tabs>
        <w:spacing w:line="360" w:lineRule="auto"/>
        <w:ind w:right="2"/>
        <w:jc w:val="both"/>
        <w:rPr>
          <w:sz w:val="28"/>
          <w:szCs w:val="28"/>
          <w:lang w:val="uk-UA"/>
        </w:rPr>
      </w:pPr>
      <w:r>
        <w:rPr>
          <w:sz w:val="28"/>
          <w:szCs w:val="28"/>
        </w:rPr>
        <w:t>1</w:t>
      </w:r>
      <w:r>
        <w:rPr>
          <w:sz w:val="28"/>
          <w:szCs w:val="28"/>
          <w:lang w:val="uk-UA"/>
        </w:rPr>
        <w:t>66</w:t>
      </w:r>
      <w:r w:rsidRPr="00396F4C">
        <w:rPr>
          <w:sz w:val="28"/>
          <w:szCs w:val="28"/>
        </w:rPr>
        <w:t>. Чечурин Р. Е., Аметов А.С., Рубин М.П. Сравнительная оценка рентгеновской денситометрии осевого скелета и ультразвуково</w:t>
      </w:r>
      <w:r>
        <w:rPr>
          <w:sz w:val="28"/>
          <w:szCs w:val="28"/>
        </w:rPr>
        <w:t xml:space="preserve">й денситометрии  пяточной кости// </w:t>
      </w:r>
      <w:r w:rsidRPr="00396F4C">
        <w:rPr>
          <w:sz w:val="28"/>
          <w:szCs w:val="28"/>
        </w:rPr>
        <w:t>Остеопороз и</w:t>
      </w:r>
      <w:r>
        <w:rPr>
          <w:sz w:val="28"/>
          <w:szCs w:val="28"/>
        </w:rPr>
        <w:t xml:space="preserve"> остеопатии.- 1999.- №4.- С</w:t>
      </w:r>
      <w:r w:rsidRPr="00396F4C">
        <w:rPr>
          <w:sz w:val="28"/>
          <w:szCs w:val="28"/>
        </w:rPr>
        <w:t>. 7-10.</w:t>
      </w:r>
    </w:p>
    <w:p w:rsidR="00311D30" w:rsidRPr="00EC4468" w:rsidRDefault="00311D30" w:rsidP="00311D30">
      <w:pPr>
        <w:spacing w:line="360" w:lineRule="auto"/>
        <w:ind w:right="2"/>
        <w:jc w:val="both"/>
        <w:rPr>
          <w:sz w:val="28"/>
          <w:szCs w:val="28"/>
          <w:lang w:val="uk-UA"/>
        </w:rPr>
      </w:pPr>
      <w:r>
        <w:rPr>
          <w:sz w:val="28"/>
          <w:szCs w:val="28"/>
          <w:lang w:val="uk-UA"/>
        </w:rPr>
        <w:t>167. Чурин К.В., Янушкене Т.С., Кузнецов С.Р. Мембранно-связанный кальций тромбоцитов при эссенциальной гипертензии// Терапевтический архив.-1999.- Т.63, №6.-С.96-98.</w:t>
      </w:r>
    </w:p>
    <w:p w:rsidR="00311D30" w:rsidRPr="00540950" w:rsidRDefault="00311D30" w:rsidP="00311D30">
      <w:pPr>
        <w:spacing w:line="360" w:lineRule="auto"/>
        <w:ind w:right="2"/>
        <w:jc w:val="both"/>
        <w:rPr>
          <w:rStyle w:val="affffffffffffffffffffffffffffffff4"/>
        </w:rPr>
      </w:pPr>
      <w:r>
        <w:rPr>
          <w:rStyle w:val="affffffffffffffffffffffffffffffff4"/>
        </w:rPr>
        <w:t>168</w:t>
      </w:r>
      <w:r w:rsidRPr="00540950">
        <w:rPr>
          <w:rStyle w:val="affffffffffffffffffffffffffffffff4"/>
        </w:rPr>
        <w:t>. Чучалин А.Г. Закономерности обмена кальция у человека при различных патологических процессах// Клин. медицина.-1999.-№6.- С.27-34</w:t>
      </w:r>
    </w:p>
    <w:p w:rsidR="00311D30" w:rsidRDefault="00311D30" w:rsidP="00311D30">
      <w:pPr>
        <w:spacing w:line="360" w:lineRule="auto"/>
        <w:jc w:val="both"/>
        <w:rPr>
          <w:sz w:val="28"/>
          <w:szCs w:val="28"/>
          <w:lang w:val="uk-UA"/>
        </w:rPr>
      </w:pPr>
      <w:r>
        <w:rPr>
          <w:sz w:val="28"/>
          <w:szCs w:val="28"/>
          <w:lang w:val="uk-UA"/>
        </w:rPr>
        <w:t>169. Шептулин А.А. Синдром раздраженного кишечник: современные представления о патогенезе, диагностике, лечении// Клиническая медицина.- 1997.-№9.-С.26-29.</w:t>
      </w:r>
    </w:p>
    <w:p w:rsidR="00311D30" w:rsidRDefault="00311D30" w:rsidP="00311D30">
      <w:pPr>
        <w:spacing w:line="360" w:lineRule="auto"/>
        <w:jc w:val="both"/>
        <w:rPr>
          <w:sz w:val="28"/>
          <w:szCs w:val="28"/>
          <w:lang w:val="uk-UA"/>
        </w:rPr>
      </w:pPr>
      <w:r>
        <w:rPr>
          <w:sz w:val="28"/>
          <w:szCs w:val="28"/>
          <w:lang w:val="uk-UA"/>
        </w:rPr>
        <w:t>170. Шептулин А.А. Современные представления о синдроме раздраженного кишечника// Русский медицинский журнал.-1997.-Т.9, №12.-С.73-79.</w:t>
      </w:r>
    </w:p>
    <w:p w:rsidR="00311D30" w:rsidRDefault="00311D30" w:rsidP="00311D30">
      <w:pPr>
        <w:spacing w:line="360" w:lineRule="auto"/>
        <w:jc w:val="both"/>
        <w:rPr>
          <w:sz w:val="28"/>
          <w:szCs w:val="28"/>
          <w:lang w:val="uk-UA"/>
        </w:rPr>
      </w:pPr>
      <w:r>
        <w:rPr>
          <w:sz w:val="28"/>
          <w:szCs w:val="28"/>
          <w:lang w:val="uk-UA"/>
        </w:rPr>
        <w:t>171</w:t>
      </w:r>
      <w:r w:rsidRPr="00420EA8">
        <w:rPr>
          <w:sz w:val="28"/>
          <w:szCs w:val="28"/>
          <w:lang w:val="uk-UA"/>
        </w:rPr>
        <w:t xml:space="preserve">. </w:t>
      </w:r>
      <w:r>
        <w:rPr>
          <w:sz w:val="28"/>
          <w:szCs w:val="28"/>
        </w:rPr>
        <w:t>Шмырев В.И., Шевелев И.Н. К</w:t>
      </w:r>
      <w:r w:rsidRPr="00420EA8">
        <w:rPr>
          <w:sz w:val="28"/>
          <w:szCs w:val="28"/>
        </w:rPr>
        <w:t>линико-нейровизуализационные сопоставления и комплексное лечение</w:t>
      </w:r>
      <w:r>
        <w:rPr>
          <w:sz w:val="28"/>
          <w:szCs w:val="28"/>
        </w:rPr>
        <w:t xml:space="preserve"> </w:t>
      </w:r>
      <w:proofErr w:type="gramStart"/>
      <w:r>
        <w:rPr>
          <w:sz w:val="28"/>
          <w:szCs w:val="28"/>
        </w:rPr>
        <w:t>компрессионных</w:t>
      </w:r>
      <w:proofErr w:type="gramEnd"/>
      <w:r>
        <w:rPr>
          <w:sz w:val="28"/>
          <w:szCs w:val="28"/>
        </w:rPr>
        <w:t xml:space="preserve"> радикулопатий п</w:t>
      </w:r>
      <w:r w:rsidRPr="00420EA8">
        <w:rPr>
          <w:sz w:val="28"/>
          <w:szCs w:val="28"/>
        </w:rPr>
        <w:t>ри поясничном остеохондрозе//Нев</w:t>
      </w:r>
      <w:r>
        <w:rPr>
          <w:sz w:val="28"/>
          <w:szCs w:val="28"/>
        </w:rPr>
        <w:t>рологический журнал.-1999.-</w:t>
      </w:r>
      <w:r>
        <w:rPr>
          <w:sz w:val="28"/>
          <w:szCs w:val="28"/>
          <w:lang w:val="uk-UA"/>
        </w:rPr>
        <w:t xml:space="preserve"> Т</w:t>
      </w:r>
      <w:r>
        <w:rPr>
          <w:sz w:val="28"/>
          <w:szCs w:val="28"/>
        </w:rPr>
        <w:t>.4</w:t>
      </w:r>
      <w:r>
        <w:rPr>
          <w:sz w:val="28"/>
          <w:szCs w:val="28"/>
          <w:lang w:val="uk-UA"/>
        </w:rPr>
        <w:t xml:space="preserve">, </w:t>
      </w:r>
      <w:r>
        <w:rPr>
          <w:sz w:val="28"/>
          <w:szCs w:val="28"/>
        </w:rPr>
        <w:t>№1.</w:t>
      </w:r>
      <w:r w:rsidRPr="00420EA8">
        <w:rPr>
          <w:sz w:val="28"/>
          <w:szCs w:val="28"/>
        </w:rPr>
        <w:t>-С.21-25.</w:t>
      </w:r>
      <w:r w:rsidRPr="00420EA8">
        <w:rPr>
          <w:sz w:val="28"/>
          <w:szCs w:val="28"/>
          <w:lang w:val="uk-UA"/>
        </w:rPr>
        <w:t xml:space="preserve"> </w:t>
      </w:r>
    </w:p>
    <w:p w:rsidR="00311D30" w:rsidRPr="00756B78" w:rsidRDefault="00311D30" w:rsidP="00311D30">
      <w:pPr>
        <w:spacing w:line="360" w:lineRule="auto"/>
        <w:jc w:val="both"/>
        <w:rPr>
          <w:rFonts w:cs="PragmaticaC"/>
          <w:sz w:val="28"/>
          <w:szCs w:val="28"/>
          <w:u w:val="single"/>
          <w:lang w:val="uk-UA"/>
        </w:rPr>
      </w:pPr>
      <w:r>
        <w:rPr>
          <w:sz w:val="28"/>
          <w:szCs w:val="28"/>
          <w:lang w:val="uk-UA"/>
        </w:rPr>
        <w:t>172</w:t>
      </w:r>
      <w:r w:rsidRPr="00540950">
        <w:rPr>
          <w:sz w:val="28"/>
          <w:szCs w:val="28"/>
          <w:lang w:val="uk-UA"/>
        </w:rPr>
        <w:t xml:space="preserve">. </w:t>
      </w:r>
      <w:r w:rsidRPr="00540950">
        <w:rPr>
          <w:sz w:val="28"/>
          <w:szCs w:val="28"/>
        </w:rPr>
        <w:t>Шумаков В.И., Мойсюк Я.Г., Томилина И.А., Ермакова И.П. Трансплантация почки. Нарушения минерального обмена.</w:t>
      </w:r>
      <w:r w:rsidRPr="00540950">
        <w:rPr>
          <w:sz w:val="28"/>
          <w:szCs w:val="28"/>
          <w:lang w:val="uk-UA"/>
        </w:rPr>
        <w:t xml:space="preserve"> </w:t>
      </w:r>
      <w:r w:rsidRPr="00540950">
        <w:rPr>
          <w:sz w:val="28"/>
          <w:szCs w:val="28"/>
        </w:rPr>
        <w:t>Трансплантология / Руководство под ред.</w:t>
      </w:r>
      <w:r>
        <w:rPr>
          <w:sz w:val="28"/>
          <w:szCs w:val="28"/>
        </w:rPr>
        <w:t xml:space="preserve"> В.И.Шумакова. М.:Медицина,199</w:t>
      </w:r>
      <w:r>
        <w:rPr>
          <w:sz w:val="28"/>
          <w:szCs w:val="28"/>
          <w:lang w:val="uk-UA"/>
        </w:rPr>
        <w:t>5</w:t>
      </w:r>
      <w:r w:rsidRPr="00540950">
        <w:rPr>
          <w:sz w:val="28"/>
          <w:szCs w:val="28"/>
        </w:rPr>
        <w:t>.-</w:t>
      </w:r>
      <w:r w:rsidRPr="00540950">
        <w:rPr>
          <w:sz w:val="28"/>
          <w:szCs w:val="28"/>
          <w:lang w:val="uk-UA"/>
        </w:rPr>
        <w:t>С</w:t>
      </w:r>
      <w:r w:rsidRPr="00540950">
        <w:rPr>
          <w:sz w:val="28"/>
          <w:szCs w:val="28"/>
        </w:rPr>
        <w:t>.183-211</w:t>
      </w:r>
      <w:r>
        <w:rPr>
          <w:sz w:val="28"/>
          <w:szCs w:val="28"/>
        </w:rPr>
        <w:t>.</w:t>
      </w:r>
    </w:p>
    <w:p w:rsidR="00311D30" w:rsidRDefault="00311D30" w:rsidP="00311D30">
      <w:pPr>
        <w:tabs>
          <w:tab w:val="left" w:pos="0"/>
          <w:tab w:val="left" w:pos="142"/>
          <w:tab w:val="left" w:pos="1843"/>
          <w:tab w:val="left" w:pos="10206"/>
        </w:tabs>
        <w:spacing w:line="360" w:lineRule="auto"/>
        <w:ind w:right="2"/>
        <w:jc w:val="both"/>
        <w:rPr>
          <w:sz w:val="28"/>
          <w:szCs w:val="28"/>
        </w:rPr>
      </w:pPr>
      <w:r>
        <w:rPr>
          <w:sz w:val="28"/>
          <w:szCs w:val="28"/>
        </w:rPr>
        <w:t>1</w:t>
      </w:r>
      <w:r>
        <w:rPr>
          <w:sz w:val="28"/>
          <w:szCs w:val="28"/>
          <w:lang w:val="uk-UA"/>
        </w:rPr>
        <w:t>73</w:t>
      </w:r>
      <w:r>
        <w:rPr>
          <w:sz w:val="28"/>
          <w:szCs w:val="28"/>
        </w:rPr>
        <w:t xml:space="preserve">. Эльштейн Н.В. Ошибки в гастроэнтерологической практике: причины, тенденции, профилактика.- М.: МИА, </w:t>
      </w:r>
      <w:r>
        <w:rPr>
          <w:sz w:val="28"/>
          <w:szCs w:val="28"/>
          <w:lang w:val="uk-UA"/>
        </w:rPr>
        <w:t>2000</w:t>
      </w:r>
      <w:r>
        <w:rPr>
          <w:sz w:val="28"/>
          <w:szCs w:val="28"/>
        </w:rPr>
        <w:t>.-224с.</w:t>
      </w:r>
    </w:p>
    <w:p w:rsidR="00311D30" w:rsidRPr="00BE1303" w:rsidRDefault="00311D30" w:rsidP="00311D30">
      <w:pPr>
        <w:tabs>
          <w:tab w:val="left" w:pos="0"/>
          <w:tab w:val="left" w:pos="142"/>
          <w:tab w:val="left" w:pos="1843"/>
          <w:tab w:val="left" w:pos="10206"/>
        </w:tabs>
        <w:spacing w:line="360" w:lineRule="auto"/>
        <w:ind w:right="2"/>
        <w:jc w:val="both"/>
        <w:rPr>
          <w:sz w:val="28"/>
          <w:szCs w:val="28"/>
          <w:lang w:val="uk-UA"/>
        </w:rPr>
      </w:pPr>
      <w:r>
        <w:rPr>
          <w:sz w:val="28"/>
          <w:szCs w:val="28"/>
          <w:lang w:val="uk-UA"/>
        </w:rPr>
        <w:t xml:space="preserve">174. </w:t>
      </w:r>
      <w:r>
        <w:rPr>
          <w:sz w:val="28"/>
          <w:szCs w:val="28"/>
        </w:rPr>
        <w:t>Юрик О.</w:t>
      </w:r>
      <w:r>
        <w:rPr>
          <w:sz w:val="28"/>
          <w:szCs w:val="28"/>
          <w:lang w:val="uk-UA"/>
        </w:rPr>
        <w:t>Є. Неврологічні ознаки дегенеративно-дистрофічних змін дуговідросткових суглобі</w:t>
      </w:r>
      <w:proofErr w:type="gramStart"/>
      <w:r>
        <w:rPr>
          <w:sz w:val="28"/>
          <w:szCs w:val="28"/>
          <w:lang w:val="uk-UA"/>
        </w:rPr>
        <w:t>в</w:t>
      </w:r>
      <w:proofErr w:type="gramEnd"/>
      <w:r>
        <w:rPr>
          <w:sz w:val="28"/>
          <w:szCs w:val="28"/>
          <w:lang w:val="uk-UA"/>
        </w:rPr>
        <w:t>// Практична медицина.-1999.-№№1-2.-С.74-77.</w:t>
      </w:r>
    </w:p>
    <w:p w:rsidR="00311D30" w:rsidRPr="00420EA8" w:rsidRDefault="00311D30" w:rsidP="00311D30">
      <w:pPr>
        <w:tabs>
          <w:tab w:val="left" w:pos="0"/>
          <w:tab w:val="left" w:pos="142"/>
          <w:tab w:val="left" w:pos="1843"/>
        </w:tabs>
        <w:spacing w:line="360" w:lineRule="auto"/>
        <w:ind w:right="2"/>
        <w:jc w:val="both"/>
        <w:rPr>
          <w:sz w:val="28"/>
          <w:szCs w:val="28"/>
          <w:lang w:val="uk-UA"/>
        </w:rPr>
      </w:pPr>
      <w:r>
        <w:rPr>
          <w:rFonts w:cs="PragmaticaC"/>
          <w:sz w:val="28"/>
          <w:szCs w:val="28"/>
          <w:lang w:val="uk-UA"/>
        </w:rPr>
        <w:t>175</w:t>
      </w:r>
      <w:r w:rsidRPr="00420EA8">
        <w:rPr>
          <w:rFonts w:cs="PragmaticaC"/>
          <w:sz w:val="28"/>
          <w:szCs w:val="28"/>
          <w:lang w:val="uk-UA"/>
        </w:rPr>
        <w:t xml:space="preserve">. </w:t>
      </w:r>
      <w:r w:rsidRPr="00420EA8">
        <w:rPr>
          <w:rFonts w:cs="PragmaticaC-Oblique"/>
          <w:iCs/>
          <w:sz w:val="28"/>
          <w:szCs w:val="28"/>
          <w:lang w:val="uk-UA"/>
        </w:rPr>
        <w:t xml:space="preserve">Ясній О.Р., Шульгай О.М., Балацька Н.І. </w:t>
      </w:r>
      <w:r w:rsidRPr="00420EA8">
        <w:rPr>
          <w:rFonts w:cs="PragmaticaC"/>
          <w:sz w:val="28"/>
          <w:szCs w:val="28"/>
          <w:lang w:val="uk-UA"/>
        </w:rPr>
        <w:t>Рівень ендогенної інтоксикації при хронічному</w:t>
      </w:r>
      <w:r>
        <w:rPr>
          <w:rFonts w:cs="PragmaticaC"/>
          <w:sz w:val="28"/>
          <w:szCs w:val="28"/>
          <w:lang w:val="uk-UA"/>
        </w:rPr>
        <w:t xml:space="preserve"> гастродуоденіті у дітей //Вісник наукових досліджень</w:t>
      </w:r>
      <w:r w:rsidRPr="00420EA8">
        <w:rPr>
          <w:rFonts w:cs="PragmaticaC"/>
          <w:sz w:val="28"/>
          <w:szCs w:val="28"/>
          <w:lang w:val="uk-UA"/>
        </w:rPr>
        <w:t xml:space="preserve">— </w:t>
      </w:r>
      <w:r w:rsidRPr="00B94996">
        <w:rPr>
          <w:rFonts w:cs="PragmaticaC"/>
          <w:sz w:val="28"/>
          <w:szCs w:val="28"/>
          <w:lang w:val="uk-UA"/>
        </w:rPr>
        <w:t>1999.— № 3.— С. 56—57.</w:t>
      </w:r>
    </w:p>
    <w:p w:rsidR="00311D30" w:rsidRPr="00EF0DA7" w:rsidRDefault="00311D30" w:rsidP="00311D30">
      <w:pPr>
        <w:spacing w:line="360" w:lineRule="auto"/>
        <w:jc w:val="both"/>
        <w:rPr>
          <w:rFonts w:cs="PragmaticaC-Oblique"/>
          <w:iCs/>
          <w:sz w:val="28"/>
          <w:szCs w:val="28"/>
          <w:lang w:val="en-US"/>
        </w:rPr>
      </w:pPr>
      <w:r>
        <w:rPr>
          <w:sz w:val="28"/>
          <w:szCs w:val="28"/>
          <w:lang w:val="uk-UA"/>
        </w:rPr>
        <w:lastRenderedPageBreak/>
        <w:t xml:space="preserve">176. </w:t>
      </w:r>
      <w:r>
        <w:rPr>
          <w:rFonts w:cs="PragmaticaC-Oblique"/>
          <w:iCs/>
          <w:sz w:val="28"/>
          <w:szCs w:val="28"/>
          <w:lang w:val="en-US"/>
        </w:rPr>
        <w:t>Arabi A</w:t>
      </w:r>
      <w:r>
        <w:rPr>
          <w:rFonts w:cs="PragmaticaC-Oblique"/>
          <w:iCs/>
          <w:sz w:val="28"/>
          <w:szCs w:val="28"/>
          <w:lang w:val="uk-UA"/>
        </w:rPr>
        <w:t>.</w:t>
      </w:r>
      <w:r>
        <w:rPr>
          <w:rFonts w:cs="PragmaticaC-Oblique"/>
          <w:iCs/>
          <w:sz w:val="28"/>
          <w:szCs w:val="28"/>
          <w:lang w:val="en-US"/>
        </w:rPr>
        <w:t>, Maalouf J</w:t>
      </w:r>
      <w:r>
        <w:rPr>
          <w:rFonts w:cs="PragmaticaC-Oblique"/>
          <w:iCs/>
          <w:sz w:val="28"/>
          <w:szCs w:val="28"/>
          <w:lang w:val="uk-UA"/>
        </w:rPr>
        <w:t>.</w:t>
      </w:r>
      <w:r>
        <w:rPr>
          <w:rFonts w:cs="PragmaticaC-Oblique"/>
          <w:iCs/>
          <w:sz w:val="28"/>
          <w:szCs w:val="28"/>
          <w:lang w:val="en-US"/>
        </w:rPr>
        <w:t>, Choucair M</w:t>
      </w:r>
      <w:r w:rsidRPr="00AA3EE4">
        <w:rPr>
          <w:rFonts w:cs="PragmaticaC-Oblique"/>
          <w:iCs/>
          <w:sz w:val="28"/>
          <w:szCs w:val="28"/>
          <w:lang w:val="en-US"/>
        </w:rPr>
        <w:t>.</w:t>
      </w:r>
      <w:r w:rsidRPr="00EF0DA7">
        <w:rPr>
          <w:rFonts w:cs="PragmaticaC-Oblique"/>
          <w:iCs/>
          <w:sz w:val="28"/>
          <w:szCs w:val="28"/>
          <w:lang w:val="en-US"/>
        </w:rPr>
        <w:t xml:space="preserve"> </w:t>
      </w:r>
      <w:r w:rsidRPr="0005273F">
        <w:rPr>
          <w:rFonts w:cs="PragmaticaC-Oblique"/>
          <w:iCs/>
          <w:sz w:val="28"/>
          <w:szCs w:val="28"/>
          <w:lang w:val="en-US"/>
        </w:rPr>
        <w:t xml:space="preserve">et al. </w:t>
      </w:r>
      <w:r w:rsidRPr="00EF0DA7">
        <w:rPr>
          <w:rFonts w:cs="PragmaticaC-Oblique"/>
          <w:iCs/>
          <w:sz w:val="28"/>
          <w:szCs w:val="28"/>
          <w:lang w:val="en-US"/>
        </w:rPr>
        <w:t>Bone mineral density by age, gender, pubertal stages and socioeconomic status in h</w:t>
      </w:r>
      <w:r>
        <w:rPr>
          <w:rFonts w:cs="PragmaticaC-Oblique"/>
          <w:iCs/>
          <w:sz w:val="28"/>
          <w:szCs w:val="28"/>
          <w:lang w:val="en-US"/>
        </w:rPr>
        <w:t>ealthy children and adolescents</w:t>
      </w:r>
      <w:r>
        <w:rPr>
          <w:rFonts w:cs="PragmaticaC-Oblique"/>
          <w:iCs/>
          <w:sz w:val="28"/>
          <w:szCs w:val="28"/>
          <w:lang w:val="uk-UA"/>
        </w:rPr>
        <w:t xml:space="preserve"> //</w:t>
      </w:r>
      <w:r w:rsidRPr="00EF0DA7">
        <w:rPr>
          <w:rFonts w:cs="PragmaticaC-Oblique"/>
          <w:iCs/>
          <w:sz w:val="28"/>
          <w:szCs w:val="28"/>
          <w:lang w:val="en-US"/>
        </w:rPr>
        <w:t xml:space="preserve"> Bone</w:t>
      </w:r>
      <w:proofErr w:type="gramStart"/>
      <w:r>
        <w:rPr>
          <w:rFonts w:cs="PragmaticaC-Oblique"/>
          <w:iCs/>
          <w:sz w:val="28"/>
          <w:szCs w:val="28"/>
          <w:lang w:val="uk-UA"/>
        </w:rPr>
        <w:t>.-</w:t>
      </w:r>
      <w:proofErr w:type="gramEnd"/>
      <w:r>
        <w:rPr>
          <w:rFonts w:cs="PragmaticaC-Oblique"/>
          <w:iCs/>
          <w:sz w:val="28"/>
          <w:szCs w:val="28"/>
          <w:lang w:val="en-US"/>
        </w:rPr>
        <w:t xml:space="preserve"> 2004</w:t>
      </w:r>
      <w:r>
        <w:rPr>
          <w:rFonts w:cs="PragmaticaC-Oblique"/>
          <w:iCs/>
          <w:sz w:val="28"/>
          <w:szCs w:val="28"/>
          <w:lang w:val="uk-UA"/>
        </w:rPr>
        <w:t>.-</w:t>
      </w:r>
      <w:r w:rsidRPr="00EF0DA7">
        <w:rPr>
          <w:rFonts w:cs="PragmaticaC-Oblique"/>
          <w:iCs/>
          <w:sz w:val="28"/>
          <w:szCs w:val="28"/>
          <w:lang w:val="en-US"/>
        </w:rPr>
        <w:t xml:space="preserve"> </w:t>
      </w:r>
      <w:r>
        <w:rPr>
          <w:sz w:val="28"/>
          <w:szCs w:val="28"/>
          <w:lang w:val="uk-UA"/>
        </w:rPr>
        <w:t>Vol.</w:t>
      </w:r>
      <w:r w:rsidRPr="00EF0DA7">
        <w:rPr>
          <w:rFonts w:cs="PragmaticaC-Oblique"/>
          <w:iCs/>
          <w:sz w:val="28"/>
          <w:szCs w:val="28"/>
          <w:lang w:val="en-US"/>
        </w:rPr>
        <w:t xml:space="preserve"> </w:t>
      </w:r>
      <w:r>
        <w:rPr>
          <w:rFonts w:cs="PragmaticaC-Oblique"/>
          <w:iCs/>
          <w:sz w:val="28"/>
          <w:szCs w:val="28"/>
          <w:lang w:val="en-US"/>
        </w:rPr>
        <w:t>35</w:t>
      </w:r>
      <w:r>
        <w:rPr>
          <w:rFonts w:cs="PragmaticaC-Oblique"/>
          <w:iCs/>
          <w:sz w:val="28"/>
          <w:szCs w:val="28"/>
          <w:lang w:val="uk-UA"/>
        </w:rPr>
        <w:t>.- Р.</w:t>
      </w:r>
      <w:r w:rsidRPr="00EF0DA7">
        <w:rPr>
          <w:rFonts w:cs="PragmaticaC-Oblique"/>
          <w:iCs/>
          <w:sz w:val="28"/>
          <w:szCs w:val="28"/>
          <w:lang w:val="en-US"/>
        </w:rPr>
        <w:t>1169-</w:t>
      </w:r>
      <w:r>
        <w:rPr>
          <w:rFonts w:cs="PragmaticaC-Oblique"/>
          <w:iCs/>
          <w:sz w:val="28"/>
          <w:szCs w:val="28"/>
          <w:lang w:val="uk-UA"/>
        </w:rPr>
        <w:t>11</w:t>
      </w:r>
      <w:r w:rsidRPr="00EF0DA7">
        <w:rPr>
          <w:rFonts w:cs="PragmaticaC-Oblique"/>
          <w:iCs/>
          <w:sz w:val="28"/>
          <w:szCs w:val="28"/>
          <w:lang w:val="en-US"/>
        </w:rPr>
        <w:t>79.</w:t>
      </w:r>
    </w:p>
    <w:p w:rsidR="00311D30" w:rsidRDefault="00311D30" w:rsidP="00311D30">
      <w:pPr>
        <w:spacing w:line="360" w:lineRule="auto"/>
        <w:jc w:val="both"/>
        <w:rPr>
          <w:rFonts w:cs="PragmaticaC-Oblique"/>
          <w:iCs/>
          <w:sz w:val="28"/>
          <w:szCs w:val="28"/>
          <w:lang w:val="uk-UA"/>
        </w:rPr>
      </w:pPr>
      <w:r>
        <w:rPr>
          <w:rFonts w:cs="PragmaticaC-Oblique"/>
          <w:iCs/>
          <w:sz w:val="28"/>
          <w:szCs w:val="28"/>
          <w:lang w:val="en-US"/>
        </w:rPr>
        <w:t>177</w:t>
      </w:r>
      <w:r w:rsidRPr="00C7188C">
        <w:rPr>
          <w:rFonts w:cs="PragmaticaC-Oblique"/>
          <w:iCs/>
          <w:sz w:val="28"/>
          <w:szCs w:val="28"/>
          <w:lang w:val="en-US"/>
        </w:rPr>
        <w:t xml:space="preserve">. </w:t>
      </w:r>
      <w:r w:rsidRPr="00206878">
        <w:rPr>
          <w:rFonts w:cs="PragmaticaC-Oblique"/>
          <w:iCs/>
          <w:sz w:val="28"/>
          <w:szCs w:val="28"/>
          <w:lang w:val="en-US"/>
        </w:rPr>
        <w:t>Albagha, O.M. et al. Association of oestrogen receptor alpha gene polymorphisms with postmenopausal bone loss, bone mass, and quantitativ</w:t>
      </w:r>
      <w:r>
        <w:rPr>
          <w:rFonts w:cs="PragmaticaC-Oblique"/>
          <w:iCs/>
          <w:sz w:val="28"/>
          <w:szCs w:val="28"/>
          <w:lang w:val="en-US"/>
        </w:rPr>
        <w:t>e ultrasound properties of bone</w:t>
      </w:r>
      <w:r>
        <w:rPr>
          <w:rFonts w:cs="PragmaticaC-Oblique"/>
          <w:iCs/>
          <w:sz w:val="28"/>
          <w:szCs w:val="28"/>
          <w:lang w:val="uk-UA"/>
        </w:rPr>
        <w:t xml:space="preserve"> //</w:t>
      </w:r>
      <w:r w:rsidRPr="008D3387">
        <w:rPr>
          <w:rFonts w:cs="PragmaticaC-Oblique"/>
          <w:sz w:val="28"/>
          <w:szCs w:val="28"/>
          <w:lang w:val="en-US"/>
        </w:rPr>
        <w:t>. Med. Genet</w:t>
      </w:r>
      <w:proofErr w:type="gramStart"/>
      <w:r>
        <w:rPr>
          <w:rFonts w:cs="PragmaticaC-Oblique"/>
          <w:sz w:val="28"/>
          <w:szCs w:val="28"/>
          <w:lang w:val="uk-UA"/>
        </w:rPr>
        <w:t>.-</w:t>
      </w:r>
      <w:proofErr w:type="gramEnd"/>
      <w:r>
        <w:rPr>
          <w:rFonts w:cs="PragmaticaC-Oblique"/>
          <w:sz w:val="28"/>
          <w:szCs w:val="28"/>
          <w:lang w:val="uk-UA"/>
        </w:rPr>
        <w:t xml:space="preserve"> 2005.- </w:t>
      </w:r>
      <w:r w:rsidRPr="00206878">
        <w:rPr>
          <w:rFonts w:cs="PragmaticaC-Oblique"/>
          <w:i/>
          <w:sz w:val="28"/>
          <w:szCs w:val="28"/>
          <w:lang w:val="en-US"/>
        </w:rPr>
        <w:t>.</w:t>
      </w:r>
      <w:r w:rsidRPr="008D3387">
        <w:rPr>
          <w:sz w:val="28"/>
          <w:szCs w:val="28"/>
          <w:lang w:val="uk-UA"/>
        </w:rPr>
        <w:t xml:space="preserve"> </w:t>
      </w:r>
      <w:r>
        <w:rPr>
          <w:sz w:val="28"/>
          <w:szCs w:val="28"/>
          <w:lang w:val="uk-UA"/>
        </w:rPr>
        <w:t>Vol</w:t>
      </w:r>
      <w:r>
        <w:rPr>
          <w:rFonts w:cs="PragmaticaC-Oblique"/>
          <w:iCs/>
          <w:sz w:val="28"/>
          <w:szCs w:val="28"/>
          <w:lang w:val="uk-UA"/>
        </w:rPr>
        <w:t xml:space="preserve">. </w:t>
      </w:r>
      <w:r w:rsidRPr="008D3387">
        <w:rPr>
          <w:rFonts w:cs="PragmaticaC-Oblique"/>
          <w:bCs/>
          <w:iCs/>
          <w:sz w:val="28"/>
          <w:szCs w:val="28"/>
          <w:lang w:val="en-US"/>
        </w:rPr>
        <w:t>42</w:t>
      </w:r>
      <w:proofErr w:type="gramStart"/>
      <w:r>
        <w:rPr>
          <w:rFonts w:cs="PragmaticaC-Oblique"/>
          <w:iCs/>
          <w:sz w:val="28"/>
          <w:szCs w:val="28"/>
          <w:lang w:val="uk-UA"/>
        </w:rPr>
        <w:t>.-</w:t>
      </w:r>
      <w:proofErr w:type="gramEnd"/>
      <w:r>
        <w:rPr>
          <w:rFonts w:cs="PragmaticaC-Oblique"/>
          <w:iCs/>
          <w:sz w:val="28"/>
          <w:szCs w:val="28"/>
          <w:lang w:val="uk-UA"/>
        </w:rPr>
        <w:t xml:space="preserve"> Р. </w:t>
      </w:r>
      <w:r w:rsidRPr="00206878">
        <w:rPr>
          <w:rFonts w:cs="PragmaticaC-Oblique"/>
          <w:iCs/>
          <w:sz w:val="28"/>
          <w:szCs w:val="28"/>
          <w:lang w:val="en-US"/>
        </w:rPr>
        <w:t>240-246</w:t>
      </w:r>
      <w:r>
        <w:rPr>
          <w:rFonts w:cs="PragmaticaC-Oblique"/>
          <w:iCs/>
          <w:sz w:val="28"/>
          <w:szCs w:val="28"/>
          <w:lang w:val="uk-UA"/>
        </w:rPr>
        <w:t>.</w:t>
      </w:r>
    </w:p>
    <w:p w:rsidR="00311D30" w:rsidRPr="00206878" w:rsidRDefault="00311D30" w:rsidP="00311D30">
      <w:pPr>
        <w:spacing w:line="360" w:lineRule="auto"/>
        <w:jc w:val="both"/>
        <w:rPr>
          <w:rFonts w:cs="PragmaticaC-Oblique"/>
          <w:iCs/>
          <w:sz w:val="28"/>
          <w:szCs w:val="28"/>
          <w:lang w:val="en-US"/>
        </w:rPr>
      </w:pPr>
      <w:r>
        <w:rPr>
          <w:rFonts w:cs="PragmaticaC-Oblique"/>
          <w:iCs/>
          <w:sz w:val="28"/>
          <w:szCs w:val="28"/>
          <w:lang w:val="uk-UA"/>
        </w:rPr>
        <w:t xml:space="preserve">178. </w:t>
      </w:r>
      <w:r>
        <w:rPr>
          <w:rFonts w:cs="PragmaticaC-Oblique"/>
          <w:iCs/>
          <w:sz w:val="28"/>
          <w:szCs w:val="28"/>
          <w:lang w:val="en-US"/>
        </w:rPr>
        <w:t>Altkorn D</w:t>
      </w:r>
      <w:r w:rsidRPr="00AA3EE4">
        <w:rPr>
          <w:rFonts w:cs="PragmaticaC-Oblique"/>
          <w:iCs/>
          <w:sz w:val="28"/>
          <w:szCs w:val="28"/>
          <w:lang w:val="en-US"/>
        </w:rPr>
        <w:t>.,</w:t>
      </w:r>
      <w:r w:rsidRPr="00206878">
        <w:rPr>
          <w:rFonts w:cs="PragmaticaC-Oblique"/>
          <w:iCs/>
          <w:sz w:val="28"/>
          <w:szCs w:val="28"/>
          <w:lang w:val="en-US"/>
        </w:rPr>
        <w:t xml:space="preserve"> </w:t>
      </w:r>
      <w:r>
        <w:rPr>
          <w:rFonts w:cs="PragmaticaC-Oblique"/>
          <w:iCs/>
          <w:sz w:val="28"/>
          <w:szCs w:val="28"/>
          <w:lang w:val="en-US"/>
        </w:rPr>
        <w:t>Vokes</w:t>
      </w:r>
      <w:r w:rsidRPr="00AA3EE4">
        <w:rPr>
          <w:rFonts w:cs="PragmaticaC-Oblique"/>
          <w:iCs/>
          <w:sz w:val="28"/>
          <w:szCs w:val="28"/>
          <w:lang w:val="en-US"/>
        </w:rPr>
        <w:t xml:space="preserve"> </w:t>
      </w:r>
      <w:r w:rsidRPr="00206878">
        <w:rPr>
          <w:rFonts w:cs="PragmaticaC-Oblique"/>
          <w:iCs/>
          <w:sz w:val="28"/>
          <w:szCs w:val="28"/>
          <w:lang w:val="en-US"/>
        </w:rPr>
        <w:t>T</w:t>
      </w:r>
      <w:r w:rsidRPr="00AA3EE4">
        <w:rPr>
          <w:rFonts w:cs="PragmaticaC-Oblique"/>
          <w:iCs/>
          <w:sz w:val="28"/>
          <w:szCs w:val="28"/>
          <w:lang w:val="en-US"/>
        </w:rPr>
        <w:t>.</w:t>
      </w:r>
      <w:r w:rsidRPr="00206878">
        <w:rPr>
          <w:rFonts w:cs="PragmaticaC-Oblique"/>
          <w:iCs/>
          <w:sz w:val="28"/>
          <w:szCs w:val="28"/>
          <w:lang w:val="en-US"/>
        </w:rPr>
        <w:t xml:space="preserve"> Treatment</w:t>
      </w:r>
      <w:r>
        <w:rPr>
          <w:rFonts w:cs="PragmaticaC-Oblique"/>
          <w:iCs/>
          <w:sz w:val="28"/>
          <w:szCs w:val="28"/>
          <w:lang w:val="en-US"/>
        </w:rPr>
        <w:t xml:space="preserve"> of Postmenopausal Osteoporosis</w:t>
      </w:r>
      <w:r w:rsidRPr="00F3562C">
        <w:rPr>
          <w:rFonts w:cs="PragmaticaC-Oblique"/>
          <w:iCs/>
          <w:sz w:val="28"/>
          <w:szCs w:val="28"/>
          <w:lang w:val="en-US"/>
        </w:rPr>
        <w:t xml:space="preserve"> //</w:t>
      </w:r>
      <w:r w:rsidRPr="00206878">
        <w:rPr>
          <w:rFonts w:cs="PragmaticaC-Oblique"/>
          <w:iCs/>
          <w:sz w:val="28"/>
          <w:szCs w:val="28"/>
          <w:lang w:val="en-US"/>
        </w:rPr>
        <w:t xml:space="preserve"> Journal of the American Medical Association</w:t>
      </w:r>
      <w:proofErr w:type="gramStart"/>
      <w:r w:rsidRPr="00F3562C">
        <w:rPr>
          <w:rFonts w:cs="PragmaticaC-Oblique"/>
          <w:iCs/>
          <w:sz w:val="28"/>
          <w:szCs w:val="28"/>
          <w:lang w:val="en-US"/>
        </w:rPr>
        <w:t>.-</w:t>
      </w:r>
      <w:proofErr w:type="gramEnd"/>
      <w:r>
        <w:rPr>
          <w:rFonts w:cs="PragmaticaC-Oblique"/>
          <w:iCs/>
          <w:sz w:val="28"/>
          <w:szCs w:val="28"/>
          <w:lang w:val="en-US"/>
        </w:rPr>
        <w:t xml:space="preserve"> 2001</w:t>
      </w:r>
      <w:r w:rsidRPr="00F3562C">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285</w:t>
      </w:r>
      <w:r w:rsidRPr="00F3562C">
        <w:rPr>
          <w:rFonts w:cs="PragmaticaC-Oblique"/>
          <w:iCs/>
          <w:sz w:val="28"/>
          <w:szCs w:val="28"/>
          <w:lang w:val="en-US"/>
        </w:rPr>
        <w:t xml:space="preserve">.- </w:t>
      </w:r>
      <w:r>
        <w:rPr>
          <w:rFonts w:cs="PragmaticaC-Oblique"/>
          <w:iCs/>
          <w:sz w:val="28"/>
          <w:szCs w:val="28"/>
        </w:rPr>
        <w:t>Р</w:t>
      </w:r>
      <w:r w:rsidRPr="00F3562C">
        <w:rPr>
          <w:rFonts w:cs="PragmaticaC-Oblique"/>
          <w:iCs/>
          <w:sz w:val="28"/>
          <w:szCs w:val="28"/>
          <w:lang w:val="en-US"/>
        </w:rPr>
        <w:t>.</w:t>
      </w:r>
      <w:r w:rsidRPr="00206878">
        <w:rPr>
          <w:rFonts w:cs="PragmaticaC-Oblique"/>
          <w:iCs/>
          <w:sz w:val="28"/>
          <w:szCs w:val="28"/>
          <w:lang w:val="en-US"/>
        </w:rPr>
        <w:t>1415-</w:t>
      </w:r>
      <w:r w:rsidRPr="00F3562C">
        <w:rPr>
          <w:rFonts w:cs="PragmaticaC-Oblique"/>
          <w:iCs/>
          <w:sz w:val="28"/>
          <w:szCs w:val="28"/>
          <w:lang w:val="en-US"/>
        </w:rPr>
        <w:t>14</w:t>
      </w:r>
      <w:r w:rsidRPr="00206878">
        <w:rPr>
          <w:rFonts w:cs="PragmaticaC-Oblique"/>
          <w:iCs/>
          <w:sz w:val="28"/>
          <w:szCs w:val="28"/>
          <w:lang w:val="en-US"/>
        </w:rPr>
        <w:t>18.</w:t>
      </w:r>
    </w:p>
    <w:p w:rsidR="00311D30" w:rsidRPr="00206878"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 xml:space="preserve">179. </w:t>
      </w:r>
      <w:r w:rsidRPr="00206878">
        <w:rPr>
          <w:rFonts w:cs="PragmaticaC-Oblique"/>
          <w:iCs/>
          <w:sz w:val="28"/>
          <w:szCs w:val="28"/>
          <w:lang w:val="en-US"/>
        </w:rPr>
        <w:t>Ascott-Evans B</w:t>
      </w:r>
      <w:r w:rsidRPr="00AA3EE4">
        <w:rPr>
          <w:rFonts w:cs="PragmaticaC-Oblique"/>
          <w:iCs/>
          <w:sz w:val="28"/>
          <w:szCs w:val="28"/>
          <w:lang w:val="en-US"/>
        </w:rPr>
        <w:t>.</w:t>
      </w:r>
      <w:r>
        <w:rPr>
          <w:rFonts w:cs="PragmaticaC-Oblique"/>
          <w:iCs/>
          <w:sz w:val="28"/>
          <w:szCs w:val="28"/>
          <w:lang w:val="en-US"/>
        </w:rPr>
        <w:t>, Guanabens N</w:t>
      </w:r>
      <w:r w:rsidRPr="00AA3EE4">
        <w:rPr>
          <w:rFonts w:cs="PragmaticaC-Oblique"/>
          <w:iCs/>
          <w:sz w:val="28"/>
          <w:szCs w:val="28"/>
          <w:lang w:val="en-US"/>
        </w:rPr>
        <w:t>.</w:t>
      </w:r>
      <w:r>
        <w:rPr>
          <w:rFonts w:cs="PragmaticaC-Oblique"/>
          <w:iCs/>
          <w:sz w:val="28"/>
          <w:szCs w:val="28"/>
          <w:lang w:val="en-US"/>
        </w:rPr>
        <w:t>, Kivinen S</w:t>
      </w:r>
      <w:r w:rsidRPr="00AA3EE4">
        <w:rPr>
          <w:rFonts w:cs="PragmaticaC-Oblique"/>
          <w:iCs/>
          <w:sz w:val="28"/>
          <w:szCs w:val="28"/>
          <w:lang w:val="en-US"/>
        </w:rPr>
        <w:t>.</w:t>
      </w:r>
      <w:r w:rsidRPr="00206878">
        <w:rPr>
          <w:rFonts w:cs="PragmaticaC-Oblique"/>
          <w:iCs/>
          <w:sz w:val="28"/>
          <w:szCs w:val="28"/>
          <w:lang w:val="en-US"/>
        </w:rPr>
        <w:t xml:space="preserve"> et al. Alendronate prevents loss of bone density associated with discontinuation</w:t>
      </w:r>
      <w:r w:rsidRPr="00F3562C">
        <w:rPr>
          <w:rFonts w:cs="PragmaticaC-Oblique"/>
          <w:iCs/>
          <w:sz w:val="28"/>
          <w:szCs w:val="28"/>
          <w:lang w:val="en-US"/>
        </w:rPr>
        <w:t xml:space="preserve"> </w:t>
      </w:r>
      <w:r>
        <w:rPr>
          <w:rFonts w:cs="PragmaticaC-Oblique"/>
          <w:iCs/>
          <w:sz w:val="28"/>
          <w:szCs w:val="28"/>
          <w:lang w:val="en-US"/>
        </w:rPr>
        <w:t>of hormone replacement therapy</w:t>
      </w:r>
      <w:r w:rsidRPr="00F3562C">
        <w:rPr>
          <w:rFonts w:cs="PragmaticaC-Oblique"/>
          <w:iCs/>
          <w:sz w:val="28"/>
          <w:szCs w:val="28"/>
          <w:lang w:val="en-US"/>
        </w:rPr>
        <w:t xml:space="preserve"> //</w:t>
      </w:r>
      <w:r w:rsidRPr="00206878">
        <w:rPr>
          <w:rFonts w:cs="PragmaticaC-Oblique"/>
          <w:iCs/>
          <w:sz w:val="28"/>
          <w:szCs w:val="28"/>
          <w:lang w:val="en-US"/>
        </w:rPr>
        <w:t xml:space="preserve"> Archives of Internal Medicine</w:t>
      </w:r>
      <w:r w:rsidRPr="00F3562C">
        <w:rPr>
          <w:rFonts w:cs="PragmaticaC-Oblique"/>
          <w:iCs/>
          <w:sz w:val="28"/>
          <w:szCs w:val="28"/>
          <w:lang w:val="en-US"/>
        </w:rPr>
        <w:t>.-</w:t>
      </w:r>
      <w:r>
        <w:rPr>
          <w:rFonts w:cs="PragmaticaC-Oblique"/>
          <w:iCs/>
          <w:sz w:val="28"/>
          <w:szCs w:val="28"/>
          <w:lang w:val="en-US"/>
        </w:rPr>
        <w:t xml:space="preserve"> 2003</w:t>
      </w:r>
      <w:r w:rsidRPr="00F3562C">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 xml:space="preserve"> 163</w:t>
      </w:r>
      <w:r w:rsidRPr="00F3562C">
        <w:rPr>
          <w:rFonts w:cs="PragmaticaC-Oblique"/>
          <w:iCs/>
          <w:sz w:val="28"/>
          <w:szCs w:val="28"/>
          <w:lang w:val="en-US"/>
        </w:rPr>
        <w:t xml:space="preserve">. </w:t>
      </w:r>
      <w:r>
        <w:rPr>
          <w:rFonts w:cs="PragmaticaC-Oblique"/>
          <w:iCs/>
          <w:sz w:val="28"/>
          <w:szCs w:val="28"/>
        </w:rPr>
        <w:t>Р</w:t>
      </w:r>
      <w:r w:rsidRPr="00FA3AA8">
        <w:rPr>
          <w:rFonts w:cs="PragmaticaC-Oblique"/>
          <w:iCs/>
          <w:sz w:val="28"/>
          <w:szCs w:val="28"/>
          <w:lang w:val="en-US"/>
        </w:rPr>
        <w:t>.</w:t>
      </w:r>
      <w:r w:rsidRPr="00206878">
        <w:rPr>
          <w:rFonts w:cs="PragmaticaC-Oblique"/>
          <w:iCs/>
          <w:sz w:val="28"/>
          <w:szCs w:val="28"/>
          <w:lang w:val="en-US"/>
        </w:rPr>
        <w:t>789-794.</w:t>
      </w:r>
    </w:p>
    <w:p w:rsidR="00311D30" w:rsidRPr="00C7188C"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 xml:space="preserve">180. </w:t>
      </w:r>
      <w:r>
        <w:rPr>
          <w:rFonts w:cs="PragmaticaC-Oblique"/>
          <w:iCs/>
          <w:sz w:val="28"/>
          <w:szCs w:val="28"/>
          <w:lang w:val="en-US"/>
        </w:rPr>
        <w:t>Atkinson C, Compston J</w:t>
      </w:r>
      <w:r w:rsidRPr="00AA3EE4">
        <w:rPr>
          <w:rFonts w:cs="PragmaticaC-Oblique"/>
          <w:iCs/>
          <w:sz w:val="28"/>
          <w:szCs w:val="28"/>
          <w:lang w:val="en-US"/>
        </w:rPr>
        <w:t>.</w:t>
      </w:r>
      <w:r>
        <w:rPr>
          <w:rFonts w:cs="PragmaticaC-Oblique"/>
          <w:iCs/>
          <w:sz w:val="28"/>
          <w:szCs w:val="28"/>
          <w:lang w:val="en-US"/>
        </w:rPr>
        <w:t>E, Day N</w:t>
      </w:r>
      <w:r w:rsidRPr="00AA3EE4">
        <w:rPr>
          <w:rFonts w:cs="PragmaticaC-Oblique"/>
          <w:iCs/>
          <w:sz w:val="28"/>
          <w:szCs w:val="28"/>
          <w:lang w:val="en-US"/>
        </w:rPr>
        <w:t>.</w:t>
      </w:r>
      <w:r>
        <w:rPr>
          <w:rFonts w:cs="PragmaticaC-Oblique"/>
          <w:iCs/>
          <w:sz w:val="28"/>
          <w:szCs w:val="28"/>
          <w:lang w:val="en-US"/>
        </w:rPr>
        <w:t>E</w:t>
      </w:r>
      <w:r w:rsidRPr="00367B9C">
        <w:rPr>
          <w:rFonts w:cs="PragmaticaC-Oblique"/>
          <w:iCs/>
          <w:sz w:val="28"/>
          <w:szCs w:val="28"/>
          <w:lang w:val="en-US"/>
        </w:rPr>
        <w:t xml:space="preserve">. </w:t>
      </w:r>
      <w:r w:rsidRPr="00206878">
        <w:rPr>
          <w:rFonts w:cs="PragmaticaC-Oblique"/>
          <w:iCs/>
          <w:sz w:val="28"/>
          <w:szCs w:val="28"/>
          <w:lang w:val="en-US"/>
        </w:rPr>
        <w:t>et al.  The effects of phytoestrogen isoflavones on bone density in</w:t>
      </w:r>
      <w:r w:rsidRPr="00367B9C">
        <w:rPr>
          <w:rFonts w:cs="PragmaticaC-Oblique"/>
          <w:iCs/>
          <w:sz w:val="28"/>
          <w:szCs w:val="28"/>
          <w:lang w:val="en-US"/>
        </w:rPr>
        <w:t xml:space="preserve"> </w:t>
      </w:r>
      <w:r w:rsidRPr="00206878">
        <w:rPr>
          <w:rFonts w:cs="PragmaticaC-Oblique"/>
          <w:iCs/>
          <w:sz w:val="28"/>
          <w:szCs w:val="28"/>
          <w:lang w:val="en-US"/>
        </w:rPr>
        <w:t>women: a double-blind, rando</w:t>
      </w:r>
      <w:r>
        <w:rPr>
          <w:rFonts w:cs="PragmaticaC-Oblique"/>
          <w:iCs/>
          <w:sz w:val="28"/>
          <w:szCs w:val="28"/>
          <w:lang w:val="en-US"/>
        </w:rPr>
        <w:t>mized, placebo-controlled study</w:t>
      </w:r>
      <w:r w:rsidRPr="00367B9C">
        <w:rPr>
          <w:rFonts w:cs="PragmaticaC-Oblique"/>
          <w:iCs/>
          <w:sz w:val="28"/>
          <w:szCs w:val="28"/>
          <w:lang w:val="en-US"/>
        </w:rPr>
        <w:t xml:space="preserve"> //</w:t>
      </w:r>
      <w:r w:rsidRPr="00206878">
        <w:rPr>
          <w:rFonts w:cs="PragmaticaC-Oblique"/>
          <w:iCs/>
          <w:sz w:val="28"/>
          <w:szCs w:val="28"/>
          <w:lang w:val="en-US"/>
        </w:rPr>
        <w:t xml:space="preserve"> American Journal of Clinical Nutrition</w:t>
      </w:r>
      <w:proofErr w:type="gramStart"/>
      <w:r w:rsidRPr="00367B9C">
        <w:rPr>
          <w:rFonts w:cs="PragmaticaC-Oblique"/>
          <w:iCs/>
          <w:sz w:val="28"/>
          <w:szCs w:val="28"/>
          <w:lang w:val="en-US"/>
        </w:rPr>
        <w:t>.-</w:t>
      </w:r>
      <w:proofErr w:type="gramEnd"/>
      <w:r w:rsidRPr="00367B9C">
        <w:rPr>
          <w:rFonts w:cs="PragmaticaC-Oblique"/>
          <w:iCs/>
          <w:sz w:val="28"/>
          <w:szCs w:val="28"/>
          <w:lang w:val="en-US"/>
        </w:rPr>
        <w:t xml:space="preserve"> </w:t>
      </w:r>
      <w:r>
        <w:rPr>
          <w:rFonts w:cs="PragmaticaC-Oblique"/>
          <w:iCs/>
          <w:sz w:val="28"/>
          <w:szCs w:val="28"/>
          <w:lang w:val="en-US"/>
        </w:rPr>
        <w:t xml:space="preserve"> 2004</w:t>
      </w:r>
      <w:r w:rsidRPr="00367B9C">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79</w:t>
      </w:r>
      <w:r w:rsidRPr="00367B9C">
        <w:rPr>
          <w:rFonts w:cs="PragmaticaC-Oblique"/>
          <w:iCs/>
          <w:sz w:val="28"/>
          <w:szCs w:val="28"/>
          <w:lang w:val="en-US"/>
        </w:rPr>
        <w:t>, №</w:t>
      </w:r>
      <w:r>
        <w:rPr>
          <w:rFonts w:cs="PragmaticaC-Oblique"/>
          <w:iCs/>
          <w:sz w:val="28"/>
          <w:szCs w:val="28"/>
          <w:lang w:val="en-US"/>
        </w:rPr>
        <w:t>2</w:t>
      </w:r>
      <w:r w:rsidRPr="00367B9C">
        <w:rPr>
          <w:rFonts w:cs="PragmaticaC-Oblique"/>
          <w:iCs/>
          <w:sz w:val="28"/>
          <w:szCs w:val="28"/>
          <w:lang w:val="en-US"/>
        </w:rPr>
        <w:t>.-</w:t>
      </w:r>
      <w:r>
        <w:rPr>
          <w:rFonts w:cs="PragmaticaC-Oblique"/>
          <w:iCs/>
          <w:sz w:val="28"/>
          <w:szCs w:val="28"/>
        </w:rPr>
        <w:t>Р</w:t>
      </w:r>
      <w:r w:rsidRPr="00367B9C">
        <w:rPr>
          <w:rFonts w:cs="PragmaticaC-Oblique"/>
          <w:iCs/>
          <w:sz w:val="28"/>
          <w:szCs w:val="28"/>
          <w:lang w:val="en-US"/>
        </w:rPr>
        <w:t>.</w:t>
      </w:r>
      <w:r w:rsidRPr="00206878">
        <w:rPr>
          <w:rFonts w:cs="PragmaticaC-Oblique"/>
          <w:iCs/>
          <w:sz w:val="28"/>
          <w:szCs w:val="28"/>
          <w:lang w:val="en-US"/>
        </w:rPr>
        <w:t xml:space="preserve"> 326-333.</w:t>
      </w:r>
    </w:p>
    <w:p w:rsidR="00311D30" w:rsidRPr="00427BDA"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 xml:space="preserve">181. </w:t>
      </w:r>
      <w:r w:rsidRPr="0008677D">
        <w:rPr>
          <w:rFonts w:cs="PragmaticaC-Oblique"/>
          <w:iCs/>
          <w:sz w:val="28"/>
          <w:szCs w:val="28"/>
          <w:lang w:val="en-US"/>
        </w:rPr>
        <w:t>Black</w:t>
      </w:r>
      <w:r>
        <w:rPr>
          <w:rFonts w:cs="PragmaticaC-Oblique"/>
          <w:iCs/>
          <w:sz w:val="28"/>
          <w:szCs w:val="28"/>
          <w:lang w:val="en-US"/>
        </w:rPr>
        <w:t xml:space="preserve"> D.M</w:t>
      </w:r>
      <w:r w:rsidRPr="00AA3EE4">
        <w:rPr>
          <w:rFonts w:cs="PragmaticaC-Oblique"/>
          <w:iCs/>
          <w:sz w:val="28"/>
          <w:szCs w:val="28"/>
          <w:lang w:val="en-US"/>
        </w:rPr>
        <w:t>.</w:t>
      </w:r>
      <w:r w:rsidRPr="0008677D">
        <w:rPr>
          <w:rFonts w:cs="PragmaticaC-Oblique"/>
          <w:iCs/>
          <w:sz w:val="28"/>
          <w:szCs w:val="28"/>
          <w:lang w:val="en-US"/>
        </w:rPr>
        <w:t xml:space="preserve"> An assessment tool for predicting fractur</w:t>
      </w:r>
      <w:r>
        <w:rPr>
          <w:rFonts w:cs="PragmaticaC-Oblique"/>
          <w:iCs/>
          <w:sz w:val="28"/>
          <w:szCs w:val="28"/>
          <w:lang w:val="en-US"/>
        </w:rPr>
        <w:t>es risk in postmenopausal women</w:t>
      </w:r>
      <w:r w:rsidRPr="0008677D">
        <w:rPr>
          <w:rFonts w:cs="PragmaticaC-Oblique"/>
          <w:iCs/>
          <w:sz w:val="28"/>
          <w:szCs w:val="28"/>
          <w:lang w:val="en-US"/>
        </w:rPr>
        <w:t xml:space="preserve"> //</w:t>
      </w:r>
      <w:r>
        <w:rPr>
          <w:rFonts w:cs="PragmaticaC-Oblique"/>
          <w:iCs/>
          <w:sz w:val="28"/>
          <w:szCs w:val="28"/>
          <w:lang w:val="en-US"/>
        </w:rPr>
        <w:t xml:space="preserve"> Osteoporos Int</w:t>
      </w:r>
      <w:proofErr w:type="gramStart"/>
      <w:r w:rsidRPr="0008677D">
        <w:rPr>
          <w:rFonts w:cs="PragmaticaC-Oblique"/>
          <w:iCs/>
          <w:sz w:val="28"/>
          <w:szCs w:val="28"/>
          <w:lang w:val="en-US"/>
        </w:rPr>
        <w:t>.-</w:t>
      </w:r>
      <w:proofErr w:type="gramEnd"/>
      <w:r>
        <w:rPr>
          <w:rFonts w:cs="PragmaticaC-Oblique"/>
          <w:iCs/>
          <w:sz w:val="28"/>
          <w:szCs w:val="28"/>
          <w:lang w:val="en-US"/>
        </w:rPr>
        <w:t xml:space="preserve"> 2001</w:t>
      </w:r>
      <w:r w:rsidRPr="0008677D">
        <w:rPr>
          <w:rFonts w:cs="PragmaticaC-Oblique"/>
          <w:iCs/>
          <w:sz w:val="28"/>
          <w:szCs w:val="28"/>
          <w:lang w:val="en-US"/>
        </w:rPr>
        <w:t xml:space="preserve">.- </w:t>
      </w:r>
      <w:r w:rsidRPr="002B18C5">
        <w:rPr>
          <w:rFonts w:cs="PragmaticaC-Oblique"/>
          <w:iCs/>
          <w:sz w:val="28"/>
          <w:szCs w:val="28"/>
          <w:lang w:val="en-US"/>
        </w:rPr>
        <w:t xml:space="preserve">Vol. </w:t>
      </w:r>
      <w:r>
        <w:rPr>
          <w:rFonts w:cs="PragmaticaC-Oblique"/>
          <w:iCs/>
          <w:sz w:val="28"/>
          <w:szCs w:val="28"/>
          <w:lang w:val="en-US"/>
        </w:rPr>
        <w:t xml:space="preserve"> 12</w:t>
      </w:r>
      <w:proofErr w:type="gramStart"/>
      <w:r w:rsidRPr="0008677D">
        <w:rPr>
          <w:rFonts w:cs="PragmaticaC-Oblique"/>
          <w:iCs/>
          <w:sz w:val="28"/>
          <w:szCs w:val="28"/>
          <w:lang w:val="en-US"/>
        </w:rPr>
        <w:t>.-</w:t>
      </w:r>
      <w:proofErr w:type="gramEnd"/>
      <w:r w:rsidRPr="0008677D">
        <w:rPr>
          <w:rFonts w:cs="PragmaticaC-Oblique"/>
          <w:iCs/>
          <w:sz w:val="28"/>
          <w:szCs w:val="28"/>
          <w:lang w:val="en-US"/>
        </w:rPr>
        <w:t xml:space="preserve"> </w:t>
      </w:r>
      <w:r>
        <w:rPr>
          <w:rFonts w:cs="PragmaticaC-Oblique"/>
          <w:iCs/>
          <w:sz w:val="28"/>
          <w:szCs w:val="28"/>
        </w:rPr>
        <w:t>Р</w:t>
      </w:r>
      <w:r w:rsidRPr="0008677D">
        <w:rPr>
          <w:rFonts w:cs="PragmaticaC-Oblique"/>
          <w:iCs/>
          <w:sz w:val="28"/>
          <w:szCs w:val="28"/>
          <w:lang w:val="en-US"/>
        </w:rPr>
        <w:t>. 519-528.</w:t>
      </w:r>
    </w:p>
    <w:p w:rsidR="00311D30" w:rsidRPr="00AB7B38"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18</w:t>
      </w:r>
      <w:r w:rsidRPr="00B80C9C">
        <w:rPr>
          <w:rFonts w:cs="PragmaticaC-Oblique"/>
          <w:iCs/>
          <w:sz w:val="28"/>
          <w:szCs w:val="28"/>
          <w:lang w:val="en-US"/>
        </w:rPr>
        <w:t xml:space="preserve">2. </w:t>
      </w:r>
      <w:r>
        <w:rPr>
          <w:rFonts w:cs="PragmaticaC-Oblique"/>
          <w:iCs/>
          <w:sz w:val="28"/>
          <w:szCs w:val="28"/>
          <w:lang w:val="en-US"/>
        </w:rPr>
        <w:t>Borghi</w:t>
      </w:r>
      <w:r w:rsidRPr="00AB7B38">
        <w:rPr>
          <w:rFonts w:cs="PragmaticaC-Oblique"/>
          <w:iCs/>
          <w:sz w:val="28"/>
          <w:szCs w:val="28"/>
          <w:lang w:val="en-US"/>
        </w:rPr>
        <w:t xml:space="preserve"> L.</w:t>
      </w:r>
      <w:r w:rsidRPr="00711681">
        <w:rPr>
          <w:rFonts w:cs="PragmaticaC-Oblique"/>
          <w:iCs/>
          <w:sz w:val="28"/>
          <w:szCs w:val="28"/>
          <w:lang w:val="en-US"/>
        </w:rPr>
        <w:t xml:space="preserve"> </w:t>
      </w:r>
      <w:r w:rsidRPr="00AB7B38">
        <w:rPr>
          <w:rFonts w:cs="PragmaticaC-Oblique"/>
          <w:iCs/>
          <w:sz w:val="28"/>
          <w:szCs w:val="28"/>
          <w:lang w:val="en-US"/>
        </w:rPr>
        <w:t>Comparison of two diets for the prevention of recurrent ston</w:t>
      </w:r>
      <w:r>
        <w:rPr>
          <w:rFonts w:cs="PragmaticaC-Oblique"/>
          <w:iCs/>
          <w:sz w:val="28"/>
          <w:szCs w:val="28"/>
          <w:lang w:val="en-US"/>
        </w:rPr>
        <w:t>es in idiopathic hypercalciuria</w:t>
      </w:r>
      <w:r w:rsidRPr="00711681">
        <w:rPr>
          <w:rFonts w:cs="PragmaticaC-Oblique"/>
          <w:iCs/>
          <w:sz w:val="28"/>
          <w:szCs w:val="28"/>
          <w:lang w:val="en-US"/>
        </w:rPr>
        <w:t xml:space="preserve"> //</w:t>
      </w:r>
      <w:r w:rsidRPr="00AB7B38">
        <w:rPr>
          <w:rFonts w:cs="PragmaticaC-Oblique"/>
          <w:iCs/>
          <w:sz w:val="28"/>
          <w:szCs w:val="28"/>
          <w:lang w:val="en-US"/>
        </w:rPr>
        <w:t xml:space="preserve"> N Engl J Med</w:t>
      </w:r>
      <w:proofErr w:type="gramStart"/>
      <w:r w:rsidRPr="00877D58">
        <w:rPr>
          <w:rFonts w:cs="PragmaticaC-Oblique"/>
          <w:iCs/>
          <w:sz w:val="28"/>
          <w:szCs w:val="28"/>
          <w:lang w:val="en-US"/>
        </w:rPr>
        <w:t>.-</w:t>
      </w:r>
      <w:proofErr w:type="gramEnd"/>
      <w:r w:rsidRPr="00877D58">
        <w:rPr>
          <w:rFonts w:cs="PragmaticaC-Oblique"/>
          <w:iCs/>
          <w:sz w:val="28"/>
          <w:szCs w:val="28"/>
          <w:lang w:val="en-US"/>
        </w:rPr>
        <w:t xml:space="preserve"> </w:t>
      </w:r>
      <w:r w:rsidRPr="00AB7B38">
        <w:rPr>
          <w:rFonts w:cs="PragmaticaC-Oblique"/>
          <w:iCs/>
          <w:sz w:val="28"/>
          <w:szCs w:val="28"/>
          <w:lang w:val="en-US"/>
        </w:rPr>
        <w:t xml:space="preserve"> </w:t>
      </w:r>
      <w:r>
        <w:rPr>
          <w:rFonts w:cs="PragmaticaC-Oblique"/>
          <w:iCs/>
          <w:sz w:val="28"/>
          <w:szCs w:val="28"/>
          <w:lang w:val="en-US"/>
        </w:rPr>
        <w:t>2002</w:t>
      </w:r>
      <w:r w:rsidRPr="00AB7B38">
        <w:rPr>
          <w:rFonts w:cs="PragmaticaC-Oblique"/>
          <w:iCs/>
          <w:sz w:val="28"/>
          <w:szCs w:val="28"/>
          <w:lang w:val="en-US"/>
        </w:rPr>
        <w:t>.</w:t>
      </w:r>
      <w:r w:rsidRPr="00877D58">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sidRPr="00877D58">
        <w:rPr>
          <w:rFonts w:cs="PragmaticaC-Oblique"/>
          <w:iCs/>
          <w:sz w:val="28"/>
          <w:szCs w:val="28"/>
          <w:lang w:val="en-US"/>
        </w:rPr>
        <w:t>346.</w:t>
      </w:r>
      <w:r w:rsidRPr="00367B9C">
        <w:rPr>
          <w:rFonts w:cs="PragmaticaC-Oblique"/>
          <w:iCs/>
          <w:sz w:val="28"/>
          <w:szCs w:val="28"/>
          <w:lang w:val="en-US"/>
        </w:rPr>
        <w:t>-</w:t>
      </w:r>
      <w:r>
        <w:rPr>
          <w:rFonts w:cs="PragmaticaC-Oblique"/>
          <w:iCs/>
          <w:sz w:val="28"/>
          <w:szCs w:val="28"/>
        </w:rPr>
        <w:t>Р</w:t>
      </w:r>
      <w:r w:rsidRPr="00367B9C">
        <w:rPr>
          <w:rFonts w:cs="PragmaticaC-Oblique"/>
          <w:iCs/>
          <w:sz w:val="28"/>
          <w:szCs w:val="28"/>
          <w:lang w:val="en-US"/>
        </w:rPr>
        <w:t>.</w:t>
      </w:r>
      <w:r w:rsidRPr="00AB7B38">
        <w:rPr>
          <w:rFonts w:cs="PragmaticaC-Oblique"/>
          <w:iCs/>
          <w:sz w:val="28"/>
          <w:szCs w:val="28"/>
          <w:lang w:val="en-US"/>
        </w:rPr>
        <w:t xml:space="preserve"> </w:t>
      </w:r>
      <w:proofErr w:type="gramStart"/>
      <w:r w:rsidRPr="00AB7B38">
        <w:rPr>
          <w:rFonts w:cs="PragmaticaC-Oblique"/>
          <w:iCs/>
          <w:sz w:val="28"/>
          <w:szCs w:val="28"/>
          <w:lang w:val="en-US"/>
        </w:rPr>
        <w:t>77-84.</w:t>
      </w:r>
      <w:proofErr w:type="gramEnd"/>
      <w:r w:rsidRPr="00AB7B38">
        <w:rPr>
          <w:rFonts w:cs="PragmaticaC-Oblique"/>
          <w:iCs/>
          <w:sz w:val="28"/>
          <w:szCs w:val="28"/>
          <w:lang w:val="en-US"/>
        </w:rPr>
        <w:t xml:space="preserve"> </w:t>
      </w:r>
    </w:p>
    <w:p w:rsidR="00311D30" w:rsidRDefault="00311D30" w:rsidP="00311D30">
      <w:pPr>
        <w:spacing w:line="360" w:lineRule="auto"/>
        <w:jc w:val="both"/>
        <w:rPr>
          <w:rFonts w:cs="PragmaticaC-Oblique"/>
          <w:iCs/>
          <w:sz w:val="28"/>
          <w:szCs w:val="28"/>
          <w:lang w:val="uk-UA"/>
        </w:rPr>
      </w:pPr>
      <w:r w:rsidRPr="00C7188C">
        <w:rPr>
          <w:rFonts w:cs="PragmaticaC-Oblique"/>
          <w:iCs/>
          <w:sz w:val="28"/>
          <w:szCs w:val="28"/>
          <w:lang w:val="en-US"/>
        </w:rPr>
        <w:t xml:space="preserve">183. </w:t>
      </w:r>
      <w:r>
        <w:rPr>
          <w:rFonts w:cs="PragmaticaC-Oblique"/>
          <w:iCs/>
          <w:sz w:val="28"/>
          <w:szCs w:val="28"/>
          <w:lang w:val="en-US"/>
        </w:rPr>
        <w:t>Brown J</w:t>
      </w:r>
      <w:r w:rsidRPr="00AA3EE4">
        <w:rPr>
          <w:rFonts w:cs="PragmaticaC-Oblique"/>
          <w:iCs/>
          <w:sz w:val="28"/>
          <w:szCs w:val="28"/>
          <w:lang w:val="en-US"/>
        </w:rPr>
        <w:t>.</w:t>
      </w:r>
      <w:r>
        <w:rPr>
          <w:rFonts w:cs="PragmaticaC-Oblique"/>
          <w:iCs/>
          <w:sz w:val="28"/>
          <w:szCs w:val="28"/>
          <w:lang w:val="en-US"/>
        </w:rPr>
        <w:t>, Josse R</w:t>
      </w:r>
      <w:r>
        <w:rPr>
          <w:rFonts w:cs="PragmaticaC-Oblique"/>
          <w:iCs/>
          <w:sz w:val="28"/>
          <w:szCs w:val="28"/>
          <w:lang w:val="uk-UA"/>
        </w:rPr>
        <w:t>.</w:t>
      </w:r>
      <w:r>
        <w:rPr>
          <w:rFonts w:cs="PragmaticaC-Oblique"/>
          <w:iCs/>
          <w:sz w:val="28"/>
          <w:szCs w:val="28"/>
          <w:lang w:val="en-US"/>
        </w:rPr>
        <w:t xml:space="preserve"> </w:t>
      </w:r>
      <w:r>
        <w:rPr>
          <w:rFonts w:cs="PragmaticaC-Oblique"/>
          <w:iCs/>
          <w:sz w:val="28"/>
          <w:szCs w:val="28"/>
          <w:lang w:val="uk-UA"/>
        </w:rPr>
        <w:t>С</w:t>
      </w:r>
      <w:r w:rsidRPr="00206878">
        <w:rPr>
          <w:rFonts w:cs="PragmaticaC-Oblique"/>
          <w:iCs/>
          <w:sz w:val="28"/>
          <w:szCs w:val="28"/>
          <w:lang w:val="en-US"/>
        </w:rPr>
        <w:t>linical practice guidelines for the diagnosis and management of osteoporosis in Canada</w:t>
      </w:r>
      <w:r>
        <w:rPr>
          <w:rFonts w:cs="PragmaticaC-Oblique"/>
          <w:iCs/>
          <w:sz w:val="28"/>
          <w:szCs w:val="28"/>
          <w:lang w:val="uk-UA"/>
        </w:rPr>
        <w:t xml:space="preserve"> //</w:t>
      </w:r>
      <w:r w:rsidRPr="00206878">
        <w:rPr>
          <w:rFonts w:cs="PragmaticaC-Oblique"/>
          <w:iCs/>
          <w:sz w:val="28"/>
          <w:szCs w:val="28"/>
          <w:lang w:val="en-US"/>
        </w:rPr>
        <w:t xml:space="preserve"> </w:t>
      </w:r>
      <w:r w:rsidRPr="00D73DBD">
        <w:rPr>
          <w:rFonts w:cs="PragmaticaC-Oblique"/>
          <w:sz w:val="28"/>
          <w:szCs w:val="28"/>
          <w:lang w:val="en-US"/>
        </w:rPr>
        <w:t>CMAJ</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2002</w:t>
      </w:r>
      <w:r>
        <w:rPr>
          <w:rFonts w:cs="PragmaticaC-Oblique"/>
          <w:iCs/>
          <w:sz w:val="28"/>
          <w:szCs w:val="28"/>
          <w:lang w:val="uk-UA"/>
        </w:rPr>
        <w:t xml:space="preserve">. - </w:t>
      </w:r>
      <w:r>
        <w:rPr>
          <w:sz w:val="28"/>
          <w:szCs w:val="28"/>
          <w:lang w:val="uk-UA"/>
        </w:rPr>
        <w:t>Vol</w:t>
      </w:r>
      <w:r>
        <w:rPr>
          <w:rFonts w:cs="PragmaticaC-Oblique"/>
          <w:iCs/>
          <w:sz w:val="28"/>
          <w:szCs w:val="28"/>
          <w:lang w:val="uk-UA"/>
        </w:rPr>
        <w:t>.</w:t>
      </w:r>
      <w:r>
        <w:rPr>
          <w:rFonts w:cs="PragmaticaC-Oblique"/>
          <w:iCs/>
          <w:sz w:val="28"/>
          <w:szCs w:val="28"/>
          <w:lang w:val="en-US"/>
        </w:rPr>
        <w:t>167</w:t>
      </w:r>
      <w:r>
        <w:rPr>
          <w:rFonts w:cs="PragmaticaC-Oblique"/>
          <w:iCs/>
          <w:sz w:val="28"/>
          <w:szCs w:val="28"/>
          <w:lang w:val="uk-UA"/>
        </w:rPr>
        <w:t>.-</w:t>
      </w:r>
      <w:r>
        <w:rPr>
          <w:rFonts w:cs="PragmaticaC-Oblique"/>
          <w:iCs/>
          <w:sz w:val="28"/>
          <w:szCs w:val="28"/>
          <w:lang w:val="en-US"/>
        </w:rPr>
        <w:t xml:space="preserve"> Suppl</w:t>
      </w:r>
      <w:r>
        <w:rPr>
          <w:rFonts w:cs="PragmaticaC-Oblique"/>
          <w:iCs/>
          <w:sz w:val="28"/>
          <w:szCs w:val="28"/>
          <w:lang w:val="uk-UA"/>
        </w:rPr>
        <w:t>. 10</w:t>
      </w:r>
      <w:proofErr w:type="gramStart"/>
      <w:r>
        <w:rPr>
          <w:rFonts w:cs="PragmaticaC-Oblique"/>
          <w:iCs/>
          <w:sz w:val="28"/>
          <w:szCs w:val="28"/>
          <w:lang w:val="uk-UA"/>
        </w:rPr>
        <w:t>.-</w:t>
      </w:r>
      <w:proofErr w:type="gramEnd"/>
      <w:r>
        <w:rPr>
          <w:rFonts w:cs="PragmaticaC-Oblique"/>
          <w:iCs/>
          <w:sz w:val="28"/>
          <w:szCs w:val="28"/>
          <w:lang w:val="uk-UA"/>
        </w:rPr>
        <w:t xml:space="preserve"> Р. </w:t>
      </w:r>
      <w:r w:rsidRPr="00206878">
        <w:rPr>
          <w:rFonts w:cs="PragmaticaC-Oblique"/>
          <w:iCs/>
          <w:sz w:val="28"/>
          <w:szCs w:val="28"/>
          <w:lang w:val="en-US"/>
        </w:rPr>
        <w:t>1-34</w:t>
      </w:r>
      <w:r>
        <w:rPr>
          <w:rFonts w:cs="PragmaticaC-Oblique"/>
          <w:iCs/>
          <w:sz w:val="28"/>
          <w:szCs w:val="28"/>
          <w:lang w:val="uk-UA"/>
        </w:rPr>
        <w:t>.</w:t>
      </w:r>
    </w:p>
    <w:p w:rsidR="00311D30" w:rsidRPr="0008677D"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 xml:space="preserve">184. </w:t>
      </w:r>
      <w:r w:rsidRPr="0008677D">
        <w:rPr>
          <w:rFonts w:cs="PragmaticaC-Oblique"/>
          <w:iCs/>
          <w:sz w:val="28"/>
          <w:szCs w:val="28"/>
          <w:lang w:val="en-US"/>
        </w:rPr>
        <w:t xml:space="preserve">Burger H. I. Risk factors for increased bone loss in an elderly </w:t>
      </w:r>
      <w:r>
        <w:rPr>
          <w:rFonts w:cs="PragmaticaC-Oblique"/>
          <w:iCs/>
          <w:sz w:val="28"/>
          <w:szCs w:val="28"/>
          <w:lang w:val="en-US"/>
        </w:rPr>
        <w:t>population. The Rotterdam Study</w:t>
      </w:r>
      <w:r w:rsidRPr="0008677D">
        <w:rPr>
          <w:rFonts w:cs="PragmaticaC-Oblique"/>
          <w:iCs/>
          <w:sz w:val="28"/>
          <w:szCs w:val="28"/>
          <w:lang w:val="en-US"/>
        </w:rPr>
        <w:t xml:space="preserve"> // Am J </w:t>
      </w:r>
      <w:r>
        <w:rPr>
          <w:rFonts w:cs="PragmaticaC-Oblique"/>
          <w:iCs/>
          <w:sz w:val="28"/>
          <w:szCs w:val="28"/>
          <w:lang w:val="en-US"/>
        </w:rPr>
        <w:t>Epidemiol</w:t>
      </w:r>
      <w:proofErr w:type="gramStart"/>
      <w:r w:rsidRPr="0008677D">
        <w:rPr>
          <w:rFonts w:cs="PragmaticaC-Oblique"/>
          <w:iCs/>
          <w:sz w:val="28"/>
          <w:szCs w:val="28"/>
          <w:lang w:val="en-US"/>
        </w:rPr>
        <w:t>.-</w:t>
      </w:r>
      <w:proofErr w:type="gramEnd"/>
      <w:r>
        <w:rPr>
          <w:rFonts w:cs="PragmaticaC-Oblique"/>
          <w:iCs/>
          <w:sz w:val="28"/>
          <w:szCs w:val="28"/>
          <w:lang w:val="en-US"/>
        </w:rPr>
        <w:t xml:space="preserve"> 1998</w:t>
      </w:r>
      <w:r w:rsidRPr="0008677D">
        <w:rPr>
          <w:rFonts w:cs="PragmaticaC-Oblique"/>
          <w:iCs/>
          <w:sz w:val="28"/>
          <w:szCs w:val="28"/>
          <w:lang w:val="en-US"/>
        </w:rPr>
        <w:t>.-</w:t>
      </w:r>
      <w:r w:rsidRPr="0008677D">
        <w:rPr>
          <w:sz w:val="28"/>
          <w:szCs w:val="28"/>
          <w:lang w:val="uk-UA"/>
        </w:rPr>
        <w:t xml:space="preserve"> </w:t>
      </w:r>
      <w:r>
        <w:rPr>
          <w:sz w:val="28"/>
          <w:szCs w:val="28"/>
          <w:lang w:val="uk-UA"/>
        </w:rPr>
        <w:t>Vol</w:t>
      </w:r>
      <w:r>
        <w:rPr>
          <w:rFonts w:cs="PragmaticaC-Oblique"/>
          <w:iCs/>
          <w:sz w:val="28"/>
          <w:szCs w:val="28"/>
          <w:lang w:val="uk-UA"/>
        </w:rPr>
        <w:t>.</w:t>
      </w:r>
      <w:r>
        <w:rPr>
          <w:rFonts w:cs="PragmaticaC-Oblique"/>
          <w:iCs/>
          <w:sz w:val="28"/>
          <w:szCs w:val="28"/>
          <w:lang w:val="en-US"/>
        </w:rPr>
        <w:t xml:space="preserve"> 147</w:t>
      </w:r>
      <w:r w:rsidRPr="0008677D">
        <w:rPr>
          <w:rFonts w:cs="PragmaticaC-Oblique"/>
          <w:iCs/>
          <w:sz w:val="28"/>
          <w:szCs w:val="28"/>
          <w:lang w:val="en-US"/>
        </w:rPr>
        <w:t>.-</w:t>
      </w:r>
      <w:r>
        <w:rPr>
          <w:rFonts w:cs="PragmaticaC-Oblique"/>
          <w:iCs/>
          <w:sz w:val="28"/>
          <w:szCs w:val="28"/>
        </w:rPr>
        <w:t>Р</w:t>
      </w:r>
      <w:r w:rsidRPr="0008677D">
        <w:rPr>
          <w:rFonts w:cs="PragmaticaC-Oblique"/>
          <w:iCs/>
          <w:sz w:val="28"/>
          <w:szCs w:val="28"/>
          <w:lang w:val="en-US"/>
        </w:rPr>
        <w:t xml:space="preserve">. 871-879. </w:t>
      </w:r>
    </w:p>
    <w:p w:rsidR="00311D30" w:rsidRPr="00A268EC" w:rsidRDefault="00311D30" w:rsidP="00311D30">
      <w:pPr>
        <w:spacing w:line="360" w:lineRule="auto"/>
        <w:jc w:val="both"/>
        <w:rPr>
          <w:rFonts w:cs="PragmaticaC-Oblique"/>
          <w:iCs/>
          <w:sz w:val="28"/>
          <w:szCs w:val="28"/>
          <w:lang w:val="uk-UA"/>
        </w:rPr>
      </w:pPr>
      <w:r w:rsidRPr="00C7188C">
        <w:rPr>
          <w:rFonts w:cs="PragmaticaC-Oblique"/>
          <w:iCs/>
          <w:sz w:val="28"/>
          <w:szCs w:val="28"/>
          <w:lang w:val="en-US"/>
        </w:rPr>
        <w:t xml:space="preserve">185. </w:t>
      </w:r>
      <w:r>
        <w:rPr>
          <w:rFonts w:cs="PragmaticaC-Oblique"/>
          <w:iCs/>
          <w:sz w:val="28"/>
          <w:szCs w:val="28"/>
          <w:lang w:val="en-US"/>
        </w:rPr>
        <w:t>Bushinsky D. A., Parker</w:t>
      </w:r>
      <w:r w:rsidRPr="0005273F">
        <w:rPr>
          <w:rFonts w:cs="PragmaticaC-Oblique"/>
          <w:iCs/>
          <w:sz w:val="28"/>
          <w:szCs w:val="28"/>
          <w:lang w:val="en-US"/>
        </w:rPr>
        <w:t xml:space="preserve"> W. R</w:t>
      </w:r>
      <w:r>
        <w:rPr>
          <w:rFonts w:cs="PragmaticaC-Oblique"/>
          <w:iCs/>
          <w:sz w:val="28"/>
          <w:szCs w:val="28"/>
          <w:lang w:val="en-US"/>
        </w:rPr>
        <w:t xml:space="preserve">., Alexander K. M. </w:t>
      </w:r>
      <w:r w:rsidRPr="0005273F">
        <w:rPr>
          <w:rFonts w:cs="PragmaticaC-Oblique"/>
          <w:iCs/>
          <w:sz w:val="28"/>
          <w:szCs w:val="28"/>
          <w:lang w:val="en-US"/>
        </w:rPr>
        <w:t>Metabolic, but not respiratory, acidosis increases bone PG</w:t>
      </w:r>
      <w:r>
        <w:rPr>
          <w:rFonts w:cs="PragmaticaC-Oblique"/>
          <w:iCs/>
          <w:sz w:val="28"/>
          <w:szCs w:val="28"/>
          <w:lang w:val="en-US"/>
        </w:rPr>
        <w:t>E</w:t>
      </w:r>
      <w:r w:rsidRPr="00AA3EE4">
        <w:rPr>
          <w:rFonts w:cs="PragmaticaC-Oblique"/>
          <w:iCs/>
          <w:sz w:val="28"/>
          <w:szCs w:val="28"/>
          <w:lang w:val="en-US"/>
        </w:rPr>
        <w:t xml:space="preserve"> </w:t>
      </w:r>
      <w:r>
        <w:rPr>
          <w:rFonts w:cs="PragmaticaC-Oblique"/>
          <w:iCs/>
          <w:sz w:val="28"/>
          <w:szCs w:val="28"/>
          <w:lang w:val="en-US"/>
        </w:rPr>
        <w:t>(2) levels and calcium release</w:t>
      </w:r>
      <w:r>
        <w:rPr>
          <w:rFonts w:cs="PragmaticaC-Oblique"/>
          <w:iCs/>
          <w:sz w:val="28"/>
          <w:szCs w:val="28"/>
          <w:lang w:val="uk-UA"/>
        </w:rPr>
        <w:t xml:space="preserve"> //</w:t>
      </w:r>
      <w:r w:rsidRPr="0005273F">
        <w:rPr>
          <w:rFonts w:cs="PragmaticaC-Oblique"/>
          <w:iCs/>
          <w:sz w:val="28"/>
          <w:szCs w:val="28"/>
          <w:lang w:val="en-US"/>
        </w:rPr>
        <w:t xml:space="preserve"> Am. J. Physiol. Renal Fluid Electrolyte Physiol.</w:t>
      </w:r>
      <w:r>
        <w:rPr>
          <w:rFonts w:cs="PragmaticaC-Oblique"/>
          <w:iCs/>
          <w:sz w:val="28"/>
          <w:szCs w:val="28"/>
          <w:lang w:val="uk-UA"/>
        </w:rPr>
        <w:t>-2001</w:t>
      </w:r>
      <w:proofErr w:type="gramStart"/>
      <w:r>
        <w:rPr>
          <w:rFonts w:cs="PragmaticaC-Oblique"/>
          <w:iCs/>
          <w:sz w:val="28"/>
          <w:szCs w:val="28"/>
          <w:lang w:val="uk-UA"/>
        </w:rPr>
        <w:t>.-</w:t>
      </w:r>
      <w:proofErr w:type="gramEnd"/>
      <w:r>
        <w:rPr>
          <w:rFonts w:cs="PragmaticaC-Oblique"/>
          <w:iCs/>
          <w:sz w:val="28"/>
          <w:szCs w:val="28"/>
          <w:lang w:val="uk-UA"/>
        </w:rPr>
        <w:t xml:space="preserve"> </w:t>
      </w:r>
      <w:r w:rsidRPr="0005273F">
        <w:rPr>
          <w:rFonts w:cs="PragmaticaC-Oblique"/>
          <w:iCs/>
          <w:sz w:val="28"/>
          <w:szCs w:val="28"/>
          <w:lang w:val="en-US"/>
        </w:rPr>
        <w:t xml:space="preserve"> </w:t>
      </w:r>
      <w:r>
        <w:rPr>
          <w:sz w:val="28"/>
          <w:szCs w:val="28"/>
          <w:lang w:val="uk-UA"/>
        </w:rPr>
        <w:t>Vol</w:t>
      </w:r>
      <w:r>
        <w:rPr>
          <w:rFonts w:cs="PragmaticaC-Oblique"/>
          <w:iCs/>
          <w:sz w:val="28"/>
          <w:szCs w:val="28"/>
          <w:lang w:val="uk-UA"/>
        </w:rPr>
        <w:t>.</w:t>
      </w:r>
      <w:r>
        <w:rPr>
          <w:rFonts w:cs="PragmaticaC-Oblique"/>
          <w:iCs/>
          <w:sz w:val="28"/>
          <w:szCs w:val="28"/>
          <w:lang w:val="en-US"/>
        </w:rPr>
        <w:t>281</w:t>
      </w:r>
      <w:r>
        <w:rPr>
          <w:rFonts w:cs="PragmaticaC-Oblique"/>
          <w:iCs/>
          <w:sz w:val="28"/>
          <w:szCs w:val="28"/>
          <w:lang w:val="uk-UA"/>
        </w:rPr>
        <w:t>.- Р.</w:t>
      </w:r>
      <w:r>
        <w:rPr>
          <w:rFonts w:cs="PragmaticaC-Oblique"/>
          <w:iCs/>
          <w:sz w:val="28"/>
          <w:szCs w:val="28"/>
          <w:lang w:val="en-US"/>
        </w:rPr>
        <w:t>1058-</w:t>
      </w:r>
      <w:r w:rsidRPr="0005273F">
        <w:rPr>
          <w:rFonts w:cs="PragmaticaC-Oblique"/>
          <w:iCs/>
          <w:sz w:val="28"/>
          <w:szCs w:val="28"/>
          <w:lang w:val="en-US"/>
        </w:rPr>
        <w:t>1066.</w:t>
      </w:r>
      <w:r w:rsidRPr="00A268EC">
        <w:rPr>
          <w:rFonts w:cs="PragmaticaC-Oblique"/>
          <w:iCs/>
          <w:sz w:val="28"/>
          <w:szCs w:val="28"/>
          <w:lang w:val="uk-UA"/>
        </w:rPr>
        <w:t xml:space="preserve"> </w:t>
      </w:r>
    </w:p>
    <w:p w:rsidR="00311D30" w:rsidRPr="00427BDA" w:rsidRDefault="00311D30" w:rsidP="00311D30">
      <w:pPr>
        <w:spacing w:line="360" w:lineRule="auto"/>
        <w:jc w:val="both"/>
        <w:rPr>
          <w:rFonts w:cs="PragmaticaC-Oblique"/>
          <w:b/>
          <w:iCs/>
          <w:sz w:val="28"/>
          <w:szCs w:val="28"/>
          <w:lang w:val="en-US"/>
        </w:rPr>
      </w:pPr>
      <w:r>
        <w:rPr>
          <w:rFonts w:cs="PragmaticaC-Oblique"/>
          <w:iCs/>
          <w:sz w:val="28"/>
          <w:szCs w:val="28"/>
          <w:lang w:val="uk-UA"/>
        </w:rPr>
        <w:t xml:space="preserve">186. </w:t>
      </w:r>
      <w:r w:rsidRPr="00206878">
        <w:rPr>
          <w:rFonts w:cs="PragmaticaC-Oblique"/>
          <w:iCs/>
          <w:sz w:val="28"/>
          <w:szCs w:val="28"/>
          <w:lang w:val="en-US"/>
        </w:rPr>
        <w:t>Cadarette S</w:t>
      </w:r>
      <w:r w:rsidRPr="00AA3EE4">
        <w:rPr>
          <w:rFonts w:cs="PragmaticaC-Oblique"/>
          <w:iCs/>
          <w:sz w:val="28"/>
          <w:szCs w:val="28"/>
          <w:lang w:val="en-US"/>
        </w:rPr>
        <w:t>.</w:t>
      </w:r>
      <w:r w:rsidRPr="00206878">
        <w:rPr>
          <w:rFonts w:cs="PragmaticaC-Oblique"/>
          <w:iCs/>
          <w:sz w:val="28"/>
          <w:szCs w:val="28"/>
          <w:lang w:val="en-US"/>
        </w:rPr>
        <w:t>M</w:t>
      </w:r>
      <w:r w:rsidRPr="00AA3EE4">
        <w:rPr>
          <w:rFonts w:cs="PragmaticaC-Oblique"/>
          <w:iCs/>
          <w:sz w:val="28"/>
          <w:szCs w:val="28"/>
          <w:lang w:val="en-US"/>
        </w:rPr>
        <w:t>.</w:t>
      </w:r>
      <w:r w:rsidRPr="00206878">
        <w:rPr>
          <w:rFonts w:cs="PragmaticaC-Oblique"/>
          <w:iCs/>
          <w:sz w:val="28"/>
          <w:szCs w:val="28"/>
          <w:lang w:val="en-US"/>
        </w:rPr>
        <w:t>, Jaglal S</w:t>
      </w:r>
      <w:r w:rsidRPr="00AA3EE4">
        <w:rPr>
          <w:rFonts w:cs="PragmaticaC-Oblique"/>
          <w:iCs/>
          <w:sz w:val="28"/>
          <w:szCs w:val="28"/>
          <w:lang w:val="en-US"/>
        </w:rPr>
        <w:t>.</w:t>
      </w:r>
      <w:r w:rsidRPr="00206878">
        <w:rPr>
          <w:rFonts w:cs="PragmaticaC-Oblique"/>
          <w:iCs/>
          <w:sz w:val="28"/>
          <w:szCs w:val="28"/>
          <w:lang w:val="en-US"/>
        </w:rPr>
        <w:t>B</w:t>
      </w:r>
      <w:r w:rsidRPr="00AA3EE4">
        <w:rPr>
          <w:rFonts w:cs="PragmaticaC-Oblique"/>
          <w:iCs/>
          <w:sz w:val="28"/>
          <w:szCs w:val="28"/>
          <w:lang w:val="en-US"/>
        </w:rPr>
        <w:t>.</w:t>
      </w:r>
      <w:r>
        <w:rPr>
          <w:rFonts w:cs="PragmaticaC-Oblique"/>
          <w:iCs/>
          <w:sz w:val="28"/>
          <w:szCs w:val="28"/>
          <w:lang w:val="en-US"/>
        </w:rPr>
        <w:t>, Murray T</w:t>
      </w:r>
      <w:r w:rsidRPr="00206878">
        <w:rPr>
          <w:rFonts w:cs="PragmaticaC-Oblique"/>
          <w:iCs/>
          <w:sz w:val="28"/>
          <w:szCs w:val="28"/>
          <w:lang w:val="en-US"/>
        </w:rPr>
        <w:t xml:space="preserve"> et al. Evaluation of decision rules for referring women for bone densitometry by dual-energy</w:t>
      </w:r>
      <w:r w:rsidRPr="00367B9C">
        <w:rPr>
          <w:rFonts w:cs="PragmaticaC-Oblique"/>
          <w:iCs/>
          <w:sz w:val="28"/>
          <w:szCs w:val="28"/>
          <w:lang w:val="en-US"/>
        </w:rPr>
        <w:t xml:space="preserve"> </w:t>
      </w:r>
      <w:r>
        <w:rPr>
          <w:rFonts w:cs="PragmaticaC-Oblique"/>
          <w:iCs/>
          <w:sz w:val="28"/>
          <w:szCs w:val="28"/>
          <w:lang w:val="en-US"/>
        </w:rPr>
        <w:t>x-ray absorptiometry</w:t>
      </w:r>
      <w:r w:rsidRPr="00367B9C">
        <w:rPr>
          <w:rFonts w:cs="PragmaticaC-Oblique"/>
          <w:iCs/>
          <w:sz w:val="28"/>
          <w:szCs w:val="28"/>
          <w:lang w:val="en-US"/>
        </w:rPr>
        <w:t xml:space="preserve"> //</w:t>
      </w:r>
      <w:r w:rsidRPr="00206878">
        <w:rPr>
          <w:rFonts w:cs="PragmaticaC-Oblique"/>
          <w:iCs/>
          <w:sz w:val="28"/>
          <w:szCs w:val="28"/>
          <w:lang w:val="en-US"/>
        </w:rPr>
        <w:t xml:space="preserve"> Journal of the American Medical Association</w:t>
      </w:r>
      <w:r w:rsidRPr="00367B9C">
        <w:rPr>
          <w:rFonts w:cs="PragmaticaC-Oblique"/>
          <w:iCs/>
          <w:sz w:val="28"/>
          <w:szCs w:val="28"/>
          <w:lang w:val="en-US"/>
        </w:rPr>
        <w:t>.-</w:t>
      </w:r>
      <w:r>
        <w:rPr>
          <w:rFonts w:cs="PragmaticaC-Oblique"/>
          <w:iCs/>
          <w:sz w:val="28"/>
          <w:szCs w:val="28"/>
          <w:lang w:val="en-US"/>
        </w:rPr>
        <w:t xml:space="preserve"> 2001</w:t>
      </w:r>
      <w:r w:rsidRPr="00367B9C">
        <w:rPr>
          <w:rFonts w:cs="PragmaticaC-Oblique"/>
          <w:iCs/>
          <w:sz w:val="28"/>
          <w:szCs w:val="28"/>
          <w:lang w:val="en-US"/>
        </w:rPr>
        <w:t xml:space="preserve">.- </w:t>
      </w:r>
      <w:r>
        <w:rPr>
          <w:sz w:val="28"/>
          <w:szCs w:val="28"/>
          <w:lang w:val="uk-UA"/>
        </w:rPr>
        <w:t>Vol</w:t>
      </w:r>
      <w:r w:rsidRPr="008473ED">
        <w:rPr>
          <w:rFonts w:cs="PragmaticaC-Oblique"/>
          <w:iCs/>
          <w:sz w:val="28"/>
          <w:szCs w:val="28"/>
          <w:lang w:val="en-US"/>
        </w:rPr>
        <w:t>.</w:t>
      </w:r>
      <w:r>
        <w:rPr>
          <w:rFonts w:cs="PragmaticaC-Oblique"/>
          <w:iCs/>
          <w:sz w:val="28"/>
          <w:szCs w:val="28"/>
          <w:lang w:val="en-US"/>
        </w:rPr>
        <w:t>286</w:t>
      </w:r>
      <w:r w:rsidRPr="00367B9C">
        <w:rPr>
          <w:rFonts w:cs="PragmaticaC-Oblique"/>
          <w:iCs/>
          <w:sz w:val="28"/>
          <w:szCs w:val="28"/>
          <w:lang w:val="en-US"/>
        </w:rPr>
        <w:t xml:space="preserve">.- </w:t>
      </w:r>
      <w:r>
        <w:rPr>
          <w:rFonts w:cs="PragmaticaC-Oblique"/>
          <w:iCs/>
          <w:sz w:val="28"/>
          <w:szCs w:val="28"/>
        </w:rPr>
        <w:t>Р</w:t>
      </w:r>
      <w:r w:rsidRPr="00367B9C">
        <w:rPr>
          <w:rFonts w:cs="PragmaticaC-Oblique"/>
          <w:iCs/>
          <w:sz w:val="28"/>
          <w:szCs w:val="28"/>
          <w:lang w:val="en-US"/>
        </w:rPr>
        <w:t>.</w:t>
      </w:r>
      <w:r w:rsidRPr="00206878">
        <w:rPr>
          <w:rFonts w:cs="PragmaticaC-Oblique"/>
          <w:iCs/>
          <w:sz w:val="28"/>
          <w:szCs w:val="28"/>
          <w:lang w:val="en-US"/>
        </w:rPr>
        <w:t>57-63.</w:t>
      </w:r>
    </w:p>
    <w:p w:rsidR="00311D30"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lastRenderedPageBreak/>
        <w:t xml:space="preserve">187. </w:t>
      </w:r>
      <w:r w:rsidRPr="00206878">
        <w:rPr>
          <w:rFonts w:cs="PragmaticaC-Oblique"/>
          <w:iCs/>
          <w:sz w:val="28"/>
          <w:szCs w:val="28"/>
          <w:lang w:val="en-US"/>
        </w:rPr>
        <w:t>Campbell</w:t>
      </w:r>
      <w:r>
        <w:rPr>
          <w:rFonts w:cs="PragmaticaC-Oblique"/>
          <w:iCs/>
          <w:sz w:val="28"/>
          <w:szCs w:val="28"/>
          <w:lang w:val="uk-UA"/>
        </w:rPr>
        <w:t xml:space="preserve"> </w:t>
      </w:r>
      <w:r w:rsidRPr="00206878">
        <w:rPr>
          <w:rFonts w:cs="PragmaticaC-Oblique"/>
          <w:iCs/>
          <w:sz w:val="28"/>
          <w:szCs w:val="28"/>
          <w:lang w:val="en-US"/>
        </w:rPr>
        <w:t xml:space="preserve">W. W., </w:t>
      </w:r>
      <w:r>
        <w:rPr>
          <w:rFonts w:cs="PragmaticaC-Oblique"/>
          <w:iCs/>
          <w:sz w:val="28"/>
          <w:szCs w:val="28"/>
          <w:lang w:val="en-US"/>
        </w:rPr>
        <w:t>Fleet</w:t>
      </w:r>
      <w:r>
        <w:rPr>
          <w:rFonts w:cs="PragmaticaC-Oblique"/>
          <w:iCs/>
          <w:sz w:val="28"/>
          <w:szCs w:val="28"/>
          <w:lang w:val="uk-UA"/>
        </w:rPr>
        <w:t xml:space="preserve"> </w:t>
      </w:r>
      <w:r w:rsidRPr="00206878">
        <w:rPr>
          <w:rFonts w:cs="PragmaticaC-Oblique"/>
          <w:iCs/>
          <w:sz w:val="28"/>
          <w:szCs w:val="28"/>
          <w:lang w:val="en-US"/>
        </w:rPr>
        <w:t>J.</w:t>
      </w:r>
      <w:r>
        <w:rPr>
          <w:rFonts w:cs="PragmaticaC-Oblique"/>
          <w:iCs/>
          <w:sz w:val="28"/>
          <w:szCs w:val="28"/>
          <w:lang w:val="en-US"/>
        </w:rPr>
        <w:t xml:space="preserve"> C., Hall</w:t>
      </w:r>
      <w:r>
        <w:rPr>
          <w:rFonts w:cs="PragmaticaC-Oblique"/>
          <w:iCs/>
          <w:sz w:val="28"/>
          <w:szCs w:val="28"/>
          <w:lang w:val="uk-UA"/>
        </w:rPr>
        <w:t xml:space="preserve"> </w:t>
      </w:r>
      <w:r>
        <w:rPr>
          <w:rFonts w:cs="PragmaticaC-Oblique"/>
          <w:iCs/>
          <w:sz w:val="28"/>
          <w:szCs w:val="28"/>
          <w:lang w:val="en-US"/>
        </w:rPr>
        <w:t xml:space="preserve">R. T. </w:t>
      </w:r>
      <w:r>
        <w:rPr>
          <w:rFonts w:cs="PragmaticaC-Oblique"/>
          <w:iCs/>
          <w:sz w:val="28"/>
          <w:szCs w:val="28"/>
          <w:lang w:val="uk-UA"/>
        </w:rPr>
        <w:t xml:space="preserve">  </w:t>
      </w:r>
      <w:proofErr w:type="gramStart"/>
      <w:r>
        <w:rPr>
          <w:rFonts w:cs="PragmaticaC-Oblique"/>
          <w:iCs/>
          <w:sz w:val="28"/>
          <w:szCs w:val="28"/>
          <w:lang w:val="en-US"/>
        </w:rPr>
        <w:t>et</w:t>
      </w:r>
      <w:proofErr w:type="gramEnd"/>
      <w:r>
        <w:rPr>
          <w:rFonts w:cs="PragmaticaC-Oblique"/>
          <w:iCs/>
          <w:sz w:val="28"/>
          <w:szCs w:val="28"/>
          <w:lang w:val="uk-UA"/>
        </w:rPr>
        <w:t xml:space="preserve"> </w:t>
      </w:r>
      <w:r>
        <w:rPr>
          <w:rFonts w:cs="PragmaticaC-Oblique"/>
          <w:iCs/>
          <w:sz w:val="28"/>
          <w:szCs w:val="28"/>
          <w:lang w:val="en-US"/>
        </w:rPr>
        <w:t>al.</w:t>
      </w:r>
      <w:r w:rsidRPr="00206878">
        <w:rPr>
          <w:rFonts w:cs="PragmaticaC-Oblique"/>
          <w:iCs/>
          <w:sz w:val="28"/>
          <w:szCs w:val="28"/>
          <w:lang w:val="en-US"/>
        </w:rPr>
        <w:t xml:space="preserve"> </w:t>
      </w:r>
      <w:r>
        <w:rPr>
          <w:rFonts w:cs="PragmaticaC-Oblique"/>
          <w:iCs/>
          <w:sz w:val="28"/>
          <w:szCs w:val="28"/>
          <w:lang w:val="uk-UA"/>
        </w:rPr>
        <w:t xml:space="preserve"> </w:t>
      </w:r>
      <w:r w:rsidRPr="00206878">
        <w:rPr>
          <w:rFonts w:cs="PragmaticaC-Oblique"/>
          <w:iCs/>
          <w:sz w:val="28"/>
          <w:szCs w:val="28"/>
          <w:lang w:val="en-US"/>
        </w:rPr>
        <w:t xml:space="preserve"> </w:t>
      </w:r>
      <w:r>
        <w:rPr>
          <w:rFonts w:cs="PragmaticaC-Oblique"/>
          <w:bCs/>
          <w:iCs/>
          <w:sz w:val="28"/>
          <w:szCs w:val="28"/>
          <w:lang w:val="en-US"/>
        </w:rPr>
        <w:t>Short-term low-protein intake does not increase serum parathyroid h</w:t>
      </w:r>
      <w:r w:rsidRPr="00D73DBD">
        <w:rPr>
          <w:rFonts w:cs="PragmaticaC-Oblique"/>
          <w:bCs/>
          <w:iCs/>
          <w:sz w:val="28"/>
          <w:szCs w:val="28"/>
          <w:lang w:val="en-US"/>
        </w:rPr>
        <w:t>orm</w:t>
      </w:r>
      <w:r>
        <w:rPr>
          <w:rFonts w:cs="PragmaticaC-Oblique"/>
          <w:bCs/>
          <w:iCs/>
          <w:sz w:val="28"/>
          <w:szCs w:val="28"/>
          <w:lang w:val="en-US"/>
        </w:rPr>
        <w:t>one concentration in h</w:t>
      </w:r>
      <w:r w:rsidRPr="00D73DBD">
        <w:rPr>
          <w:rFonts w:cs="PragmaticaC-Oblique"/>
          <w:bCs/>
          <w:iCs/>
          <w:sz w:val="28"/>
          <w:szCs w:val="28"/>
          <w:lang w:val="en-US"/>
        </w:rPr>
        <w:t>umans</w:t>
      </w:r>
      <w:r>
        <w:rPr>
          <w:rFonts w:cs="PragmaticaC-Oblique"/>
          <w:bCs/>
          <w:iCs/>
          <w:sz w:val="28"/>
          <w:szCs w:val="28"/>
          <w:lang w:val="uk-UA"/>
        </w:rPr>
        <w:t xml:space="preserve"> //</w:t>
      </w:r>
      <w:r>
        <w:rPr>
          <w:rFonts w:cs="PragmaticaC-Oblique"/>
          <w:iCs/>
          <w:sz w:val="28"/>
          <w:szCs w:val="28"/>
          <w:lang w:val="uk-UA"/>
        </w:rPr>
        <w:t xml:space="preserve"> </w:t>
      </w:r>
      <w:r>
        <w:rPr>
          <w:rFonts w:cs="PragmaticaC-Oblique"/>
          <w:iCs/>
          <w:sz w:val="28"/>
          <w:szCs w:val="28"/>
          <w:lang w:val="en-US"/>
        </w:rPr>
        <w:t>2004</w:t>
      </w:r>
      <w:proofErr w:type="gramStart"/>
      <w:r>
        <w:rPr>
          <w:rFonts w:cs="PragmaticaC-Oblique"/>
          <w:iCs/>
          <w:sz w:val="28"/>
          <w:szCs w:val="28"/>
          <w:lang w:val="uk-UA"/>
        </w:rPr>
        <w:t>.-</w:t>
      </w:r>
      <w:proofErr w:type="gramEnd"/>
      <w:r>
        <w:rPr>
          <w:rFonts w:cs="PragmaticaC-Oblique"/>
          <w:iCs/>
          <w:sz w:val="28"/>
          <w:szCs w:val="28"/>
          <w:lang w:val="uk-UA"/>
        </w:rPr>
        <w:t xml:space="preserve"> </w:t>
      </w:r>
      <w:r w:rsidRPr="00206878">
        <w:rPr>
          <w:rFonts w:cs="PragmaticaC-Oblique"/>
          <w:iCs/>
          <w:sz w:val="28"/>
          <w:szCs w:val="28"/>
          <w:lang w:val="en-US"/>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134</w:t>
      </w:r>
      <w:r>
        <w:rPr>
          <w:rFonts w:cs="PragmaticaC-Oblique"/>
          <w:iCs/>
          <w:sz w:val="28"/>
          <w:szCs w:val="28"/>
          <w:lang w:val="uk-UA"/>
        </w:rPr>
        <w:t>, №</w:t>
      </w:r>
      <w:r>
        <w:rPr>
          <w:rFonts w:cs="PragmaticaC-Oblique"/>
          <w:iCs/>
          <w:sz w:val="28"/>
          <w:szCs w:val="28"/>
          <w:lang w:val="en-US"/>
        </w:rPr>
        <w:t>8</w:t>
      </w:r>
      <w:r>
        <w:rPr>
          <w:rFonts w:cs="PragmaticaC-Oblique"/>
          <w:iCs/>
          <w:sz w:val="28"/>
          <w:szCs w:val="28"/>
          <w:lang w:val="uk-UA"/>
        </w:rPr>
        <w:t>.- Р.</w:t>
      </w:r>
      <w:r w:rsidRPr="00206878">
        <w:rPr>
          <w:rFonts w:cs="PragmaticaC-Oblique"/>
          <w:iCs/>
          <w:sz w:val="28"/>
          <w:szCs w:val="28"/>
          <w:lang w:val="en-US"/>
        </w:rPr>
        <w:t xml:space="preserve"> 1900 - 1904.</w:t>
      </w:r>
    </w:p>
    <w:p w:rsidR="00311D30" w:rsidRPr="00AA3EE4"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 xml:space="preserve">188. </w:t>
      </w:r>
      <w:r w:rsidRPr="00206878">
        <w:rPr>
          <w:rFonts w:cs="PragmaticaC-Oblique"/>
          <w:iCs/>
          <w:sz w:val="28"/>
          <w:szCs w:val="28"/>
          <w:lang w:val="en-US"/>
        </w:rPr>
        <w:t>Campion J</w:t>
      </w:r>
      <w:r w:rsidRPr="00AA3EE4">
        <w:rPr>
          <w:rFonts w:cs="PragmaticaC-Oblique"/>
          <w:iCs/>
          <w:sz w:val="28"/>
          <w:szCs w:val="28"/>
          <w:lang w:val="en-US"/>
        </w:rPr>
        <w:t>.</w:t>
      </w:r>
      <w:r w:rsidRPr="00206878">
        <w:rPr>
          <w:rFonts w:cs="PragmaticaC-Oblique"/>
          <w:iCs/>
          <w:sz w:val="28"/>
          <w:szCs w:val="28"/>
          <w:lang w:val="en-US"/>
        </w:rPr>
        <w:t xml:space="preserve">M, </w:t>
      </w:r>
      <w:r>
        <w:rPr>
          <w:rFonts w:cs="PragmaticaC-Oblique"/>
          <w:iCs/>
          <w:sz w:val="28"/>
          <w:szCs w:val="28"/>
          <w:lang w:val="en-US"/>
        </w:rPr>
        <w:t>Maricic M</w:t>
      </w:r>
      <w:r w:rsidRPr="00AA3EE4">
        <w:rPr>
          <w:rFonts w:cs="PragmaticaC-Oblique"/>
          <w:iCs/>
          <w:sz w:val="28"/>
          <w:szCs w:val="28"/>
          <w:lang w:val="en-US"/>
        </w:rPr>
        <w:t>.</w:t>
      </w:r>
      <w:r>
        <w:rPr>
          <w:rFonts w:cs="PragmaticaC-Oblique"/>
          <w:iCs/>
          <w:sz w:val="28"/>
          <w:szCs w:val="28"/>
          <w:lang w:val="en-US"/>
        </w:rPr>
        <w:t>J. Osteoporosis in Men</w:t>
      </w:r>
      <w:r w:rsidRPr="009D52B3">
        <w:rPr>
          <w:rFonts w:cs="PragmaticaC-Oblique"/>
          <w:iCs/>
          <w:sz w:val="28"/>
          <w:szCs w:val="28"/>
          <w:lang w:val="en-US"/>
        </w:rPr>
        <w:t xml:space="preserve"> //</w:t>
      </w:r>
      <w:r w:rsidRPr="00206878">
        <w:rPr>
          <w:rFonts w:cs="PragmaticaC-Oblique"/>
          <w:iCs/>
          <w:sz w:val="28"/>
          <w:szCs w:val="28"/>
          <w:lang w:val="en-US"/>
        </w:rPr>
        <w:t xml:space="preserve"> American Family Physician</w:t>
      </w:r>
      <w:proofErr w:type="gramStart"/>
      <w:r w:rsidRPr="009D52B3">
        <w:rPr>
          <w:rFonts w:cs="PragmaticaC-Oblique"/>
          <w:iCs/>
          <w:sz w:val="28"/>
          <w:szCs w:val="28"/>
          <w:lang w:val="en-US"/>
        </w:rPr>
        <w:t>.-</w:t>
      </w:r>
      <w:proofErr w:type="gramEnd"/>
      <w:r>
        <w:rPr>
          <w:rFonts w:cs="PragmaticaC-Oblique"/>
          <w:iCs/>
          <w:sz w:val="28"/>
          <w:szCs w:val="28"/>
          <w:lang w:val="en-US"/>
        </w:rPr>
        <w:t xml:space="preserve"> 2003</w:t>
      </w:r>
      <w:r w:rsidRPr="009D52B3">
        <w:rPr>
          <w:rFonts w:cs="PragmaticaC-Oblique"/>
          <w:iCs/>
          <w:sz w:val="28"/>
          <w:szCs w:val="28"/>
          <w:lang w:val="en-US"/>
        </w:rPr>
        <w:t xml:space="preserve">.- </w:t>
      </w:r>
      <w:r>
        <w:rPr>
          <w:sz w:val="28"/>
          <w:szCs w:val="28"/>
          <w:lang w:val="uk-UA"/>
        </w:rPr>
        <w:t>Vol.</w:t>
      </w:r>
      <w:r w:rsidRPr="00206878">
        <w:rPr>
          <w:rFonts w:cs="PragmaticaC-Oblique"/>
          <w:iCs/>
          <w:sz w:val="28"/>
          <w:szCs w:val="28"/>
          <w:lang w:val="en-US"/>
        </w:rPr>
        <w:t xml:space="preserve"> </w:t>
      </w:r>
      <w:r>
        <w:rPr>
          <w:rFonts w:cs="PragmaticaC-Oblique"/>
          <w:iCs/>
          <w:sz w:val="28"/>
          <w:szCs w:val="28"/>
          <w:lang w:val="en-US"/>
        </w:rPr>
        <w:t>67</w:t>
      </w:r>
      <w:r w:rsidRPr="009D52B3">
        <w:rPr>
          <w:rFonts w:cs="PragmaticaC-Oblique"/>
          <w:iCs/>
          <w:sz w:val="28"/>
          <w:szCs w:val="28"/>
          <w:lang w:val="en-US"/>
        </w:rPr>
        <w:t>, №</w:t>
      </w:r>
      <w:r>
        <w:rPr>
          <w:rFonts w:cs="PragmaticaC-Oblique"/>
          <w:iCs/>
          <w:sz w:val="28"/>
          <w:szCs w:val="28"/>
          <w:lang w:val="en-US"/>
        </w:rPr>
        <w:t>7</w:t>
      </w:r>
      <w:r w:rsidRPr="009D52B3">
        <w:rPr>
          <w:rFonts w:cs="PragmaticaC-Oblique"/>
          <w:iCs/>
          <w:sz w:val="28"/>
          <w:szCs w:val="28"/>
          <w:lang w:val="en-US"/>
        </w:rPr>
        <w:t>.-</w:t>
      </w:r>
      <w:r>
        <w:rPr>
          <w:rFonts w:cs="PragmaticaC-Oblique"/>
          <w:iCs/>
          <w:sz w:val="28"/>
          <w:szCs w:val="28"/>
        </w:rPr>
        <w:t>Р</w:t>
      </w:r>
      <w:r w:rsidRPr="00FA3AA8">
        <w:rPr>
          <w:rFonts w:cs="PragmaticaC-Oblique"/>
          <w:iCs/>
          <w:sz w:val="28"/>
          <w:szCs w:val="28"/>
          <w:lang w:val="en-US"/>
        </w:rPr>
        <w:t>.</w:t>
      </w:r>
      <w:r w:rsidRPr="00206878">
        <w:rPr>
          <w:rFonts w:cs="PragmaticaC-Oblique"/>
          <w:iCs/>
          <w:sz w:val="28"/>
          <w:szCs w:val="28"/>
          <w:lang w:val="en-US"/>
        </w:rPr>
        <w:t>1521-1528.</w:t>
      </w:r>
    </w:p>
    <w:p w:rsidR="00311D30" w:rsidRPr="00AA3EE4"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 xml:space="preserve">189. </w:t>
      </w:r>
      <w:r w:rsidRPr="002B18C5">
        <w:rPr>
          <w:rFonts w:cs="PragmaticaC-Oblique"/>
          <w:iCs/>
          <w:sz w:val="28"/>
          <w:szCs w:val="28"/>
          <w:lang w:val="en-US"/>
        </w:rPr>
        <w:t>Cannata-Andia J</w:t>
      </w:r>
      <w:r w:rsidRPr="00AA3EE4">
        <w:rPr>
          <w:rFonts w:cs="PragmaticaC-Oblique"/>
          <w:iCs/>
          <w:sz w:val="28"/>
          <w:szCs w:val="28"/>
          <w:lang w:val="en-US"/>
        </w:rPr>
        <w:t>.</w:t>
      </w:r>
      <w:r w:rsidRPr="002B18C5">
        <w:rPr>
          <w:rFonts w:cs="PragmaticaC-Oblique"/>
          <w:iCs/>
          <w:sz w:val="28"/>
          <w:szCs w:val="28"/>
          <w:lang w:val="en-US"/>
        </w:rPr>
        <w:t>B. Pathogenesis, prevention and management of low-bone turnover // Nephrol. Dial. Transplant</w:t>
      </w:r>
      <w:proofErr w:type="gramStart"/>
      <w:r w:rsidRPr="002B18C5">
        <w:rPr>
          <w:rFonts w:cs="PragmaticaC-Oblique"/>
          <w:iCs/>
          <w:sz w:val="28"/>
          <w:szCs w:val="28"/>
          <w:lang w:val="en-US"/>
        </w:rPr>
        <w:t>.-</w:t>
      </w:r>
      <w:proofErr w:type="gramEnd"/>
      <w:r w:rsidRPr="002B18C5">
        <w:rPr>
          <w:rFonts w:cs="PragmaticaC-Oblique"/>
          <w:iCs/>
          <w:sz w:val="28"/>
          <w:szCs w:val="28"/>
          <w:lang w:val="en-US"/>
        </w:rPr>
        <w:t xml:space="preserve"> 2000.- Vol. 15.- Р. 15-17.</w:t>
      </w:r>
    </w:p>
    <w:p w:rsidR="00311D30" w:rsidRDefault="00311D30" w:rsidP="00311D30">
      <w:pPr>
        <w:spacing w:line="360" w:lineRule="auto"/>
        <w:jc w:val="both"/>
        <w:rPr>
          <w:rFonts w:cs="PragmaticaC-Oblique"/>
          <w:iCs/>
          <w:sz w:val="28"/>
          <w:szCs w:val="28"/>
          <w:lang w:val="uk-UA"/>
        </w:rPr>
      </w:pPr>
      <w:r w:rsidRPr="00C7188C">
        <w:rPr>
          <w:rFonts w:cs="PragmaticaC-Oblique"/>
          <w:iCs/>
          <w:sz w:val="28"/>
          <w:szCs w:val="28"/>
          <w:lang w:val="en-US"/>
        </w:rPr>
        <w:t xml:space="preserve">190. </w:t>
      </w:r>
      <w:r w:rsidRPr="0005273F">
        <w:rPr>
          <w:rFonts w:cs="PragmaticaC-Oblique"/>
          <w:iCs/>
          <w:sz w:val="28"/>
          <w:szCs w:val="28"/>
          <w:lang w:val="en-US"/>
        </w:rPr>
        <w:t>Cappuzzo K</w:t>
      </w:r>
      <w:r w:rsidRPr="00AA3EE4">
        <w:rPr>
          <w:rFonts w:cs="PragmaticaC-Oblique"/>
          <w:iCs/>
          <w:sz w:val="28"/>
          <w:szCs w:val="28"/>
          <w:lang w:val="en-US"/>
        </w:rPr>
        <w:t>.</w:t>
      </w:r>
      <w:r w:rsidRPr="0005273F">
        <w:rPr>
          <w:rFonts w:cs="PragmaticaC-Oblique"/>
          <w:iCs/>
          <w:sz w:val="28"/>
          <w:szCs w:val="28"/>
          <w:lang w:val="en-US"/>
        </w:rPr>
        <w:t>A, Delafuente J</w:t>
      </w:r>
      <w:r w:rsidRPr="00AA3EE4">
        <w:rPr>
          <w:rFonts w:cs="PragmaticaC-Oblique"/>
          <w:iCs/>
          <w:sz w:val="28"/>
          <w:szCs w:val="28"/>
          <w:lang w:val="en-US"/>
        </w:rPr>
        <w:t>.</w:t>
      </w:r>
      <w:r w:rsidRPr="0005273F">
        <w:rPr>
          <w:rFonts w:cs="PragmaticaC-Oblique"/>
          <w:iCs/>
          <w:sz w:val="28"/>
          <w:szCs w:val="28"/>
          <w:lang w:val="en-US"/>
        </w:rPr>
        <w:t>C. Terip</w:t>
      </w:r>
      <w:r>
        <w:rPr>
          <w:rFonts w:cs="PragmaticaC-Oblique"/>
          <w:iCs/>
          <w:sz w:val="28"/>
          <w:szCs w:val="28"/>
          <w:lang w:val="en-US"/>
        </w:rPr>
        <w:t>aratide for severe osteoporosis</w:t>
      </w:r>
      <w:r>
        <w:rPr>
          <w:rFonts w:cs="PragmaticaC-Oblique"/>
          <w:iCs/>
          <w:sz w:val="28"/>
          <w:szCs w:val="28"/>
          <w:lang w:val="uk-UA"/>
        </w:rPr>
        <w:t xml:space="preserve"> //</w:t>
      </w:r>
      <w:r w:rsidRPr="0005273F">
        <w:rPr>
          <w:rFonts w:cs="PragmaticaC-Oblique"/>
          <w:iCs/>
          <w:sz w:val="28"/>
          <w:szCs w:val="28"/>
          <w:lang w:val="en-US"/>
        </w:rPr>
        <w:t xml:space="preserve"> Ann Pharmacother</w:t>
      </w:r>
      <w:proofErr w:type="gramStart"/>
      <w:r w:rsidRPr="0005273F">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en-US"/>
        </w:rPr>
        <w:t xml:space="preserve"> 2004</w:t>
      </w:r>
      <w:r>
        <w:rPr>
          <w:rFonts w:cs="PragmaticaC-Oblique"/>
          <w:iCs/>
          <w:sz w:val="28"/>
          <w:szCs w:val="28"/>
          <w:lang w:val="uk-UA"/>
        </w:rPr>
        <w:t xml:space="preserve">.- </w:t>
      </w:r>
      <w:r>
        <w:rPr>
          <w:sz w:val="28"/>
          <w:szCs w:val="28"/>
          <w:lang w:val="uk-UA"/>
        </w:rPr>
        <w:t>Vol</w:t>
      </w:r>
      <w:r>
        <w:rPr>
          <w:rFonts w:cs="PragmaticaC-Oblique"/>
          <w:iCs/>
          <w:sz w:val="28"/>
          <w:szCs w:val="28"/>
          <w:lang w:val="uk-UA"/>
        </w:rPr>
        <w:t>.</w:t>
      </w:r>
      <w:r>
        <w:rPr>
          <w:rFonts w:cs="PragmaticaC-Oblique"/>
          <w:iCs/>
          <w:sz w:val="28"/>
          <w:szCs w:val="28"/>
          <w:lang w:val="en-US"/>
        </w:rPr>
        <w:t>38</w:t>
      </w:r>
      <w:r>
        <w:rPr>
          <w:rFonts w:cs="PragmaticaC-Oblique"/>
          <w:iCs/>
          <w:sz w:val="28"/>
          <w:szCs w:val="28"/>
          <w:lang w:val="uk-UA"/>
        </w:rPr>
        <w:t>, №</w:t>
      </w:r>
      <w:r>
        <w:rPr>
          <w:rFonts w:cs="PragmaticaC-Oblique"/>
          <w:iCs/>
          <w:sz w:val="28"/>
          <w:szCs w:val="28"/>
          <w:lang w:val="en-US"/>
        </w:rPr>
        <w:t>2</w:t>
      </w:r>
      <w:r>
        <w:rPr>
          <w:rFonts w:cs="PragmaticaC-Oblique"/>
          <w:iCs/>
          <w:sz w:val="28"/>
          <w:szCs w:val="28"/>
          <w:lang w:val="uk-UA"/>
        </w:rPr>
        <w:t xml:space="preserve">.- Р. </w:t>
      </w:r>
      <w:r w:rsidRPr="0005273F">
        <w:rPr>
          <w:rFonts w:cs="PragmaticaC-Oblique"/>
          <w:iCs/>
          <w:sz w:val="28"/>
          <w:szCs w:val="28"/>
          <w:lang w:val="en-US"/>
        </w:rPr>
        <w:t>294-302.</w:t>
      </w:r>
    </w:p>
    <w:p w:rsidR="00311D30" w:rsidRDefault="00311D30" w:rsidP="00311D30">
      <w:pPr>
        <w:spacing w:line="360" w:lineRule="auto"/>
        <w:jc w:val="both"/>
        <w:rPr>
          <w:rFonts w:cs="PragmaticaC-Oblique"/>
          <w:iCs/>
          <w:sz w:val="28"/>
          <w:szCs w:val="28"/>
          <w:lang w:val="uk-UA"/>
        </w:rPr>
      </w:pPr>
      <w:r w:rsidRPr="00311D30">
        <w:rPr>
          <w:rFonts w:cs="PragmaticaC-Oblique"/>
          <w:iCs/>
          <w:sz w:val="28"/>
          <w:szCs w:val="28"/>
          <w:lang w:val="en-US"/>
        </w:rPr>
        <w:t xml:space="preserve">191. </w:t>
      </w:r>
      <w:hyperlink r:id="rId10" w:history="1">
        <w:r w:rsidRPr="00EF0DA7">
          <w:rPr>
            <w:rFonts w:cs="PragmaticaC-Oblique"/>
            <w:iCs/>
            <w:sz w:val="28"/>
            <w:szCs w:val="28"/>
            <w:lang w:val="en-US"/>
          </w:rPr>
          <w:t>Caudarella R</w:t>
        </w:r>
      </w:hyperlink>
      <w:r w:rsidRPr="00EF0DA7">
        <w:rPr>
          <w:rFonts w:cs="PragmaticaC-Oblique"/>
          <w:iCs/>
          <w:sz w:val="28"/>
          <w:szCs w:val="28"/>
          <w:lang w:val="en-US"/>
        </w:rPr>
        <w:t>. Bone mass loss in calcium stone disease: focus on hyper</w:t>
      </w:r>
      <w:r>
        <w:rPr>
          <w:rFonts w:cs="PragmaticaC-Oblique"/>
          <w:iCs/>
          <w:sz w:val="28"/>
          <w:szCs w:val="28"/>
          <w:lang w:val="en-US"/>
        </w:rPr>
        <w:t>calciuria and metabolic factors</w:t>
      </w:r>
      <w:r>
        <w:rPr>
          <w:rFonts w:cs="PragmaticaC-Oblique"/>
          <w:iCs/>
          <w:sz w:val="28"/>
          <w:szCs w:val="28"/>
          <w:lang w:val="uk-UA"/>
        </w:rPr>
        <w:t xml:space="preserve"> //</w:t>
      </w:r>
      <w:r w:rsidRPr="00EF0DA7">
        <w:rPr>
          <w:rFonts w:cs="PragmaticaC-Oblique"/>
          <w:iCs/>
          <w:sz w:val="28"/>
          <w:szCs w:val="28"/>
          <w:lang w:val="en-US"/>
        </w:rPr>
        <w:t xml:space="preserve"> J Nephrol</w:t>
      </w:r>
      <w:proofErr w:type="gramStart"/>
      <w:r>
        <w:rPr>
          <w:rFonts w:cs="PragmaticaC-Oblique"/>
          <w:iCs/>
          <w:sz w:val="28"/>
          <w:szCs w:val="28"/>
          <w:lang w:val="uk-UA"/>
        </w:rPr>
        <w:t>.-</w:t>
      </w:r>
      <w:proofErr w:type="gramEnd"/>
      <w:r>
        <w:rPr>
          <w:rFonts w:cs="PragmaticaC-Oblique"/>
          <w:iCs/>
          <w:sz w:val="28"/>
          <w:szCs w:val="28"/>
          <w:lang w:val="en-US"/>
        </w:rPr>
        <w:t xml:space="preserve"> 2003</w:t>
      </w:r>
      <w:r>
        <w:rPr>
          <w:rFonts w:cs="PragmaticaC-Oblique"/>
          <w:iCs/>
          <w:sz w:val="28"/>
          <w:szCs w:val="28"/>
          <w:lang w:val="uk-UA"/>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uk-UA"/>
        </w:rPr>
        <w:t>16</w:t>
      </w:r>
      <w:r w:rsidRPr="00367B9C">
        <w:rPr>
          <w:rFonts w:cs="PragmaticaC-Oblique"/>
          <w:iCs/>
          <w:sz w:val="28"/>
          <w:szCs w:val="28"/>
          <w:lang w:val="en-US"/>
        </w:rPr>
        <w:t>, №</w:t>
      </w:r>
      <w:r>
        <w:rPr>
          <w:rFonts w:cs="PragmaticaC-Oblique"/>
          <w:iCs/>
          <w:sz w:val="28"/>
          <w:szCs w:val="28"/>
          <w:lang w:val="uk-UA"/>
        </w:rPr>
        <w:t xml:space="preserve"> 2.- Р.</w:t>
      </w:r>
      <w:r w:rsidRPr="00EF0DA7">
        <w:rPr>
          <w:rFonts w:cs="PragmaticaC-Oblique"/>
          <w:iCs/>
          <w:sz w:val="28"/>
          <w:szCs w:val="28"/>
          <w:lang w:val="en-US"/>
        </w:rPr>
        <w:t>260-</w:t>
      </w:r>
      <w:r>
        <w:rPr>
          <w:rFonts w:cs="PragmaticaC-Oblique"/>
          <w:iCs/>
          <w:sz w:val="28"/>
          <w:szCs w:val="28"/>
          <w:lang w:val="uk-UA"/>
        </w:rPr>
        <w:t>26</w:t>
      </w:r>
      <w:r w:rsidRPr="00EF0DA7">
        <w:rPr>
          <w:rFonts w:cs="PragmaticaC-Oblique"/>
          <w:iCs/>
          <w:sz w:val="28"/>
          <w:szCs w:val="28"/>
          <w:lang w:val="en-US"/>
        </w:rPr>
        <w:t>6.</w:t>
      </w:r>
    </w:p>
    <w:p w:rsidR="00311D30" w:rsidRPr="00EF0DA7" w:rsidRDefault="00311D30" w:rsidP="00311D30">
      <w:pPr>
        <w:spacing w:line="360" w:lineRule="auto"/>
        <w:jc w:val="both"/>
        <w:rPr>
          <w:rFonts w:cs="PragmaticaC-Oblique"/>
          <w:iCs/>
          <w:sz w:val="28"/>
          <w:szCs w:val="28"/>
          <w:lang w:val="en-US"/>
        </w:rPr>
      </w:pPr>
      <w:r w:rsidRPr="00311D30">
        <w:rPr>
          <w:rFonts w:cs="PragmaticaC-Oblique"/>
          <w:iCs/>
          <w:sz w:val="28"/>
          <w:szCs w:val="28"/>
          <w:lang w:val="en-US"/>
        </w:rPr>
        <w:t xml:space="preserve">192. </w:t>
      </w:r>
      <w:hyperlink r:id="rId11" w:history="1">
        <w:r w:rsidRPr="00EF0DA7">
          <w:rPr>
            <w:rFonts w:cs="PragmaticaC-Oblique"/>
            <w:iCs/>
            <w:sz w:val="28"/>
            <w:szCs w:val="28"/>
            <w:lang w:val="en-US"/>
          </w:rPr>
          <w:t>Caudarella R</w:t>
        </w:r>
      </w:hyperlink>
      <w:r w:rsidRPr="00EF0DA7">
        <w:rPr>
          <w:rFonts w:cs="PragmaticaC-Oblique"/>
          <w:iCs/>
          <w:sz w:val="28"/>
          <w:szCs w:val="28"/>
          <w:lang w:val="en-US"/>
        </w:rPr>
        <w:t>.</w:t>
      </w:r>
      <w:r>
        <w:rPr>
          <w:rFonts w:cs="PragmaticaC-Oblique"/>
          <w:iCs/>
          <w:sz w:val="28"/>
          <w:szCs w:val="28"/>
          <w:lang w:val="en-US"/>
        </w:rPr>
        <w:t xml:space="preserve"> Osteoporosis and urolithiasis</w:t>
      </w:r>
      <w:r>
        <w:rPr>
          <w:rFonts w:cs="PragmaticaC-Oblique"/>
          <w:iCs/>
          <w:sz w:val="28"/>
          <w:szCs w:val="28"/>
          <w:lang w:val="uk-UA"/>
        </w:rPr>
        <w:t xml:space="preserve"> // </w:t>
      </w:r>
      <w:r>
        <w:rPr>
          <w:rFonts w:cs="PragmaticaC-Oblique"/>
          <w:iCs/>
          <w:sz w:val="28"/>
          <w:szCs w:val="28"/>
          <w:lang w:val="en-US"/>
        </w:rPr>
        <w:t>Urol Int</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2004</w:t>
      </w:r>
      <w:r>
        <w:rPr>
          <w:rFonts w:cs="PragmaticaC-Oblique"/>
          <w:iCs/>
          <w:sz w:val="28"/>
          <w:szCs w:val="28"/>
          <w:lang w:val="uk-UA"/>
        </w:rPr>
        <w:t xml:space="preserve">.- </w:t>
      </w:r>
      <w:r w:rsidRPr="00367B9C">
        <w:rPr>
          <w:rFonts w:cs="PragmaticaC-Oblique"/>
          <w:iCs/>
          <w:sz w:val="28"/>
          <w:szCs w:val="28"/>
          <w:lang w:val="en-US"/>
        </w:rPr>
        <w:t>№</w:t>
      </w:r>
      <w:r w:rsidRPr="00EF0DA7">
        <w:rPr>
          <w:rFonts w:cs="PragmaticaC-Oblique"/>
          <w:iCs/>
          <w:sz w:val="28"/>
          <w:szCs w:val="28"/>
          <w:lang w:val="en-US"/>
        </w:rPr>
        <w:t>72</w:t>
      </w:r>
      <w:r>
        <w:rPr>
          <w:rFonts w:cs="PragmaticaC-Oblique"/>
          <w:iCs/>
          <w:sz w:val="28"/>
          <w:szCs w:val="28"/>
          <w:lang w:val="uk-UA"/>
        </w:rPr>
        <w:t>,</w:t>
      </w:r>
      <w:r>
        <w:rPr>
          <w:rFonts w:cs="PragmaticaC-Oblique"/>
          <w:iCs/>
          <w:sz w:val="28"/>
          <w:szCs w:val="28"/>
          <w:lang w:val="en-US"/>
        </w:rPr>
        <w:t xml:space="preserve"> Suppl 1</w:t>
      </w:r>
      <w:r>
        <w:rPr>
          <w:rFonts w:cs="PragmaticaC-Oblique"/>
          <w:iCs/>
          <w:sz w:val="28"/>
          <w:szCs w:val="28"/>
          <w:lang w:val="uk-UA"/>
        </w:rPr>
        <w:t>.- Р.</w:t>
      </w:r>
      <w:r w:rsidRPr="00EF0DA7">
        <w:rPr>
          <w:rFonts w:cs="PragmaticaC-Oblique"/>
          <w:iCs/>
          <w:sz w:val="28"/>
          <w:szCs w:val="28"/>
          <w:lang w:val="en-US"/>
        </w:rPr>
        <w:t>17-</w:t>
      </w:r>
      <w:r>
        <w:rPr>
          <w:rFonts w:cs="PragmaticaC-Oblique"/>
          <w:iCs/>
          <w:sz w:val="28"/>
          <w:szCs w:val="28"/>
          <w:lang w:val="uk-UA"/>
        </w:rPr>
        <w:t>1</w:t>
      </w:r>
      <w:r w:rsidRPr="00EF0DA7">
        <w:rPr>
          <w:rFonts w:cs="PragmaticaC-Oblique"/>
          <w:iCs/>
          <w:sz w:val="28"/>
          <w:szCs w:val="28"/>
          <w:lang w:val="en-US"/>
        </w:rPr>
        <w:t xml:space="preserve">9. </w:t>
      </w:r>
    </w:p>
    <w:p w:rsidR="00311D30" w:rsidRPr="00AA3EE4"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 xml:space="preserve">193. </w:t>
      </w:r>
      <w:r w:rsidRPr="0005273F">
        <w:rPr>
          <w:rFonts w:cs="PragmaticaC-Oblique"/>
          <w:iCs/>
          <w:sz w:val="28"/>
          <w:szCs w:val="28"/>
          <w:lang w:val="en-US"/>
        </w:rPr>
        <w:t>Cefalu C</w:t>
      </w:r>
      <w:r w:rsidRPr="00AA3EE4">
        <w:rPr>
          <w:rFonts w:cs="PragmaticaC-Oblique"/>
          <w:iCs/>
          <w:sz w:val="28"/>
          <w:szCs w:val="28"/>
          <w:lang w:val="en-US"/>
        </w:rPr>
        <w:t>.</w:t>
      </w:r>
      <w:r w:rsidRPr="0005273F">
        <w:rPr>
          <w:rFonts w:cs="PragmaticaC-Oblique"/>
          <w:iCs/>
          <w:sz w:val="28"/>
          <w:szCs w:val="28"/>
          <w:lang w:val="en-US"/>
        </w:rPr>
        <w:t xml:space="preserve">A. Is bone mineral density predictive of fracture risk reduction? </w:t>
      </w:r>
      <w:r w:rsidRPr="00853478">
        <w:rPr>
          <w:rFonts w:cs="PragmaticaC-Oblique"/>
          <w:iCs/>
          <w:sz w:val="28"/>
          <w:szCs w:val="28"/>
          <w:lang w:val="en-US"/>
        </w:rPr>
        <w:t xml:space="preserve">// </w:t>
      </w:r>
      <w:r w:rsidRPr="0005273F">
        <w:rPr>
          <w:rFonts w:cs="PragmaticaC-Oblique"/>
          <w:iCs/>
          <w:sz w:val="28"/>
          <w:szCs w:val="28"/>
          <w:lang w:val="en-US"/>
        </w:rPr>
        <w:t>Curr Med Res Opin</w:t>
      </w:r>
      <w:proofErr w:type="gramStart"/>
      <w:r w:rsidRPr="0005273F">
        <w:rPr>
          <w:rFonts w:cs="PragmaticaC-Oblique"/>
          <w:iCs/>
          <w:sz w:val="28"/>
          <w:szCs w:val="28"/>
          <w:lang w:val="en-US"/>
        </w:rPr>
        <w:t>.</w:t>
      </w:r>
      <w:r w:rsidRPr="00853478">
        <w:rPr>
          <w:rFonts w:cs="PragmaticaC-Oblique"/>
          <w:iCs/>
          <w:sz w:val="28"/>
          <w:szCs w:val="28"/>
          <w:lang w:val="en-US"/>
        </w:rPr>
        <w:t>-</w:t>
      </w:r>
      <w:proofErr w:type="gramEnd"/>
      <w:r>
        <w:rPr>
          <w:rFonts w:cs="PragmaticaC-Oblique"/>
          <w:iCs/>
          <w:sz w:val="28"/>
          <w:szCs w:val="28"/>
          <w:lang w:val="en-US"/>
        </w:rPr>
        <w:t xml:space="preserve"> 2004</w:t>
      </w:r>
      <w:r w:rsidRPr="00853478">
        <w:rPr>
          <w:rFonts w:cs="PragmaticaC-Oblique"/>
          <w:iCs/>
          <w:sz w:val="28"/>
          <w:szCs w:val="28"/>
          <w:lang w:val="en-US"/>
        </w:rPr>
        <w:t xml:space="preserve">.- </w:t>
      </w:r>
      <w:r>
        <w:rPr>
          <w:sz w:val="28"/>
          <w:szCs w:val="28"/>
          <w:lang w:val="uk-UA"/>
        </w:rPr>
        <w:t>Vol.</w:t>
      </w:r>
      <w:r>
        <w:rPr>
          <w:rFonts w:cs="PragmaticaC-Oblique"/>
          <w:iCs/>
          <w:sz w:val="28"/>
          <w:szCs w:val="28"/>
          <w:lang w:val="uk-UA"/>
        </w:rPr>
        <w:t>20</w:t>
      </w:r>
      <w:r w:rsidRPr="0005273F">
        <w:rPr>
          <w:rFonts w:cs="PragmaticaC-Oblique"/>
          <w:iCs/>
          <w:sz w:val="28"/>
          <w:szCs w:val="28"/>
          <w:lang w:val="en-US"/>
        </w:rPr>
        <w:t>,</w:t>
      </w:r>
      <w:r w:rsidRPr="00BF484D">
        <w:rPr>
          <w:rFonts w:cs="PragmaticaC-Oblique"/>
          <w:iCs/>
          <w:sz w:val="28"/>
          <w:szCs w:val="28"/>
          <w:lang w:val="en-US"/>
        </w:rPr>
        <w:t xml:space="preserve"> </w:t>
      </w:r>
      <w:r>
        <w:rPr>
          <w:sz w:val="28"/>
          <w:szCs w:val="28"/>
          <w:lang w:val="uk-UA"/>
        </w:rPr>
        <w:t>№</w:t>
      </w:r>
      <w:r w:rsidRPr="0052638A">
        <w:rPr>
          <w:rFonts w:cs="PragmaticaC-Oblique"/>
          <w:iCs/>
          <w:sz w:val="28"/>
          <w:szCs w:val="28"/>
          <w:lang w:val="en-US"/>
        </w:rPr>
        <w:t xml:space="preserve">3.- </w:t>
      </w:r>
      <w:r>
        <w:rPr>
          <w:rFonts w:cs="PragmaticaC-Oblique"/>
          <w:iCs/>
          <w:sz w:val="28"/>
          <w:szCs w:val="28"/>
        </w:rPr>
        <w:t>Р</w:t>
      </w:r>
      <w:r w:rsidRPr="0052638A">
        <w:rPr>
          <w:rFonts w:cs="PragmaticaC-Oblique"/>
          <w:iCs/>
          <w:sz w:val="28"/>
          <w:szCs w:val="28"/>
          <w:lang w:val="en-US"/>
        </w:rPr>
        <w:t xml:space="preserve">. </w:t>
      </w:r>
      <w:r w:rsidRPr="0005273F">
        <w:rPr>
          <w:rFonts w:cs="PragmaticaC-Oblique"/>
          <w:iCs/>
          <w:sz w:val="28"/>
          <w:szCs w:val="28"/>
          <w:lang w:val="en-US"/>
        </w:rPr>
        <w:t>341-349.</w:t>
      </w:r>
    </w:p>
    <w:p w:rsidR="00311D30" w:rsidRPr="00206878"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 xml:space="preserve">194. </w:t>
      </w:r>
      <w:r>
        <w:rPr>
          <w:rFonts w:cs="PragmaticaC-Oblique"/>
          <w:iCs/>
          <w:sz w:val="28"/>
          <w:szCs w:val="28"/>
          <w:lang w:val="en-US"/>
        </w:rPr>
        <w:t>Cheung A</w:t>
      </w:r>
      <w:r w:rsidRPr="00AA3EE4">
        <w:rPr>
          <w:rFonts w:cs="PragmaticaC-Oblique"/>
          <w:iCs/>
          <w:sz w:val="28"/>
          <w:szCs w:val="28"/>
          <w:lang w:val="en-US"/>
        </w:rPr>
        <w:t>.</w:t>
      </w:r>
      <w:r>
        <w:rPr>
          <w:rFonts w:cs="PragmaticaC-Oblique"/>
          <w:iCs/>
          <w:sz w:val="28"/>
          <w:szCs w:val="28"/>
          <w:lang w:val="en-US"/>
        </w:rPr>
        <w:t>M</w:t>
      </w:r>
      <w:r w:rsidRPr="009D52B3">
        <w:rPr>
          <w:rFonts w:cs="PragmaticaC-Oblique"/>
          <w:iCs/>
          <w:sz w:val="28"/>
          <w:szCs w:val="28"/>
          <w:lang w:val="en-US"/>
        </w:rPr>
        <w:t>.</w:t>
      </w:r>
      <w:r w:rsidRPr="00206878">
        <w:rPr>
          <w:rFonts w:cs="PragmaticaC-Oblique"/>
          <w:iCs/>
          <w:sz w:val="28"/>
          <w:szCs w:val="28"/>
          <w:lang w:val="en-US"/>
        </w:rPr>
        <w:t xml:space="preserve"> et al. Prevention of Osteoporosis and Osteoporotic Fractures in Postmenopausal Women: Recommendation</w:t>
      </w:r>
      <w:r w:rsidRPr="009D52B3">
        <w:rPr>
          <w:rFonts w:cs="PragmaticaC-Oblique"/>
          <w:iCs/>
          <w:sz w:val="28"/>
          <w:szCs w:val="28"/>
          <w:lang w:val="en-US"/>
        </w:rPr>
        <w:t xml:space="preserve"> </w:t>
      </w:r>
      <w:r w:rsidRPr="00206878">
        <w:rPr>
          <w:rFonts w:cs="PragmaticaC-Oblique"/>
          <w:iCs/>
          <w:sz w:val="28"/>
          <w:szCs w:val="28"/>
          <w:lang w:val="en-US"/>
        </w:rPr>
        <w:t xml:space="preserve">Statement From the Canadian Task </w:t>
      </w:r>
      <w:r>
        <w:rPr>
          <w:rFonts w:cs="PragmaticaC-Oblique"/>
          <w:iCs/>
          <w:sz w:val="28"/>
          <w:szCs w:val="28"/>
          <w:lang w:val="en-US"/>
        </w:rPr>
        <w:t>Force on Preventive Health Care</w:t>
      </w:r>
      <w:r w:rsidRPr="009D52B3">
        <w:rPr>
          <w:rFonts w:cs="PragmaticaC-Oblique"/>
          <w:iCs/>
          <w:sz w:val="28"/>
          <w:szCs w:val="28"/>
          <w:lang w:val="en-US"/>
        </w:rPr>
        <w:t xml:space="preserve"> //</w:t>
      </w:r>
      <w:r w:rsidRPr="00206878">
        <w:rPr>
          <w:rFonts w:cs="PragmaticaC-Oblique"/>
          <w:iCs/>
          <w:sz w:val="28"/>
          <w:szCs w:val="28"/>
          <w:lang w:val="en-US"/>
        </w:rPr>
        <w:t xml:space="preserve"> CMAJ</w:t>
      </w:r>
      <w:proofErr w:type="gramStart"/>
      <w:r w:rsidRPr="009D52B3">
        <w:rPr>
          <w:rFonts w:cs="PragmaticaC-Oblique"/>
          <w:iCs/>
          <w:sz w:val="28"/>
          <w:szCs w:val="28"/>
          <w:lang w:val="en-US"/>
        </w:rPr>
        <w:t>.-</w:t>
      </w:r>
      <w:proofErr w:type="gramEnd"/>
      <w:r>
        <w:rPr>
          <w:rFonts w:cs="PragmaticaC-Oblique"/>
          <w:iCs/>
          <w:sz w:val="28"/>
          <w:szCs w:val="28"/>
          <w:lang w:val="en-US"/>
        </w:rPr>
        <w:t xml:space="preserve"> 2004</w:t>
      </w:r>
      <w:r w:rsidRPr="009D52B3">
        <w:rPr>
          <w:rFonts w:cs="PragmaticaC-Oblique"/>
          <w:iCs/>
          <w:sz w:val="28"/>
          <w:szCs w:val="28"/>
          <w:lang w:val="en-US"/>
        </w:rPr>
        <w:t xml:space="preserve">.- </w:t>
      </w:r>
      <w:r>
        <w:rPr>
          <w:sz w:val="28"/>
          <w:szCs w:val="28"/>
          <w:lang w:val="uk-UA"/>
        </w:rPr>
        <w:t>Vol.</w:t>
      </w:r>
      <w:r w:rsidRPr="00206878">
        <w:rPr>
          <w:rFonts w:cs="PragmaticaC-Oblique"/>
          <w:iCs/>
          <w:sz w:val="28"/>
          <w:szCs w:val="28"/>
          <w:lang w:val="en-US"/>
        </w:rPr>
        <w:t xml:space="preserve"> </w:t>
      </w:r>
      <w:r>
        <w:rPr>
          <w:rFonts w:cs="PragmaticaC-Oblique"/>
          <w:iCs/>
          <w:sz w:val="28"/>
          <w:szCs w:val="28"/>
          <w:lang w:val="en-US"/>
        </w:rPr>
        <w:t>170</w:t>
      </w:r>
      <w:r w:rsidRPr="009D52B3">
        <w:rPr>
          <w:rFonts w:cs="PragmaticaC-Oblique"/>
          <w:iCs/>
          <w:sz w:val="28"/>
          <w:szCs w:val="28"/>
          <w:lang w:val="en-US"/>
        </w:rPr>
        <w:t>, №</w:t>
      </w:r>
      <w:r>
        <w:rPr>
          <w:rFonts w:cs="PragmaticaC-Oblique"/>
          <w:iCs/>
          <w:sz w:val="28"/>
          <w:szCs w:val="28"/>
          <w:lang w:val="en-US"/>
        </w:rPr>
        <w:t>11</w:t>
      </w:r>
      <w:r w:rsidRPr="009D52B3">
        <w:rPr>
          <w:rFonts w:cs="PragmaticaC-Oblique"/>
          <w:iCs/>
          <w:sz w:val="28"/>
          <w:szCs w:val="28"/>
          <w:lang w:val="en-US"/>
        </w:rPr>
        <w:t xml:space="preserve">.- </w:t>
      </w:r>
      <w:r>
        <w:rPr>
          <w:rFonts w:cs="PragmaticaC-Oblique"/>
          <w:iCs/>
          <w:sz w:val="28"/>
          <w:szCs w:val="28"/>
        </w:rPr>
        <w:t>Р</w:t>
      </w:r>
      <w:r w:rsidRPr="009D52B3">
        <w:rPr>
          <w:rFonts w:cs="PragmaticaC-Oblique"/>
          <w:iCs/>
          <w:sz w:val="28"/>
          <w:szCs w:val="28"/>
          <w:lang w:val="en-US"/>
        </w:rPr>
        <w:t>.</w:t>
      </w:r>
      <w:r w:rsidRPr="00206878">
        <w:rPr>
          <w:rFonts w:cs="PragmaticaC-Oblique"/>
          <w:iCs/>
          <w:sz w:val="28"/>
          <w:szCs w:val="28"/>
          <w:lang w:val="en-US"/>
        </w:rPr>
        <w:t>1665-1667.</w:t>
      </w:r>
    </w:p>
    <w:p w:rsidR="00311D30" w:rsidRDefault="00311D30" w:rsidP="00311D30">
      <w:pPr>
        <w:spacing w:line="360" w:lineRule="auto"/>
        <w:jc w:val="both"/>
        <w:rPr>
          <w:sz w:val="28"/>
          <w:szCs w:val="28"/>
          <w:lang w:val="uk-UA"/>
        </w:rPr>
      </w:pPr>
      <w:r w:rsidRPr="002B39CE">
        <w:rPr>
          <w:sz w:val="28"/>
          <w:szCs w:val="28"/>
          <w:lang w:val="uk-UA"/>
        </w:rPr>
        <w:t>195.</w:t>
      </w:r>
      <w:r>
        <w:rPr>
          <w:b/>
          <w:sz w:val="28"/>
          <w:szCs w:val="28"/>
          <w:lang w:val="uk-UA"/>
        </w:rPr>
        <w:t xml:space="preserve"> </w:t>
      </w:r>
      <w:r>
        <w:rPr>
          <w:sz w:val="28"/>
          <w:szCs w:val="28"/>
          <w:lang w:val="uk-UA"/>
        </w:rPr>
        <w:t>CIo</w:t>
      </w:r>
      <w:r>
        <w:rPr>
          <w:sz w:val="28"/>
          <w:szCs w:val="28"/>
          <w:lang w:val="en-US"/>
        </w:rPr>
        <w:t>use R.E., Richter J.E., Headinng R.C. et al. Eds. Rome II</w:t>
      </w:r>
      <w:r>
        <w:rPr>
          <w:sz w:val="28"/>
          <w:szCs w:val="28"/>
          <w:lang w:val="uk-UA"/>
        </w:rPr>
        <w:t>:</w:t>
      </w:r>
      <w:r>
        <w:rPr>
          <w:sz w:val="28"/>
          <w:szCs w:val="28"/>
          <w:lang w:val="en-US"/>
        </w:rPr>
        <w:t xml:space="preserve"> The functional gastrointestinal disorders</w:t>
      </w:r>
      <w:r>
        <w:rPr>
          <w:sz w:val="28"/>
          <w:szCs w:val="28"/>
          <w:lang w:val="uk-UA"/>
        </w:rPr>
        <w:t>//-2</w:t>
      </w:r>
      <w:r w:rsidRPr="00543C12">
        <w:rPr>
          <w:sz w:val="28"/>
          <w:szCs w:val="28"/>
          <w:lang w:val="en-US"/>
        </w:rPr>
        <w:t>nd</w:t>
      </w:r>
      <w:r>
        <w:rPr>
          <w:sz w:val="28"/>
          <w:szCs w:val="28"/>
          <w:lang w:val="en-US"/>
        </w:rPr>
        <w:t xml:space="preserve"> ed. McLean VA</w:t>
      </w:r>
      <w:r>
        <w:rPr>
          <w:sz w:val="28"/>
          <w:szCs w:val="28"/>
          <w:lang w:val="uk-UA"/>
        </w:rPr>
        <w:t>:</w:t>
      </w:r>
      <w:r>
        <w:rPr>
          <w:sz w:val="28"/>
          <w:szCs w:val="28"/>
          <w:lang w:val="en-US"/>
        </w:rPr>
        <w:t xml:space="preserve"> Degnon Associates.-2000.  </w:t>
      </w:r>
      <w:r>
        <w:rPr>
          <w:sz w:val="28"/>
          <w:szCs w:val="28"/>
          <w:lang w:val="uk-UA"/>
        </w:rPr>
        <w:t xml:space="preserve"> </w:t>
      </w:r>
    </w:p>
    <w:p w:rsidR="00311D30" w:rsidRPr="00367B9C" w:rsidRDefault="00311D30" w:rsidP="00311D30">
      <w:pPr>
        <w:spacing w:line="360" w:lineRule="auto"/>
        <w:jc w:val="both"/>
        <w:rPr>
          <w:rFonts w:cs="PragmaticaC-Oblique"/>
          <w:iCs/>
          <w:sz w:val="28"/>
          <w:szCs w:val="28"/>
          <w:lang w:val="en-US"/>
        </w:rPr>
      </w:pPr>
      <w:r w:rsidRPr="00311D30">
        <w:rPr>
          <w:rFonts w:cs="PragmaticaC-Oblique"/>
          <w:iCs/>
          <w:sz w:val="28"/>
          <w:szCs w:val="28"/>
          <w:lang w:val="en-US"/>
        </w:rPr>
        <w:t xml:space="preserve">196. </w:t>
      </w:r>
      <w:r w:rsidRPr="00206878">
        <w:rPr>
          <w:rFonts w:cs="PragmaticaC-Oblique"/>
          <w:iCs/>
          <w:sz w:val="28"/>
          <w:szCs w:val="28"/>
          <w:lang w:val="en-US"/>
        </w:rPr>
        <w:t>Consensus Development Panel. Osteoporosis Pre</w:t>
      </w:r>
      <w:r>
        <w:rPr>
          <w:rFonts w:cs="PragmaticaC-Oblique"/>
          <w:iCs/>
          <w:sz w:val="28"/>
          <w:szCs w:val="28"/>
          <w:lang w:val="en-US"/>
        </w:rPr>
        <w:t>vention, Diagnosis, and Therapy</w:t>
      </w:r>
      <w:r w:rsidRPr="00F908B4">
        <w:rPr>
          <w:rFonts w:cs="PragmaticaC-Oblique"/>
          <w:iCs/>
          <w:sz w:val="28"/>
          <w:szCs w:val="28"/>
          <w:lang w:val="en-US"/>
        </w:rPr>
        <w:t xml:space="preserve"> /</w:t>
      </w:r>
      <w:proofErr w:type="gramStart"/>
      <w:r w:rsidRPr="00F908B4">
        <w:rPr>
          <w:rFonts w:cs="PragmaticaC-Oblique"/>
          <w:iCs/>
          <w:sz w:val="28"/>
          <w:szCs w:val="28"/>
          <w:lang w:val="en-US"/>
        </w:rPr>
        <w:t xml:space="preserve">/ </w:t>
      </w:r>
      <w:r w:rsidRPr="00206878">
        <w:rPr>
          <w:rFonts w:cs="PragmaticaC-Oblique"/>
          <w:iCs/>
          <w:sz w:val="28"/>
          <w:szCs w:val="28"/>
          <w:lang w:val="en-US"/>
        </w:rPr>
        <w:t xml:space="preserve"> Journal</w:t>
      </w:r>
      <w:proofErr w:type="gramEnd"/>
      <w:r w:rsidRPr="00206878">
        <w:rPr>
          <w:rFonts w:cs="PragmaticaC-Oblique"/>
          <w:iCs/>
          <w:sz w:val="28"/>
          <w:szCs w:val="28"/>
          <w:lang w:val="en-US"/>
        </w:rPr>
        <w:t xml:space="preserve"> of the American Medical</w:t>
      </w:r>
      <w:r w:rsidRPr="00F908B4">
        <w:rPr>
          <w:rFonts w:cs="PragmaticaC-Oblique"/>
          <w:iCs/>
          <w:sz w:val="28"/>
          <w:szCs w:val="28"/>
          <w:lang w:val="en-US"/>
        </w:rPr>
        <w:t xml:space="preserve"> </w:t>
      </w:r>
      <w:r w:rsidRPr="00206878">
        <w:rPr>
          <w:rFonts w:cs="PragmaticaC-Oblique"/>
          <w:iCs/>
          <w:sz w:val="28"/>
          <w:szCs w:val="28"/>
          <w:lang w:val="en-US"/>
        </w:rPr>
        <w:t>Association</w:t>
      </w:r>
      <w:r w:rsidRPr="00F908B4">
        <w:rPr>
          <w:rFonts w:cs="PragmaticaC-Oblique"/>
          <w:iCs/>
          <w:sz w:val="28"/>
          <w:szCs w:val="28"/>
          <w:lang w:val="en-US"/>
        </w:rPr>
        <w:t>.-</w:t>
      </w:r>
      <w:r>
        <w:rPr>
          <w:rFonts w:cs="PragmaticaC-Oblique"/>
          <w:iCs/>
          <w:sz w:val="28"/>
          <w:szCs w:val="28"/>
          <w:lang w:val="en-US"/>
        </w:rPr>
        <w:t xml:space="preserve"> 2001</w:t>
      </w:r>
      <w:r w:rsidRPr="00F908B4">
        <w:rPr>
          <w:rFonts w:cs="PragmaticaC-Oblique"/>
          <w:iCs/>
          <w:sz w:val="28"/>
          <w:szCs w:val="28"/>
          <w:lang w:val="en-US"/>
        </w:rPr>
        <w:t xml:space="preserve">.- </w:t>
      </w:r>
      <w:r>
        <w:rPr>
          <w:sz w:val="28"/>
          <w:szCs w:val="28"/>
          <w:lang w:val="uk-UA"/>
        </w:rPr>
        <w:t>Vol</w:t>
      </w:r>
      <w:r w:rsidRPr="008473ED">
        <w:rPr>
          <w:rFonts w:cs="PragmaticaC-Oblique"/>
          <w:iCs/>
          <w:sz w:val="28"/>
          <w:szCs w:val="28"/>
          <w:lang w:val="en-US"/>
        </w:rPr>
        <w:t>.</w:t>
      </w:r>
      <w:r w:rsidRPr="00F908B4">
        <w:rPr>
          <w:rFonts w:cs="PragmaticaC-Oblique"/>
          <w:iCs/>
          <w:sz w:val="28"/>
          <w:szCs w:val="28"/>
          <w:lang w:val="en-US"/>
        </w:rPr>
        <w:t xml:space="preserve"> </w:t>
      </w:r>
      <w:r>
        <w:rPr>
          <w:rFonts w:cs="PragmaticaC-Oblique"/>
          <w:iCs/>
          <w:sz w:val="28"/>
          <w:szCs w:val="28"/>
          <w:lang w:val="en-US"/>
        </w:rPr>
        <w:t>285</w:t>
      </w:r>
      <w:r w:rsidRPr="00F908B4">
        <w:rPr>
          <w:rFonts w:cs="PragmaticaC-Oblique"/>
          <w:iCs/>
          <w:sz w:val="28"/>
          <w:szCs w:val="28"/>
          <w:lang w:val="en-US"/>
        </w:rPr>
        <w:t xml:space="preserve">. </w:t>
      </w:r>
      <w:proofErr w:type="gramStart"/>
      <w:r w:rsidRPr="00F908B4">
        <w:rPr>
          <w:rFonts w:cs="PragmaticaC-Oblique"/>
          <w:iCs/>
          <w:sz w:val="28"/>
          <w:szCs w:val="28"/>
          <w:lang w:val="en-US"/>
        </w:rPr>
        <w:t>№</w:t>
      </w:r>
      <w:r>
        <w:rPr>
          <w:rFonts w:cs="PragmaticaC-Oblique"/>
          <w:iCs/>
          <w:sz w:val="28"/>
          <w:szCs w:val="28"/>
          <w:lang w:val="en-US"/>
        </w:rPr>
        <w:t>6</w:t>
      </w:r>
      <w:r w:rsidRPr="00F908B4">
        <w:rPr>
          <w:rFonts w:cs="PragmaticaC-Oblique"/>
          <w:iCs/>
          <w:sz w:val="28"/>
          <w:szCs w:val="28"/>
          <w:lang w:val="en-US"/>
        </w:rPr>
        <w:t>.</w:t>
      </w:r>
      <w:proofErr w:type="gramEnd"/>
      <w:r w:rsidRPr="00367B9C">
        <w:rPr>
          <w:rFonts w:cs="PragmaticaC-Oblique"/>
          <w:iCs/>
          <w:sz w:val="28"/>
          <w:szCs w:val="28"/>
          <w:lang w:val="en-US"/>
        </w:rPr>
        <w:t xml:space="preserve"> </w:t>
      </w:r>
      <w:proofErr w:type="gramStart"/>
      <w:r w:rsidRPr="00F908B4">
        <w:rPr>
          <w:rFonts w:cs="PragmaticaC-Oblique"/>
          <w:iCs/>
          <w:sz w:val="28"/>
          <w:szCs w:val="28"/>
          <w:lang w:val="en-US"/>
        </w:rPr>
        <w:t>-</w:t>
      </w:r>
      <w:r>
        <w:rPr>
          <w:rFonts w:cs="PragmaticaC-Oblique"/>
          <w:iCs/>
          <w:sz w:val="28"/>
          <w:szCs w:val="28"/>
        </w:rPr>
        <w:t>Р</w:t>
      </w:r>
      <w:r w:rsidRPr="00F908B4">
        <w:rPr>
          <w:rFonts w:cs="PragmaticaC-Oblique"/>
          <w:iCs/>
          <w:sz w:val="28"/>
          <w:szCs w:val="28"/>
          <w:lang w:val="en-US"/>
        </w:rPr>
        <w:t xml:space="preserve">. </w:t>
      </w:r>
      <w:r w:rsidRPr="00206878">
        <w:rPr>
          <w:rFonts w:cs="PragmaticaC-Oblique"/>
          <w:iCs/>
          <w:sz w:val="28"/>
          <w:szCs w:val="28"/>
          <w:lang w:val="en-US"/>
        </w:rPr>
        <w:t>785-</w:t>
      </w:r>
      <w:r w:rsidRPr="00367B9C">
        <w:rPr>
          <w:rFonts w:cs="PragmaticaC-Oblique"/>
          <w:iCs/>
          <w:sz w:val="28"/>
          <w:szCs w:val="28"/>
          <w:lang w:val="en-US"/>
        </w:rPr>
        <w:t>7</w:t>
      </w:r>
      <w:r w:rsidRPr="00206878">
        <w:rPr>
          <w:rFonts w:cs="PragmaticaC-Oblique"/>
          <w:iCs/>
          <w:sz w:val="28"/>
          <w:szCs w:val="28"/>
          <w:lang w:val="en-US"/>
        </w:rPr>
        <w:t>95</w:t>
      </w:r>
      <w:r w:rsidRPr="00367B9C">
        <w:rPr>
          <w:rFonts w:cs="PragmaticaC-Oblique"/>
          <w:iCs/>
          <w:sz w:val="28"/>
          <w:szCs w:val="28"/>
          <w:lang w:val="en-US"/>
        </w:rPr>
        <w:t>.</w:t>
      </w:r>
      <w:proofErr w:type="gramEnd"/>
    </w:p>
    <w:p w:rsidR="00311D30" w:rsidRDefault="00311D30" w:rsidP="00311D30">
      <w:pPr>
        <w:spacing w:line="360" w:lineRule="auto"/>
        <w:jc w:val="both"/>
        <w:rPr>
          <w:rFonts w:cs="PragmaticaC-Oblique"/>
          <w:iCs/>
          <w:sz w:val="28"/>
          <w:szCs w:val="28"/>
          <w:lang w:val="uk-UA"/>
        </w:rPr>
      </w:pPr>
      <w:r w:rsidRPr="00BF484D">
        <w:rPr>
          <w:rFonts w:cs="PragmaticaC-Oblique"/>
          <w:iCs/>
          <w:sz w:val="28"/>
          <w:szCs w:val="28"/>
          <w:lang w:val="en-US"/>
        </w:rPr>
        <w:t xml:space="preserve"> </w:t>
      </w:r>
      <w:r w:rsidRPr="00C7188C">
        <w:rPr>
          <w:rFonts w:cs="PragmaticaC-Oblique"/>
          <w:iCs/>
          <w:sz w:val="28"/>
          <w:szCs w:val="28"/>
          <w:lang w:val="en-US"/>
        </w:rPr>
        <w:t xml:space="preserve">197. </w:t>
      </w:r>
      <w:r w:rsidRPr="00206878">
        <w:rPr>
          <w:rFonts w:cs="PragmaticaC-Oblique"/>
          <w:iCs/>
          <w:sz w:val="28"/>
          <w:szCs w:val="28"/>
          <w:lang w:val="en-US"/>
        </w:rPr>
        <w:t>Cook A</w:t>
      </w:r>
      <w:r>
        <w:rPr>
          <w:rFonts w:cs="PragmaticaC-Oblique"/>
          <w:iCs/>
          <w:sz w:val="28"/>
          <w:szCs w:val="28"/>
          <w:lang w:val="uk-UA"/>
        </w:rPr>
        <w:t>.</w:t>
      </w:r>
      <w:r w:rsidRPr="00206878">
        <w:rPr>
          <w:rFonts w:cs="PragmaticaC-Oblique"/>
          <w:iCs/>
          <w:sz w:val="28"/>
          <w:szCs w:val="28"/>
          <w:lang w:val="en-US"/>
        </w:rPr>
        <w:t>, Pennington G. Phytoestrogen and multiple vitamin/mineral effects on bone mineral density in early postmenopausal</w:t>
      </w:r>
      <w:r w:rsidRPr="00367B9C">
        <w:rPr>
          <w:rFonts w:cs="PragmaticaC-Oblique"/>
          <w:iCs/>
          <w:sz w:val="28"/>
          <w:szCs w:val="28"/>
          <w:lang w:val="en-US"/>
        </w:rPr>
        <w:t xml:space="preserve"> </w:t>
      </w:r>
      <w:r>
        <w:rPr>
          <w:rFonts w:cs="PragmaticaC-Oblique"/>
          <w:iCs/>
          <w:sz w:val="28"/>
          <w:szCs w:val="28"/>
          <w:lang w:val="en-US"/>
        </w:rPr>
        <w:t>women: a pilot study</w:t>
      </w:r>
      <w:r w:rsidRPr="00367B9C">
        <w:rPr>
          <w:rFonts w:cs="PragmaticaC-Oblique"/>
          <w:iCs/>
          <w:sz w:val="28"/>
          <w:szCs w:val="28"/>
          <w:lang w:val="en-US"/>
        </w:rPr>
        <w:t xml:space="preserve"> //</w:t>
      </w:r>
      <w:r>
        <w:rPr>
          <w:rFonts w:cs="PragmaticaC-Oblique"/>
          <w:iCs/>
          <w:sz w:val="28"/>
          <w:szCs w:val="28"/>
          <w:lang w:val="en-US"/>
        </w:rPr>
        <w:t xml:space="preserve"> J Womens Health Gend Based Med</w:t>
      </w:r>
      <w:r w:rsidRPr="00367B9C">
        <w:rPr>
          <w:rFonts w:cs="PragmaticaC-Oblique"/>
          <w:iCs/>
          <w:sz w:val="28"/>
          <w:szCs w:val="28"/>
          <w:lang w:val="en-US"/>
        </w:rPr>
        <w:t xml:space="preserve">.- </w:t>
      </w:r>
      <w:r>
        <w:rPr>
          <w:rFonts w:cs="PragmaticaC-Oblique"/>
          <w:iCs/>
          <w:sz w:val="28"/>
          <w:szCs w:val="28"/>
          <w:lang w:val="en-US"/>
        </w:rPr>
        <w:t>2002</w:t>
      </w:r>
      <w:r w:rsidRPr="00367B9C">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 xml:space="preserve"> 11</w:t>
      </w:r>
      <w:r w:rsidRPr="00367B9C">
        <w:rPr>
          <w:rFonts w:cs="PragmaticaC-Oblique"/>
          <w:iCs/>
          <w:sz w:val="28"/>
          <w:szCs w:val="28"/>
          <w:lang w:val="en-US"/>
        </w:rPr>
        <w:t>, №</w:t>
      </w:r>
      <w:r>
        <w:rPr>
          <w:rFonts w:cs="PragmaticaC-Oblique"/>
          <w:iCs/>
          <w:sz w:val="28"/>
          <w:szCs w:val="28"/>
          <w:lang w:val="en-US"/>
        </w:rPr>
        <w:t>1</w:t>
      </w:r>
      <w:r w:rsidRPr="00367B9C">
        <w:rPr>
          <w:rFonts w:cs="PragmaticaC-Oblique"/>
          <w:iCs/>
          <w:sz w:val="28"/>
          <w:szCs w:val="28"/>
          <w:lang w:val="en-US"/>
        </w:rPr>
        <w:t>.-</w:t>
      </w:r>
      <w:r w:rsidRPr="00F3562C">
        <w:rPr>
          <w:rFonts w:cs="PragmaticaC-Oblique"/>
          <w:iCs/>
          <w:sz w:val="28"/>
          <w:szCs w:val="28"/>
          <w:lang w:val="en-US"/>
        </w:rPr>
        <w:t xml:space="preserve"> </w:t>
      </w:r>
      <w:r>
        <w:rPr>
          <w:rFonts w:cs="PragmaticaC-Oblique"/>
          <w:iCs/>
          <w:sz w:val="28"/>
          <w:szCs w:val="28"/>
        </w:rPr>
        <w:t>Р</w:t>
      </w:r>
      <w:r w:rsidRPr="00F3562C">
        <w:rPr>
          <w:rFonts w:cs="PragmaticaC-Oblique"/>
          <w:iCs/>
          <w:sz w:val="28"/>
          <w:szCs w:val="28"/>
          <w:lang w:val="en-US"/>
        </w:rPr>
        <w:t>.</w:t>
      </w:r>
      <w:r w:rsidRPr="00206878">
        <w:rPr>
          <w:rFonts w:cs="PragmaticaC-Oblique"/>
          <w:iCs/>
          <w:sz w:val="28"/>
          <w:szCs w:val="28"/>
          <w:lang w:val="en-US"/>
        </w:rPr>
        <w:t>53-60.</w:t>
      </w:r>
    </w:p>
    <w:p w:rsidR="00311D30" w:rsidRPr="00E470F3" w:rsidRDefault="00311D30" w:rsidP="00311D30">
      <w:pPr>
        <w:spacing w:line="360" w:lineRule="auto"/>
        <w:jc w:val="both"/>
        <w:rPr>
          <w:rFonts w:cs="PragmaticaC-Oblique"/>
          <w:iCs/>
          <w:sz w:val="28"/>
          <w:szCs w:val="28"/>
          <w:lang w:val="en-US"/>
        </w:rPr>
      </w:pPr>
      <w:proofErr w:type="gramStart"/>
      <w:r w:rsidRPr="00311D30">
        <w:rPr>
          <w:rFonts w:cs="PragmaticaC-Oblique"/>
          <w:iCs/>
          <w:sz w:val="28"/>
          <w:szCs w:val="28"/>
          <w:lang w:val="en-US"/>
        </w:rPr>
        <w:t xml:space="preserve">198. </w:t>
      </w:r>
      <w:r>
        <w:rPr>
          <w:rFonts w:cs="PragmaticaC-Oblique"/>
          <w:iCs/>
          <w:sz w:val="28"/>
          <w:szCs w:val="28"/>
          <w:lang w:val="en-US"/>
        </w:rPr>
        <w:t>Cranney A</w:t>
      </w:r>
      <w:r w:rsidRPr="00C7188C">
        <w:rPr>
          <w:rFonts w:cs="PragmaticaC-Oblique"/>
          <w:iCs/>
          <w:sz w:val="28"/>
          <w:szCs w:val="28"/>
          <w:lang w:val="en-US"/>
        </w:rPr>
        <w:t>.</w:t>
      </w:r>
      <w:r w:rsidRPr="00E470F3">
        <w:rPr>
          <w:rFonts w:cs="PragmaticaC-Oblique"/>
          <w:iCs/>
          <w:sz w:val="28"/>
          <w:szCs w:val="28"/>
          <w:lang w:val="en-US"/>
        </w:rPr>
        <w:t xml:space="preserve"> et al. Calcitonin for Preventing and Treating Corticosteroid-Induced Osteoporosis.</w:t>
      </w:r>
      <w:proofErr w:type="gramEnd"/>
      <w:r w:rsidRPr="00E470F3">
        <w:rPr>
          <w:rFonts w:cs="PragmaticaC-Oblique"/>
          <w:iCs/>
          <w:sz w:val="28"/>
          <w:szCs w:val="28"/>
          <w:lang w:val="en-US"/>
        </w:rPr>
        <w:t xml:space="preserve"> The Cochrane Database of Systematic Reviews</w:t>
      </w:r>
      <w:proofErr w:type="gramStart"/>
      <w:r w:rsidRPr="00E470F3">
        <w:rPr>
          <w:rFonts w:cs="PragmaticaC-Oblique"/>
          <w:iCs/>
          <w:sz w:val="28"/>
          <w:szCs w:val="28"/>
          <w:lang w:val="en-US"/>
        </w:rPr>
        <w:t>.</w:t>
      </w:r>
      <w:r w:rsidRPr="00651006">
        <w:rPr>
          <w:rFonts w:cs="PragmaticaC-Oblique"/>
          <w:iCs/>
          <w:sz w:val="28"/>
          <w:szCs w:val="28"/>
          <w:lang w:val="en-US"/>
        </w:rPr>
        <w:t>-</w:t>
      </w:r>
      <w:proofErr w:type="gramEnd"/>
      <w:r w:rsidRPr="00E470F3">
        <w:rPr>
          <w:rFonts w:cs="PragmaticaC-Oblique"/>
          <w:iCs/>
          <w:sz w:val="28"/>
          <w:szCs w:val="28"/>
          <w:lang w:val="en-US"/>
        </w:rPr>
        <w:t xml:space="preserve"> </w:t>
      </w:r>
      <w:r>
        <w:rPr>
          <w:rFonts w:cs="PragmaticaC-Oblique"/>
          <w:iCs/>
          <w:sz w:val="28"/>
          <w:szCs w:val="28"/>
          <w:lang w:val="en-US"/>
        </w:rPr>
        <w:t>2006</w:t>
      </w:r>
      <w:r w:rsidRPr="00E470F3">
        <w:rPr>
          <w:rFonts w:cs="PragmaticaC-Oblique"/>
          <w:iCs/>
          <w:sz w:val="28"/>
          <w:szCs w:val="28"/>
          <w:lang w:val="en-US"/>
        </w:rPr>
        <w:t>.</w:t>
      </w:r>
      <w:r w:rsidRPr="00651006">
        <w:rPr>
          <w:rFonts w:cs="PragmaticaC-Oblique"/>
          <w:iCs/>
          <w:sz w:val="28"/>
          <w:szCs w:val="28"/>
          <w:lang w:val="en-US"/>
        </w:rPr>
        <w:t>-</w:t>
      </w:r>
      <w:r w:rsidRPr="00E470F3">
        <w:rPr>
          <w:rFonts w:cs="PragmaticaC-Oblique"/>
          <w:iCs/>
          <w:sz w:val="28"/>
          <w:szCs w:val="28"/>
          <w:lang w:val="en-US"/>
        </w:rPr>
        <w:t xml:space="preserve"> Issue 3.</w:t>
      </w:r>
    </w:p>
    <w:p w:rsidR="00311D30" w:rsidRDefault="00311D30" w:rsidP="00311D30">
      <w:pPr>
        <w:spacing w:line="360" w:lineRule="auto"/>
        <w:jc w:val="both"/>
        <w:rPr>
          <w:rFonts w:cs="PragmaticaC-Oblique"/>
          <w:iCs/>
          <w:sz w:val="28"/>
          <w:szCs w:val="28"/>
          <w:lang w:val="uk-UA"/>
        </w:rPr>
      </w:pPr>
      <w:r w:rsidRPr="00C7188C">
        <w:rPr>
          <w:rFonts w:cs="PragmaticaC-Oblique"/>
          <w:iCs/>
          <w:sz w:val="28"/>
          <w:szCs w:val="28"/>
          <w:lang w:val="en-US"/>
        </w:rPr>
        <w:t xml:space="preserve">199. </w:t>
      </w:r>
      <w:r w:rsidRPr="0005273F">
        <w:rPr>
          <w:rFonts w:cs="PragmaticaC-Oblique"/>
          <w:iCs/>
          <w:sz w:val="28"/>
          <w:szCs w:val="28"/>
          <w:lang w:val="en-US"/>
        </w:rPr>
        <w:t>Cremers S</w:t>
      </w:r>
      <w:r w:rsidRPr="00AA3EE4">
        <w:rPr>
          <w:rFonts w:cs="PragmaticaC-Oblique"/>
          <w:iCs/>
          <w:sz w:val="28"/>
          <w:szCs w:val="28"/>
          <w:lang w:val="en-US"/>
        </w:rPr>
        <w:t>.</w:t>
      </w:r>
      <w:r w:rsidRPr="0005273F">
        <w:rPr>
          <w:rFonts w:cs="PragmaticaC-Oblique"/>
          <w:iCs/>
          <w:sz w:val="28"/>
          <w:szCs w:val="28"/>
          <w:lang w:val="en-US"/>
        </w:rPr>
        <w:t>, Garnero P. Biochemical markers of bone turnover in the clinical development of drugs for osteoporosis and metastatic bone disea</w:t>
      </w:r>
      <w:r>
        <w:rPr>
          <w:rFonts w:cs="PragmaticaC-Oblique"/>
          <w:iCs/>
          <w:sz w:val="28"/>
          <w:szCs w:val="28"/>
          <w:lang w:val="en-US"/>
        </w:rPr>
        <w:t>se: Potential uses and pitfalls</w:t>
      </w:r>
      <w:r>
        <w:rPr>
          <w:rFonts w:cs="PragmaticaC-Oblique"/>
          <w:iCs/>
          <w:sz w:val="28"/>
          <w:szCs w:val="28"/>
          <w:lang w:val="uk-UA"/>
        </w:rPr>
        <w:t xml:space="preserve"> //</w:t>
      </w:r>
      <w:r>
        <w:rPr>
          <w:rFonts w:cs="PragmaticaC-Oblique"/>
          <w:iCs/>
          <w:sz w:val="28"/>
          <w:szCs w:val="28"/>
          <w:lang w:val="en-US"/>
        </w:rPr>
        <w:t xml:space="preserve"> Drugs</w:t>
      </w:r>
      <w:r>
        <w:rPr>
          <w:rFonts w:cs="PragmaticaC-Oblique"/>
          <w:iCs/>
          <w:sz w:val="28"/>
          <w:szCs w:val="28"/>
          <w:lang w:val="uk-UA"/>
        </w:rPr>
        <w:t>. –</w:t>
      </w:r>
      <w:r>
        <w:rPr>
          <w:rFonts w:cs="PragmaticaC-Oblique"/>
          <w:iCs/>
          <w:sz w:val="28"/>
          <w:szCs w:val="28"/>
          <w:lang w:val="en-US"/>
        </w:rPr>
        <w:t xml:space="preserve"> 2006</w:t>
      </w:r>
      <w:r>
        <w:rPr>
          <w:rFonts w:cs="PragmaticaC-Oblique"/>
          <w:iCs/>
          <w:sz w:val="28"/>
          <w:szCs w:val="28"/>
          <w:lang w:val="uk-UA"/>
        </w:rPr>
        <w:t xml:space="preserve">.- </w:t>
      </w:r>
      <w:r>
        <w:rPr>
          <w:sz w:val="28"/>
          <w:szCs w:val="28"/>
          <w:lang w:val="uk-UA"/>
        </w:rPr>
        <w:t>Vol</w:t>
      </w:r>
      <w:r>
        <w:rPr>
          <w:rFonts w:cs="PragmaticaC-Oblique"/>
          <w:iCs/>
          <w:sz w:val="28"/>
          <w:szCs w:val="28"/>
          <w:lang w:val="uk-UA"/>
        </w:rPr>
        <w:t>.</w:t>
      </w:r>
      <w:r>
        <w:rPr>
          <w:rFonts w:cs="PragmaticaC-Oblique"/>
          <w:iCs/>
          <w:sz w:val="28"/>
          <w:szCs w:val="28"/>
          <w:lang w:val="en-US"/>
        </w:rPr>
        <w:t>66</w:t>
      </w:r>
      <w:r>
        <w:rPr>
          <w:rFonts w:cs="PragmaticaC-Oblique"/>
          <w:iCs/>
          <w:sz w:val="28"/>
          <w:szCs w:val="28"/>
          <w:lang w:val="uk-UA"/>
        </w:rPr>
        <w:t>, №</w:t>
      </w:r>
      <w:r>
        <w:rPr>
          <w:rFonts w:cs="PragmaticaC-Oblique"/>
          <w:iCs/>
          <w:sz w:val="28"/>
          <w:szCs w:val="28"/>
          <w:lang w:val="en-US"/>
        </w:rPr>
        <w:t>16</w:t>
      </w:r>
      <w:r>
        <w:rPr>
          <w:rFonts w:cs="PragmaticaC-Oblique"/>
          <w:iCs/>
          <w:sz w:val="28"/>
          <w:szCs w:val="28"/>
          <w:lang w:val="uk-UA"/>
        </w:rPr>
        <w:t xml:space="preserve">.- Р. </w:t>
      </w:r>
      <w:proofErr w:type="gramStart"/>
      <w:r w:rsidRPr="0005273F">
        <w:rPr>
          <w:rFonts w:cs="PragmaticaC-Oblique"/>
          <w:iCs/>
          <w:sz w:val="28"/>
          <w:szCs w:val="28"/>
          <w:lang w:val="en-US"/>
        </w:rPr>
        <w:t>2031-2058.</w:t>
      </w:r>
      <w:proofErr w:type="gramEnd"/>
      <w:r w:rsidRPr="0005273F">
        <w:rPr>
          <w:rFonts w:cs="PragmaticaC-Oblique"/>
          <w:iCs/>
          <w:sz w:val="28"/>
          <w:szCs w:val="28"/>
          <w:lang w:val="en-US"/>
        </w:rPr>
        <w:t xml:space="preserve"> </w:t>
      </w:r>
    </w:p>
    <w:p w:rsidR="00311D30" w:rsidRPr="00264C3E" w:rsidRDefault="00311D30" w:rsidP="00311D30">
      <w:pPr>
        <w:spacing w:line="360" w:lineRule="auto"/>
        <w:jc w:val="both"/>
        <w:rPr>
          <w:rFonts w:cs="PragmaticaC-Oblique"/>
          <w:iCs/>
          <w:sz w:val="28"/>
          <w:szCs w:val="28"/>
          <w:lang w:val="uk-UA"/>
        </w:rPr>
      </w:pPr>
      <w:r w:rsidRPr="00C7188C">
        <w:rPr>
          <w:rStyle w:val="affffffffffffffffffffffffffffffff4"/>
          <w:lang w:val="en-US"/>
        </w:rPr>
        <w:lastRenderedPageBreak/>
        <w:t xml:space="preserve">200. </w:t>
      </w:r>
      <w:r w:rsidRPr="00420EA8">
        <w:rPr>
          <w:rStyle w:val="affffffffffffffffffffffffffffffff4"/>
          <w:lang w:val="en-US"/>
        </w:rPr>
        <w:t>Crilly</w:t>
      </w:r>
      <w:r w:rsidRPr="00420EA8">
        <w:rPr>
          <w:rStyle w:val="affffffffffffffffffffffffffffffff4"/>
          <w:lang w:val="en-GB"/>
        </w:rPr>
        <w:t xml:space="preserve"> </w:t>
      </w:r>
      <w:r w:rsidRPr="00420EA8">
        <w:rPr>
          <w:rStyle w:val="affffffffffffffffffffffffffffffff4"/>
          <w:lang w:val="en-US"/>
        </w:rPr>
        <w:t>R</w:t>
      </w:r>
      <w:r w:rsidRPr="00420EA8">
        <w:rPr>
          <w:rStyle w:val="affffffffffffffffffffffffffffffff4"/>
          <w:lang w:val="en-GB"/>
        </w:rPr>
        <w:t>.</w:t>
      </w:r>
      <w:r w:rsidRPr="00420EA8">
        <w:rPr>
          <w:rStyle w:val="affffffffffffffffffffffffffffffff4"/>
          <w:lang w:val="en-US"/>
        </w:rPr>
        <w:t>G</w:t>
      </w:r>
      <w:r w:rsidRPr="00420EA8">
        <w:rPr>
          <w:rStyle w:val="affffffffffffffffffffffffffffffff4"/>
          <w:lang w:val="en-GB"/>
        </w:rPr>
        <w:t xml:space="preserve">., </w:t>
      </w:r>
      <w:r w:rsidRPr="00420EA8">
        <w:rPr>
          <w:rStyle w:val="affffffffffffffffffffffffffffffff4"/>
          <w:lang w:val="en-US"/>
        </w:rPr>
        <w:t>Jones</w:t>
      </w:r>
      <w:r w:rsidRPr="00420EA8">
        <w:rPr>
          <w:rStyle w:val="affffffffffffffffffffffffffffffff4"/>
          <w:lang w:val="en-GB"/>
        </w:rPr>
        <w:t xml:space="preserve"> </w:t>
      </w:r>
      <w:r w:rsidRPr="00420EA8">
        <w:rPr>
          <w:rStyle w:val="affffffffffffffffffffffffffffffff4"/>
          <w:lang w:val="en-US"/>
        </w:rPr>
        <w:t>M</w:t>
      </w:r>
      <w:r w:rsidRPr="00420EA8">
        <w:rPr>
          <w:rStyle w:val="affffffffffffffffffffffffffffffff4"/>
          <w:lang w:val="en-GB"/>
        </w:rPr>
        <w:t>.</w:t>
      </w:r>
      <w:r w:rsidRPr="00420EA8">
        <w:rPr>
          <w:rStyle w:val="affffffffffffffffffffffffffffffff4"/>
          <w:lang w:val="en-US"/>
        </w:rPr>
        <w:t>M</w:t>
      </w:r>
      <w:r w:rsidRPr="00420EA8">
        <w:rPr>
          <w:rStyle w:val="affffffffffffffffffffffffffffffff4"/>
          <w:lang w:val="en-GB"/>
        </w:rPr>
        <w:t xml:space="preserve">., </w:t>
      </w:r>
      <w:r w:rsidRPr="00420EA8">
        <w:rPr>
          <w:rStyle w:val="affffffffffffffffffffffffffffffff4"/>
          <w:lang w:val="en-US"/>
        </w:rPr>
        <w:t>Rodbro</w:t>
      </w:r>
      <w:r w:rsidRPr="00420EA8">
        <w:rPr>
          <w:rStyle w:val="affffffffffffffffffffffffffffffff4"/>
          <w:lang w:val="en-GB"/>
        </w:rPr>
        <w:t xml:space="preserve"> </w:t>
      </w:r>
      <w:r w:rsidRPr="00420EA8">
        <w:rPr>
          <w:rStyle w:val="affffffffffffffffffffffffffffffff4"/>
          <w:lang w:val="en-US"/>
        </w:rPr>
        <w:t>P</w:t>
      </w:r>
      <w:r w:rsidRPr="00420EA8">
        <w:rPr>
          <w:rStyle w:val="affffffffffffffffffffffffffffffff4"/>
          <w:lang w:val="en-GB"/>
        </w:rPr>
        <w:t>.</w:t>
      </w:r>
      <w:r w:rsidRPr="00420EA8">
        <w:rPr>
          <w:rStyle w:val="affffffffffffffffffffffffffffffff4"/>
          <w:lang w:val="en-US"/>
        </w:rPr>
        <w:t>S</w:t>
      </w:r>
      <w:r w:rsidRPr="00420EA8">
        <w:rPr>
          <w:rStyle w:val="affffffffffffffffffffffffffffffff4"/>
          <w:lang w:val="en-GB"/>
        </w:rPr>
        <w:t xml:space="preserve">. </w:t>
      </w:r>
      <w:r w:rsidRPr="00420EA8">
        <w:rPr>
          <w:rStyle w:val="affffffffffffffffffffffffffffffff4"/>
          <w:lang w:val="en-US"/>
        </w:rPr>
        <w:t>et</w:t>
      </w:r>
      <w:r w:rsidRPr="00420EA8">
        <w:rPr>
          <w:rStyle w:val="affffffffffffffffffffffffffffffff4"/>
          <w:lang w:val="en-GB"/>
        </w:rPr>
        <w:t xml:space="preserve"> </w:t>
      </w:r>
      <w:r w:rsidRPr="00420EA8">
        <w:rPr>
          <w:rStyle w:val="affffffffffffffffffffffffffffffff4"/>
          <w:lang w:val="en-US"/>
        </w:rPr>
        <w:t>al</w:t>
      </w:r>
      <w:r w:rsidRPr="00420EA8">
        <w:rPr>
          <w:rStyle w:val="affffffffffffffffffffffffffffffff4"/>
          <w:lang w:val="en-GB"/>
        </w:rPr>
        <w:t xml:space="preserve">. </w:t>
      </w:r>
      <w:r w:rsidRPr="00420EA8">
        <w:rPr>
          <w:rStyle w:val="affffffffffffffffffffffffffffffff4"/>
          <w:lang w:val="en-US"/>
        </w:rPr>
        <w:t>Rise in plasma alkaline phosphatase at the menopause.</w:t>
      </w:r>
      <w:r w:rsidRPr="00420EA8">
        <w:rPr>
          <w:rStyle w:val="affffffffffffffffffffffffffffffff4"/>
        </w:rPr>
        <w:t xml:space="preserve">// </w:t>
      </w:r>
      <w:r w:rsidRPr="00420EA8">
        <w:rPr>
          <w:rStyle w:val="affffffffffffffffffffffffffffffff4"/>
          <w:lang w:val="en-US"/>
        </w:rPr>
        <w:t>Clinical Science.</w:t>
      </w:r>
      <w:r w:rsidRPr="00420EA8">
        <w:rPr>
          <w:rStyle w:val="affffffffffffffffffffffffffffffff4"/>
        </w:rPr>
        <w:t xml:space="preserve"> </w:t>
      </w:r>
      <w:r w:rsidRPr="00420EA8">
        <w:rPr>
          <w:rStyle w:val="affffffffffffffffffffffffffffffff4"/>
          <w:lang w:val="en-US"/>
        </w:rPr>
        <w:t>- 1999</w:t>
      </w:r>
      <w:proofErr w:type="gramStart"/>
      <w:r w:rsidRPr="00420EA8">
        <w:rPr>
          <w:rStyle w:val="affffffffffffffffffffffffffffffff4"/>
          <w:lang w:val="en-US"/>
        </w:rPr>
        <w:t>.-</w:t>
      </w:r>
      <w:proofErr w:type="gramEnd"/>
      <w:r w:rsidRPr="00420EA8">
        <w:rPr>
          <w:rStyle w:val="affffffffffffffffffffffffffffffff4"/>
          <w:lang w:val="en-US"/>
        </w:rPr>
        <w:t xml:space="preserve"> Vol.53, </w:t>
      </w:r>
      <w:r w:rsidRPr="00420EA8">
        <w:rPr>
          <w:rStyle w:val="affffffffffffffffffffffffffffffff4"/>
        </w:rPr>
        <w:t>№</w:t>
      </w:r>
      <w:r w:rsidRPr="00420EA8">
        <w:rPr>
          <w:rStyle w:val="affffffffffffffffffffffffffffffff4"/>
          <w:lang w:val="en-US"/>
        </w:rPr>
        <w:t>3.- P.341-342.</w:t>
      </w:r>
    </w:p>
    <w:p w:rsidR="00311D30" w:rsidRPr="00AA3EE4"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 xml:space="preserve">201. </w:t>
      </w:r>
      <w:r w:rsidRPr="00206878">
        <w:rPr>
          <w:rFonts w:cs="PragmaticaC-Oblique"/>
          <w:iCs/>
          <w:sz w:val="28"/>
          <w:szCs w:val="28"/>
          <w:lang w:val="en-US"/>
        </w:rPr>
        <w:t>Cummings S</w:t>
      </w:r>
      <w:r w:rsidRPr="00AA3EE4">
        <w:rPr>
          <w:rFonts w:cs="PragmaticaC-Oblique"/>
          <w:iCs/>
          <w:sz w:val="28"/>
          <w:szCs w:val="28"/>
          <w:lang w:val="en-US"/>
        </w:rPr>
        <w:t>.</w:t>
      </w:r>
      <w:r w:rsidRPr="00206878">
        <w:rPr>
          <w:rFonts w:cs="PragmaticaC-Oblique"/>
          <w:iCs/>
          <w:sz w:val="28"/>
          <w:szCs w:val="28"/>
          <w:lang w:val="en-US"/>
        </w:rPr>
        <w:t>R</w:t>
      </w:r>
      <w:r w:rsidRPr="00AA3EE4">
        <w:rPr>
          <w:rFonts w:cs="PragmaticaC-Oblique"/>
          <w:iCs/>
          <w:sz w:val="28"/>
          <w:szCs w:val="28"/>
          <w:lang w:val="en-US"/>
        </w:rPr>
        <w:t>.</w:t>
      </w:r>
      <w:r w:rsidRPr="00206878">
        <w:rPr>
          <w:rFonts w:cs="PragmaticaC-Oblique"/>
          <w:iCs/>
          <w:sz w:val="28"/>
          <w:szCs w:val="28"/>
          <w:lang w:val="en-US"/>
        </w:rPr>
        <w:t>, Bates D</w:t>
      </w:r>
      <w:r w:rsidRPr="00AA3EE4">
        <w:rPr>
          <w:rFonts w:cs="PragmaticaC-Oblique"/>
          <w:iCs/>
          <w:sz w:val="28"/>
          <w:szCs w:val="28"/>
          <w:lang w:val="en-US"/>
        </w:rPr>
        <w:t>.</w:t>
      </w:r>
      <w:r w:rsidRPr="00206878">
        <w:rPr>
          <w:rFonts w:cs="PragmaticaC-Oblique"/>
          <w:iCs/>
          <w:sz w:val="28"/>
          <w:szCs w:val="28"/>
          <w:lang w:val="en-US"/>
        </w:rPr>
        <w:t>R, Black D</w:t>
      </w:r>
      <w:r w:rsidRPr="00AA3EE4">
        <w:rPr>
          <w:rFonts w:cs="PragmaticaC-Oblique"/>
          <w:iCs/>
          <w:sz w:val="28"/>
          <w:szCs w:val="28"/>
          <w:lang w:val="en-US"/>
        </w:rPr>
        <w:t>.</w:t>
      </w:r>
      <w:r w:rsidRPr="00206878">
        <w:rPr>
          <w:rFonts w:cs="PragmaticaC-Oblique"/>
          <w:iCs/>
          <w:sz w:val="28"/>
          <w:szCs w:val="28"/>
          <w:lang w:val="en-US"/>
        </w:rPr>
        <w:t xml:space="preserve">M. Clinical Use of Bone </w:t>
      </w:r>
      <w:r>
        <w:rPr>
          <w:rFonts w:cs="PragmaticaC-Oblique"/>
          <w:iCs/>
          <w:sz w:val="28"/>
          <w:szCs w:val="28"/>
          <w:lang w:val="en-US"/>
        </w:rPr>
        <w:t>Densitometry: Scientific Review</w:t>
      </w:r>
      <w:r w:rsidRPr="009D52B3">
        <w:rPr>
          <w:rFonts w:cs="PragmaticaC-Oblique"/>
          <w:iCs/>
          <w:sz w:val="28"/>
          <w:szCs w:val="28"/>
          <w:lang w:val="en-US"/>
        </w:rPr>
        <w:t xml:space="preserve"> /</w:t>
      </w:r>
      <w:proofErr w:type="gramStart"/>
      <w:r w:rsidRPr="009D52B3">
        <w:rPr>
          <w:rFonts w:cs="PragmaticaC-Oblique"/>
          <w:iCs/>
          <w:sz w:val="28"/>
          <w:szCs w:val="28"/>
          <w:lang w:val="en-US"/>
        </w:rPr>
        <w:t xml:space="preserve">/ </w:t>
      </w:r>
      <w:r w:rsidRPr="00206878">
        <w:rPr>
          <w:rFonts w:cs="PragmaticaC-Oblique"/>
          <w:iCs/>
          <w:sz w:val="28"/>
          <w:szCs w:val="28"/>
          <w:lang w:val="en-US"/>
        </w:rPr>
        <w:t xml:space="preserve"> JAMA</w:t>
      </w:r>
      <w:proofErr w:type="gramEnd"/>
      <w:r w:rsidRPr="009D52B3">
        <w:rPr>
          <w:rFonts w:cs="PragmaticaC-Oblique"/>
          <w:iCs/>
          <w:sz w:val="28"/>
          <w:szCs w:val="28"/>
          <w:lang w:val="en-US"/>
        </w:rPr>
        <w:t>.-</w:t>
      </w:r>
      <w:r>
        <w:rPr>
          <w:rFonts w:cs="PragmaticaC-Oblique"/>
          <w:iCs/>
          <w:sz w:val="28"/>
          <w:szCs w:val="28"/>
          <w:lang w:val="en-US"/>
        </w:rPr>
        <w:t xml:space="preserve"> 2002</w:t>
      </w:r>
      <w:r w:rsidRPr="009D52B3">
        <w:rPr>
          <w:rFonts w:cs="PragmaticaC-Oblique"/>
          <w:iCs/>
          <w:sz w:val="28"/>
          <w:szCs w:val="28"/>
          <w:lang w:val="en-US"/>
        </w:rPr>
        <w:t xml:space="preserve">.- </w:t>
      </w:r>
      <w:r>
        <w:rPr>
          <w:sz w:val="28"/>
          <w:szCs w:val="28"/>
          <w:lang w:val="uk-UA"/>
        </w:rPr>
        <w:t>Vol.</w:t>
      </w:r>
      <w:r w:rsidRPr="00206878">
        <w:rPr>
          <w:rFonts w:cs="PragmaticaC-Oblique"/>
          <w:iCs/>
          <w:sz w:val="28"/>
          <w:szCs w:val="28"/>
          <w:lang w:val="en-US"/>
        </w:rPr>
        <w:t xml:space="preserve"> </w:t>
      </w:r>
      <w:r>
        <w:rPr>
          <w:rFonts w:cs="PragmaticaC-Oblique"/>
          <w:iCs/>
          <w:sz w:val="28"/>
          <w:szCs w:val="28"/>
          <w:lang w:val="en-US"/>
        </w:rPr>
        <w:t>288</w:t>
      </w:r>
      <w:r w:rsidRPr="009D52B3">
        <w:rPr>
          <w:rFonts w:cs="PragmaticaC-Oblique"/>
          <w:iCs/>
          <w:sz w:val="28"/>
          <w:szCs w:val="28"/>
          <w:lang w:val="en-US"/>
        </w:rPr>
        <w:t>, №</w:t>
      </w:r>
      <w:r>
        <w:rPr>
          <w:rFonts w:cs="PragmaticaC-Oblique"/>
          <w:iCs/>
          <w:sz w:val="28"/>
          <w:szCs w:val="28"/>
          <w:lang w:val="en-US"/>
        </w:rPr>
        <w:t>15</w:t>
      </w:r>
      <w:r w:rsidRPr="009D52B3">
        <w:rPr>
          <w:rFonts w:cs="PragmaticaC-Oblique"/>
          <w:iCs/>
          <w:sz w:val="28"/>
          <w:szCs w:val="28"/>
          <w:lang w:val="en-US"/>
        </w:rPr>
        <w:t xml:space="preserve">.- </w:t>
      </w:r>
      <w:r>
        <w:rPr>
          <w:rFonts w:cs="PragmaticaC-Oblique"/>
          <w:iCs/>
          <w:sz w:val="28"/>
          <w:szCs w:val="28"/>
        </w:rPr>
        <w:t>Р</w:t>
      </w:r>
      <w:r w:rsidRPr="009D52B3">
        <w:rPr>
          <w:rFonts w:cs="PragmaticaC-Oblique"/>
          <w:iCs/>
          <w:sz w:val="28"/>
          <w:szCs w:val="28"/>
          <w:lang w:val="en-US"/>
        </w:rPr>
        <w:t>.</w:t>
      </w:r>
      <w:r w:rsidRPr="00206878">
        <w:rPr>
          <w:rFonts w:cs="PragmaticaC-Oblique"/>
          <w:iCs/>
          <w:sz w:val="28"/>
          <w:szCs w:val="28"/>
          <w:lang w:val="en-US"/>
        </w:rPr>
        <w:t>1889-1897.</w:t>
      </w:r>
    </w:p>
    <w:p w:rsidR="00311D30" w:rsidRPr="00427BDA" w:rsidRDefault="00311D30" w:rsidP="00311D30">
      <w:pPr>
        <w:spacing w:line="360" w:lineRule="auto"/>
        <w:jc w:val="both"/>
        <w:rPr>
          <w:rFonts w:cs="PragmaticaC-Oblique"/>
          <w:b/>
          <w:iCs/>
          <w:sz w:val="28"/>
          <w:szCs w:val="28"/>
          <w:lang w:val="en-US"/>
        </w:rPr>
      </w:pPr>
      <w:r w:rsidRPr="00C7188C">
        <w:rPr>
          <w:rFonts w:cs="PragmaticaC-Oblique"/>
          <w:iCs/>
          <w:sz w:val="28"/>
          <w:szCs w:val="28"/>
          <w:lang w:val="en-US"/>
        </w:rPr>
        <w:t xml:space="preserve">202. </w:t>
      </w:r>
      <w:r w:rsidRPr="00206878">
        <w:rPr>
          <w:rFonts w:cs="PragmaticaC-Oblique"/>
          <w:iCs/>
          <w:sz w:val="28"/>
          <w:szCs w:val="28"/>
          <w:lang w:val="en-US"/>
        </w:rPr>
        <w:t>Dawson-H</w:t>
      </w:r>
      <w:r>
        <w:rPr>
          <w:rFonts w:cs="PragmaticaC-Oblique"/>
          <w:iCs/>
          <w:sz w:val="28"/>
          <w:szCs w:val="28"/>
          <w:lang w:val="en-US"/>
        </w:rPr>
        <w:t>ughes B.</w:t>
      </w:r>
      <w:r w:rsidRPr="00AA3EE4">
        <w:rPr>
          <w:rFonts w:cs="PragmaticaC-Oblique"/>
          <w:iCs/>
          <w:sz w:val="28"/>
          <w:szCs w:val="28"/>
          <w:lang w:val="en-US"/>
        </w:rPr>
        <w:t xml:space="preserve">, </w:t>
      </w:r>
      <w:r>
        <w:rPr>
          <w:rFonts w:cs="PragmaticaC-Oblique"/>
          <w:iCs/>
          <w:sz w:val="28"/>
          <w:szCs w:val="28"/>
          <w:lang w:val="en-US"/>
        </w:rPr>
        <w:t xml:space="preserve"> Harris S. S.</w:t>
      </w:r>
      <w:r w:rsidRPr="00206878">
        <w:rPr>
          <w:rFonts w:cs="PragmaticaC-Oblique"/>
          <w:iCs/>
          <w:sz w:val="28"/>
          <w:szCs w:val="28"/>
          <w:lang w:val="en-US"/>
        </w:rPr>
        <w:t xml:space="preserve"> Calcium intake influences the association of protein intake with rates of bon</w:t>
      </w:r>
      <w:r>
        <w:rPr>
          <w:rFonts w:cs="PragmaticaC-Oblique"/>
          <w:iCs/>
          <w:sz w:val="28"/>
          <w:szCs w:val="28"/>
          <w:lang w:val="en-US"/>
        </w:rPr>
        <w:t>e loss in elderly men and women</w:t>
      </w:r>
      <w:r>
        <w:rPr>
          <w:rFonts w:cs="PragmaticaC-Oblique"/>
          <w:iCs/>
          <w:sz w:val="28"/>
          <w:szCs w:val="28"/>
          <w:lang w:val="uk-UA"/>
        </w:rPr>
        <w:t xml:space="preserve"> //</w:t>
      </w:r>
      <w:r w:rsidRPr="00206878">
        <w:rPr>
          <w:rFonts w:cs="PragmaticaC-Oblique"/>
          <w:iCs/>
          <w:sz w:val="28"/>
          <w:szCs w:val="28"/>
          <w:lang w:val="en-US"/>
        </w:rPr>
        <w:t xml:space="preserve"> Am. J. Clin. Nutr</w:t>
      </w:r>
      <w:proofErr w:type="gramStart"/>
      <w:r w:rsidRPr="00206878">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uk-UA"/>
        </w:rPr>
        <w:t xml:space="preserve"> 2002.- №</w:t>
      </w:r>
      <w:r>
        <w:rPr>
          <w:rFonts w:cs="PragmaticaC-Oblique"/>
          <w:iCs/>
          <w:sz w:val="28"/>
          <w:szCs w:val="28"/>
          <w:lang w:val="en-US"/>
        </w:rPr>
        <w:t>75</w:t>
      </w:r>
      <w:r>
        <w:rPr>
          <w:rFonts w:cs="PragmaticaC-Oblique"/>
          <w:iCs/>
          <w:sz w:val="28"/>
          <w:szCs w:val="28"/>
          <w:lang w:val="uk-UA"/>
        </w:rPr>
        <w:t xml:space="preserve">.- Р. </w:t>
      </w:r>
      <w:r w:rsidRPr="00206878">
        <w:rPr>
          <w:rFonts w:cs="PragmaticaC-Oblique"/>
          <w:iCs/>
          <w:sz w:val="28"/>
          <w:szCs w:val="28"/>
          <w:lang w:val="en-US"/>
        </w:rPr>
        <w:t>773-779.</w:t>
      </w:r>
      <w:r w:rsidRPr="00206878">
        <w:rPr>
          <w:rFonts w:cs="PragmaticaC-Oblique"/>
          <w:iCs/>
          <w:sz w:val="28"/>
          <w:szCs w:val="28"/>
          <w:lang w:val="uk-UA"/>
        </w:rPr>
        <w:t xml:space="preserve"> </w:t>
      </w:r>
    </w:p>
    <w:p w:rsidR="00311D30" w:rsidRPr="002E508D" w:rsidRDefault="00311D30" w:rsidP="00311D30">
      <w:pPr>
        <w:spacing w:line="360" w:lineRule="auto"/>
        <w:jc w:val="both"/>
        <w:rPr>
          <w:rFonts w:cs="PragmaticaC-Oblique"/>
          <w:iCs/>
          <w:sz w:val="28"/>
          <w:szCs w:val="28"/>
          <w:lang w:val="uk-UA"/>
        </w:rPr>
      </w:pPr>
      <w:r w:rsidRPr="00C7188C">
        <w:rPr>
          <w:rFonts w:cs="PragmaticaC-Oblique"/>
          <w:iCs/>
          <w:sz w:val="28"/>
          <w:szCs w:val="28"/>
          <w:lang w:val="en-US"/>
        </w:rPr>
        <w:t xml:space="preserve">203. </w:t>
      </w:r>
      <w:r>
        <w:rPr>
          <w:rFonts w:cs="PragmaticaC-Oblique"/>
          <w:iCs/>
          <w:sz w:val="28"/>
          <w:szCs w:val="28"/>
          <w:lang w:val="en-US"/>
        </w:rPr>
        <w:t>Delmas P</w:t>
      </w:r>
      <w:r w:rsidRPr="00AA3EE4">
        <w:rPr>
          <w:rFonts w:cs="PragmaticaC-Oblique"/>
          <w:iCs/>
          <w:sz w:val="28"/>
          <w:szCs w:val="28"/>
          <w:lang w:val="en-US"/>
        </w:rPr>
        <w:t>.</w:t>
      </w:r>
      <w:r>
        <w:rPr>
          <w:rFonts w:cs="PragmaticaC-Oblique"/>
          <w:iCs/>
          <w:sz w:val="28"/>
          <w:szCs w:val="28"/>
          <w:lang w:val="en-US"/>
        </w:rPr>
        <w:t>D</w:t>
      </w:r>
      <w:r w:rsidRPr="00AA3EE4">
        <w:rPr>
          <w:rFonts w:cs="PragmaticaC-Oblique"/>
          <w:iCs/>
          <w:sz w:val="28"/>
          <w:szCs w:val="28"/>
          <w:lang w:val="en-US"/>
        </w:rPr>
        <w:t>.</w:t>
      </w:r>
      <w:r>
        <w:rPr>
          <w:rFonts w:cs="PragmaticaC-Oblique"/>
          <w:iCs/>
          <w:sz w:val="28"/>
          <w:szCs w:val="28"/>
          <w:lang w:val="en-US"/>
        </w:rPr>
        <w:t>, Eastell P</w:t>
      </w:r>
      <w:r w:rsidRPr="00AA3EE4">
        <w:rPr>
          <w:rFonts w:cs="PragmaticaC-Oblique"/>
          <w:iCs/>
          <w:sz w:val="28"/>
          <w:szCs w:val="28"/>
          <w:lang w:val="en-US"/>
        </w:rPr>
        <w:t>.</w:t>
      </w:r>
      <w:r>
        <w:rPr>
          <w:rFonts w:cs="PragmaticaC-Oblique"/>
          <w:iCs/>
          <w:sz w:val="28"/>
          <w:szCs w:val="28"/>
          <w:lang w:val="en-US"/>
        </w:rPr>
        <w:t>, Garnero P</w:t>
      </w:r>
      <w:r>
        <w:rPr>
          <w:rFonts w:cs="PragmaticaC-Oblique"/>
          <w:iCs/>
          <w:sz w:val="28"/>
          <w:szCs w:val="28"/>
          <w:lang w:val="uk-UA"/>
        </w:rPr>
        <w:t xml:space="preserve">. </w:t>
      </w:r>
      <w:r w:rsidRPr="00206878">
        <w:rPr>
          <w:rFonts w:cs="PragmaticaC-Oblique"/>
          <w:iCs/>
          <w:sz w:val="28"/>
          <w:szCs w:val="28"/>
          <w:lang w:val="en-US"/>
        </w:rPr>
        <w:t xml:space="preserve">et al.   </w:t>
      </w:r>
      <w:proofErr w:type="gramStart"/>
      <w:r>
        <w:rPr>
          <w:rFonts w:cs="PragmaticaC-Oblique"/>
          <w:iCs/>
          <w:sz w:val="28"/>
          <w:szCs w:val="28"/>
          <w:lang w:val="en-US"/>
        </w:rPr>
        <w:t>Committee of scientific advisors of the international osteoporosis f</w:t>
      </w:r>
      <w:r w:rsidRPr="00206878">
        <w:rPr>
          <w:rFonts w:cs="PragmaticaC-Oblique"/>
          <w:iCs/>
          <w:sz w:val="28"/>
          <w:szCs w:val="28"/>
          <w:lang w:val="en-US"/>
        </w:rPr>
        <w:t>oundation.</w:t>
      </w:r>
      <w:proofErr w:type="gramEnd"/>
      <w:r w:rsidRPr="00206878">
        <w:rPr>
          <w:rFonts w:cs="PragmaticaC-Oblique"/>
          <w:iCs/>
          <w:sz w:val="28"/>
          <w:szCs w:val="28"/>
          <w:lang w:val="en-US"/>
        </w:rPr>
        <w:t xml:space="preserve"> The use of biochemical markers o</w:t>
      </w:r>
      <w:r>
        <w:rPr>
          <w:rFonts w:cs="PragmaticaC-Oblique"/>
          <w:iCs/>
          <w:sz w:val="28"/>
          <w:szCs w:val="28"/>
          <w:lang w:val="en-US"/>
        </w:rPr>
        <w:t>f bone turnover in osteoporosis</w:t>
      </w:r>
      <w:r>
        <w:rPr>
          <w:rFonts w:cs="PragmaticaC-Oblique"/>
          <w:iCs/>
          <w:sz w:val="28"/>
          <w:szCs w:val="28"/>
          <w:lang w:val="uk-UA"/>
        </w:rPr>
        <w:t xml:space="preserve"> //</w:t>
      </w:r>
      <w:r w:rsidRPr="00206878">
        <w:rPr>
          <w:rFonts w:cs="PragmaticaC-Oblique"/>
          <w:iCs/>
          <w:sz w:val="28"/>
          <w:szCs w:val="28"/>
          <w:lang w:val="en-US"/>
        </w:rPr>
        <w:t>.Osteoporos Int</w:t>
      </w:r>
      <w:proofErr w:type="gramStart"/>
      <w:r w:rsidRPr="00206878">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en-US"/>
        </w:rPr>
        <w:t xml:space="preserve"> 2000</w:t>
      </w:r>
      <w:r>
        <w:rPr>
          <w:rFonts w:cs="PragmaticaC-Oblique"/>
          <w:iCs/>
          <w:sz w:val="28"/>
          <w:szCs w:val="28"/>
          <w:lang w:val="uk-UA"/>
        </w:rPr>
        <w:t xml:space="preserve">.- </w:t>
      </w:r>
      <w:r>
        <w:rPr>
          <w:sz w:val="28"/>
          <w:szCs w:val="28"/>
          <w:lang w:val="uk-UA"/>
        </w:rPr>
        <w:t>Vol</w:t>
      </w:r>
      <w:r>
        <w:rPr>
          <w:rFonts w:cs="PragmaticaC-Oblique"/>
          <w:iCs/>
          <w:sz w:val="28"/>
          <w:szCs w:val="28"/>
          <w:lang w:val="uk-UA"/>
        </w:rPr>
        <w:t>.</w:t>
      </w:r>
      <w:r w:rsidRPr="00206878">
        <w:rPr>
          <w:rFonts w:cs="PragmaticaC-Oblique"/>
          <w:iCs/>
          <w:sz w:val="28"/>
          <w:szCs w:val="28"/>
          <w:lang w:val="en-US"/>
        </w:rPr>
        <w:t>11</w:t>
      </w:r>
      <w:r>
        <w:rPr>
          <w:rFonts w:cs="PragmaticaC-Oblique"/>
          <w:iCs/>
          <w:sz w:val="28"/>
          <w:szCs w:val="28"/>
          <w:lang w:val="uk-UA"/>
        </w:rPr>
        <w:t>.-</w:t>
      </w:r>
      <w:r>
        <w:rPr>
          <w:rFonts w:cs="PragmaticaC-Oblique"/>
          <w:iCs/>
          <w:sz w:val="28"/>
          <w:szCs w:val="28"/>
          <w:lang w:val="en-US"/>
        </w:rPr>
        <w:t xml:space="preserve"> Suppl 6</w:t>
      </w:r>
      <w:r>
        <w:rPr>
          <w:rFonts w:cs="PragmaticaC-Oblique"/>
          <w:iCs/>
          <w:sz w:val="28"/>
          <w:szCs w:val="28"/>
          <w:lang w:val="uk-UA"/>
        </w:rPr>
        <w:t>.- Р.</w:t>
      </w:r>
      <w:r w:rsidRPr="00206878">
        <w:rPr>
          <w:rFonts w:cs="PragmaticaC-Oblique"/>
          <w:iCs/>
          <w:sz w:val="28"/>
          <w:szCs w:val="28"/>
          <w:lang w:val="en-US"/>
        </w:rPr>
        <w:t xml:space="preserve">2-17. </w:t>
      </w:r>
    </w:p>
    <w:p w:rsidR="00311D30" w:rsidRDefault="00311D30" w:rsidP="00311D30">
      <w:pPr>
        <w:spacing w:line="360" w:lineRule="auto"/>
        <w:jc w:val="both"/>
        <w:rPr>
          <w:rFonts w:cs="PragmaticaC-Oblique"/>
          <w:iCs/>
          <w:sz w:val="28"/>
          <w:szCs w:val="28"/>
          <w:lang w:val="uk-UA"/>
        </w:rPr>
      </w:pPr>
      <w:r w:rsidRPr="00C7188C">
        <w:rPr>
          <w:rFonts w:cs="PragmaticaC-Oblique"/>
          <w:iCs/>
          <w:sz w:val="28"/>
          <w:szCs w:val="28"/>
          <w:lang w:val="en-US"/>
        </w:rPr>
        <w:t>204.</w:t>
      </w:r>
      <w:r w:rsidRPr="00B74D41">
        <w:rPr>
          <w:rFonts w:cs="PragmaticaC-Oblique"/>
          <w:iCs/>
          <w:sz w:val="28"/>
          <w:szCs w:val="28"/>
          <w:lang w:val="en-US"/>
        </w:rPr>
        <w:t xml:space="preserve"> </w:t>
      </w:r>
      <w:r>
        <w:rPr>
          <w:rFonts w:cs="PragmaticaC-Oblique"/>
          <w:iCs/>
          <w:sz w:val="28"/>
          <w:szCs w:val="28"/>
          <w:lang w:val="en-US"/>
        </w:rPr>
        <w:t xml:space="preserve"> Deutschmann</w:t>
      </w:r>
      <w:r w:rsidRPr="00EF0DA7">
        <w:rPr>
          <w:rFonts w:cs="PragmaticaC-Oblique"/>
          <w:iCs/>
          <w:sz w:val="28"/>
          <w:szCs w:val="28"/>
          <w:lang w:val="en-US"/>
        </w:rPr>
        <w:t xml:space="preserve"> H. A. Search for occult secondary osteoporosis: impact of identified possible risk </w:t>
      </w:r>
      <w:r>
        <w:rPr>
          <w:rFonts w:cs="PragmaticaC-Oblique"/>
          <w:iCs/>
          <w:sz w:val="28"/>
          <w:szCs w:val="28"/>
          <w:lang w:val="en-US"/>
        </w:rPr>
        <w:t>factors on bone mineral density</w:t>
      </w:r>
      <w:r>
        <w:rPr>
          <w:rFonts w:cs="PragmaticaC-Oblique"/>
          <w:iCs/>
          <w:sz w:val="28"/>
          <w:szCs w:val="28"/>
          <w:lang w:val="uk-UA"/>
        </w:rPr>
        <w:t xml:space="preserve"> //</w:t>
      </w:r>
      <w:r w:rsidRPr="00EF0DA7">
        <w:rPr>
          <w:rFonts w:cs="PragmaticaC-Oblique"/>
          <w:iCs/>
          <w:sz w:val="28"/>
          <w:szCs w:val="28"/>
          <w:lang w:val="en-US"/>
        </w:rPr>
        <w:t xml:space="preserve"> J Intern Med</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2002</w:t>
      </w:r>
      <w:r w:rsidRPr="00EF0DA7">
        <w:rPr>
          <w:rFonts w:cs="PragmaticaC-Oblique"/>
          <w:iCs/>
          <w:sz w:val="28"/>
          <w:szCs w:val="28"/>
          <w:lang w:val="en-US"/>
        </w:rPr>
        <w:t>.</w:t>
      </w:r>
      <w:r>
        <w:rPr>
          <w:rFonts w:cs="PragmaticaC-Oblique"/>
          <w:iCs/>
          <w:sz w:val="28"/>
          <w:szCs w:val="28"/>
          <w:lang w:val="uk-UA"/>
        </w:rPr>
        <w:t>-</w:t>
      </w:r>
      <w:r w:rsidRPr="00EF0DA7">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252</w:t>
      </w:r>
      <w:r>
        <w:rPr>
          <w:rFonts w:cs="PragmaticaC-Oblique"/>
          <w:iCs/>
          <w:sz w:val="28"/>
          <w:szCs w:val="28"/>
          <w:lang w:val="uk-UA"/>
        </w:rPr>
        <w:t xml:space="preserve">.- Р. </w:t>
      </w:r>
      <w:r w:rsidRPr="00EF0DA7">
        <w:rPr>
          <w:rFonts w:cs="PragmaticaC-Oblique"/>
          <w:iCs/>
          <w:sz w:val="28"/>
          <w:szCs w:val="28"/>
          <w:lang w:val="en-US"/>
        </w:rPr>
        <w:t>389-</w:t>
      </w:r>
      <w:r>
        <w:rPr>
          <w:rFonts w:cs="PragmaticaC-Oblique"/>
          <w:iCs/>
          <w:sz w:val="28"/>
          <w:szCs w:val="28"/>
          <w:lang w:val="uk-UA"/>
        </w:rPr>
        <w:t>3</w:t>
      </w:r>
      <w:r w:rsidRPr="00EF0DA7">
        <w:rPr>
          <w:rFonts w:cs="PragmaticaC-Oblique"/>
          <w:iCs/>
          <w:sz w:val="28"/>
          <w:szCs w:val="28"/>
          <w:lang w:val="en-US"/>
        </w:rPr>
        <w:t>97.</w:t>
      </w:r>
    </w:p>
    <w:p w:rsidR="00311D30" w:rsidRDefault="00311D30" w:rsidP="00311D30">
      <w:pPr>
        <w:spacing w:line="360" w:lineRule="auto"/>
        <w:jc w:val="both"/>
        <w:rPr>
          <w:rFonts w:cs="PragmaticaC-Oblique"/>
          <w:iCs/>
          <w:sz w:val="28"/>
          <w:szCs w:val="28"/>
          <w:lang w:val="uk-UA"/>
        </w:rPr>
      </w:pPr>
      <w:r>
        <w:rPr>
          <w:rFonts w:cs="PragmaticaC-Oblique"/>
          <w:iCs/>
          <w:sz w:val="28"/>
          <w:szCs w:val="28"/>
          <w:lang w:val="uk-UA"/>
        </w:rPr>
        <w:t xml:space="preserve">205. </w:t>
      </w:r>
      <w:r w:rsidRPr="00206878">
        <w:rPr>
          <w:rFonts w:cs="PragmaticaC-Oblique"/>
          <w:iCs/>
          <w:sz w:val="28"/>
          <w:szCs w:val="28"/>
          <w:lang w:val="en-US"/>
        </w:rPr>
        <w:t>Devine</w:t>
      </w:r>
      <w:r>
        <w:rPr>
          <w:rFonts w:cs="PragmaticaC-Oblique"/>
          <w:iCs/>
          <w:sz w:val="28"/>
          <w:szCs w:val="28"/>
          <w:lang w:val="uk-UA"/>
        </w:rPr>
        <w:t xml:space="preserve"> </w:t>
      </w:r>
      <w:proofErr w:type="gramStart"/>
      <w:r>
        <w:rPr>
          <w:rFonts w:cs="PragmaticaC-Oblique"/>
          <w:iCs/>
          <w:sz w:val="28"/>
          <w:szCs w:val="28"/>
          <w:lang w:val="uk-UA"/>
        </w:rPr>
        <w:t>К.</w:t>
      </w:r>
      <w:r w:rsidRPr="00206878">
        <w:rPr>
          <w:rFonts w:cs="PragmaticaC-Oblique"/>
          <w:iCs/>
          <w:sz w:val="28"/>
          <w:szCs w:val="28"/>
          <w:lang w:val="en-US"/>
        </w:rPr>
        <w:t>,</w:t>
      </w:r>
      <w:proofErr w:type="gramEnd"/>
      <w:r>
        <w:rPr>
          <w:rFonts w:cs="PragmaticaC-Oblique"/>
          <w:iCs/>
          <w:sz w:val="28"/>
          <w:szCs w:val="28"/>
          <w:lang w:val="uk-UA"/>
        </w:rPr>
        <w:t xml:space="preserve"> </w:t>
      </w:r>
      <w:r w:rsidRPr="00206878">
        <w:rPr>
          <w:rFonts w:cs="PragmaticaC-Oblique"/>
          <w:iCs/>
          <w:sz w:val="28"/>
          <w:szCs w:val="28"/>
          <w:lang w:val="en-US"/>
        </w:rPr>
        <w:t>Dick</w:t>
      </w:r>
      <w:r>
        <w:rPr>
          <w:rFonts w:cs="PragmaticaC-Oblique"/>
          <w:iCs/>
          <w:sz w:val="28"/>
          <w:szCs w:val="28"/>
          <w:lang w:val="uk-UA"/>
        </w:rPr>
        <w:t xml:space="preserve"> </w:t>
      </w:r>
      <w:r w:rsidRPr="00206878">
        <w:rPr>
          <w:rFonts w:cs="PragmaticaC-Oblique"/>
          <w:iCs/>
          <w:sz w:val="28"/>
          <w:szCs w:val="28"/>
          <w:lang w:val="en-US"/>
        </w:rPr>
        <w:t>I</w:t>
      </w:r>
      <w:r>
        <w:rPr>
          <w:rFonts w:cs="PragmaticaC-Oblique"/>
          <w:iCs/>
          <w:sz w:val="28"/>
          <w:szCs w:val="28"/>
          <w:lang w:val="en-US"/>
        </w:rPr>
        <w:t>,</w:t>
      </w:r>
      <w:r>
        <w:rPr>
          <w:rFonts w:cs="PragmaticaC-Oblique"/>
          <w:iCs/>
          <w:sz w:val="28"/>
          <w:szCs w:val="28"/>
          <w:lang w:val="uk-UA"/>
        </w:rPr>
        <w:t xml:space="preserve"> </w:t>
      </w:r>
      <w:r w:rsidRPr="00206878">
        <w:rPr>
          <w:rFonts w:cs="PragmaticaC-Oblique"/>
          <w:iCs/>
          <w:sz w:val="28"/>
          <w:szCs w:val="28"/>
          <w:lang w:val="en-US"/>
        </w:rPr>
        <w:t>Islam</w:t>
      </w:r>
      <w:r>
        <w:rPr>
          <w:rFonts w:cs="PragmaticaC-Oblique"/>
          <w:iCs/>
          <w:sz w:val="28"/>
          <w:szCs w:val="28"/>
          <w:lang w:val="uk-UA"/>
        </w:rPr>
        <w:t xml:space="preserve"> </w:t>
      </w:r>
      <w:r>
        <w:rPr>
          <w:rFonts w:cs="PragmaticaC-Oblique"/>
          <w:iCs/>
          <w:sz w:val="28"/>
          <w:szCs w:val="28"/>
          <w:lang w:val="en-US"/>
        </w:rPr>
        <w:t>A.</w:t>
      </w:r>
      <w:r w:rsidRPr="00206878">
        <w:rPr>
          <w:rFonts w:cs="PragmaticaC-Oblique"/>
          <w:iCs/>
          <w:sz w:val="28"/>
          <w:szCs w:val="28"/>
          <w:lang w:val="en-US"/>
        </w:rPr>
        <w:t xml:space="preserve"> </w:t>
      </w:r>
      <w:r>
        <w:rPr>
          <w:rFonts w:cs="PragmaticaC-Oblique"/>
          <w:iCs/>
          <w:sz w:val="28"/>
          <w:szCs w:val="28"/>
          <w:lang w:val="en-US"/>
        </w:rPr>
        <w:t>et</w:t>
      </w:r>
      <w:r>
        <w:rPr>
          <w:rFonts w:cs="PragmaticaC-Oblique"/>
          <w:iCs/>
          <w:sz w:val="28"/>
          <w:szCs w:val="28"/>
          <w:lang w:val="uk-UA"/>
        </w:rPr>
        <w:t xml:space="preserve"> </w:t>
      </w:r>
      <w:r>
        <w:rPr>
          <w:rFonts w:cs="PragmaticaC-Oblique"/>
          <w:iCs/>
          <w:sz w:val="28"/>
          <w:szCs w:val="28"/>
          <w:lang w:val="en-US"/>
        </w:rPr>
        <w:t>al.</w:t>
      </w:r>
      <w:r w:rsidRPr="00206878">
        <w:rPr>
          <w:rFonts w:cs="PragmaticaC-Oblique"/>
          <w:iCs/>
          <w:sz w:val="28"/>
          <w:szCs w:val="28"/>
          <w:lang w:val="en-US"/>
        </w:rPr>
        <w:t xml:space="preserve"> </w:t>
      </w:r>
      <w:r>
        <w:rPr>
          <w:rFonts w:cs="PragmaticaC-Oblique"/>
          <w:iCs/>
          <w:sz w:val="28"/>
          <w:szCs w:val="28"/>
          <w:lang w:val="uk-UA"/>
        </w:rPr>
        <w:t xml:space="preserve"> </w:t>
      </w:r>
      <w:r w:rsidRPr="000C6D43">
        <w:rPr>
          <w:rFonts w:cs="PragmaticaC-Oblique"/>
          <w:bCs/>
          <w:iCs/>
          <w:sz w:val="28"/>
          <w:szCs w:val="28"/>
          <w:lang w:val="en-US"/>
        </w:rPr>
        <w:t>Protein consumption is an important predictor of lower limb bone mass in elderly women</w:t>
      </w:r>
      <w:r>
        <w:rPr>
          <w:rFonts w:cs="PragmaticaC-Oblique"/>
          <w:bCs/>
          <w:iCs/>
          <w:sz w:val="28"/>
          <w:szCs w:val="28"/>
          <w:lang w:val="uk-UA"/>
        </w:rPr>
        <w:t xml:space="preserve"> //</w:t>
      </w:r>
      <w:r w:rsidRPr="000C6D43">
        <w:rPr>
          <w:rFonts w:cs="PragmaticaC-Oblique"/>
          <w:iCs/>
          <w:sz w:val="28"/>
          <w:szCs w:val="28"/>
          <w:lang w:val="en-US"/>
        </w:rPr>
        <w:br/>
      </w:r>
      <w:r>
        <w:rPr>
          <w:rFonts w:cs="PragmaticaC-Oblique"/>
          <w:iCs/>
          <w:sz w:val="28"/>
          <w:szCs w:val="28"/>
          <w:lang w:val="en-US"/>
        </w:rPr>
        <w:t>Am. J. Clinical Nutrition</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2005</w:t>
      </w:r>
      <w:r>
        <w:rPr>
          <w:rFonts w:cs="PragmaticaC-Oblique"/>
          <w:iCs/>
          <w:sz w:val="28"/>
          <w:szCs w:val="28"/>
          <w:lang w:val="uk-UA"/>
        </w:rPr>
        <w:t xml:space="preserve">.- </w:t>
      </w:r>
      <w:r w:rsidRPr="00206878">
        <w:rPr>
          <w:rFonts w:cs="PragmaticaC-Oblique"/>
          <w:iCs/>
          <w:sz w:val="28"/>
          <w:szCs w:val="28"/>
          <w:lang w:val="en-US"/>
        </w:rPr>
        <w:t xml:space="preserve"> </w:t>
      </w:r>
      <w:r>
        <w:rPr>
          <w:sz w:val="28"/>
          <w:szCs w:val="28"/>
          <w:lang w:val="uk-UA"/>
        </w:rPr>
        <w:t>Vol</w:t>
      </w:r>
      <w:r>
        <w:rPr>
          <w:rFonts w:cs="PragmaticaC-Oblique"/>
          <w:iCs/>
          <w:sz w:val="28"/>
          <w:szCs w:val="28"/>
          <w:lang w:val="uk-UA"/>
        </w:rPr>
        <w:t>.</w:t>
      </w:r>
      <w:r>
        <w:rPr>
          <w:rFonts w:cs="PragmaticaC-Oblique"/>
          <w:iCs/>
          <w:sz w:val="28"/>
          <w:szCs w:val="28"/>
          <w:lang w:val="en-US"/>
        </w:rPr>
        <w:t>81</w:t>
      </w:r>
      <w:r>
        <w:rPr>
          <w:rFonts w:cs="PragmaticaC-Oblique"/>
          <w:iCs/>
          <w:sz w:val="28"/>
          <w:szCs w:val="28"/>
          <w:lang w:val="uk-UA"/>
        </w:rPr>
        <w:t>, №</w:t>
      </w:r>
      <w:r>
        <w:rPr>
          <w:rFonts w:cs="PragmaticaC-Oblique"/>
          <w:iCs/>
          <w:sz w:val="28"/>
          <w:szCs w:val="28"/>
          <w:lang w:val="en-US"/>
        </w:rPr>
        <w:t>6</w:t>
      </w:r>
      <w:r>
        <w:rPr>
          <w:rFonts w:cs="PragmaticaC-Oblique"/>
          <w:iCs/>
          <w:sz w:val="28"/>
          <w:szCs w:val="28"/>
          <w:lang w:val="uk-UA"/>
        </w:rPr>
        <w:t>. - Р.</w:t>
      </w:r>
      <w:r w:rsidRPr="00206878">
        <w:rPr>
          <w:rFonts w:cs="PragmaticaC-Oblique"/>
          <w:iCs/>
          <w:sz w:val="28"/>
          <w:szCs w:val="28"/>
          <w:lang w:val="en-US"/>
        </w:rPr>
        <w:t xml:space="preserve"> 1423 - 1428.</w:t>
      </w:r>
    </w:p>
    <w:p w:rsidR="00311D30" w:rsidRPr="00427BDA" w:rsidRDefault="00311D30" w:rsidP="00311D30">
      <w:pPr>
        <w:spacing w:line="360" w:lineRule="auto"/>
        <w:jc w:val="both"/>
        <w:rPr>
          <w:rFonts w:cs="PragmaticaC-Oblique"/>
          <w:iCs/>
          <w:sz w:val="28"/>
          <w:szCs w:val="28"/>
          <w:lang w:val="uk-UA"/>
        </w:rPr>
      </w:pPr>
      <w:r w:rsidRPr="00C7188C">
        <w:rPr>
          <w:rFonts w:cs="PragmaticaC-Oblique"/>
          <w:iCs/>
          <w:sz w:val="28"/>
          <w:szCs w:val="28"/>
          <w:lang w:val="en-US"/>
        </w:rPr>
        <w:t xml:space="preserve">206. </w:t>
      </w:r>
      <w:r w:rsidRPr="0005273F">
        <w:rPr>
          <w:rFonts w:cs="PragmaticaC-Oblique"/>
          <w:iCs/>
          <w:sz w:val="28"/>
          <w:szCs w:val="28"/>
          <w:lang w:val="en-US"/>
        </w:rPr>
        <w:t>Ebeling P</w:t>
      </w:r>
      <w:r w:rsidRPr="00AA3EE4">
        <w:rPr>
          <w:rFonts w:cs="PragmaticaC-Oblique"/>
          <w:iCs/>
          <w:sz w:val="28"/>
          <w:szCs w:val="28"/>
          <w:lang w:val="en-US"/>
        </w:rPr>
        <w:t>.</w:t>
      </w:r>
      <w:r w:rsidRPr="0005273F">
        <w:rPr>
          <w:rFonts w:cs="PragmaticaC-Oblique"/>
          <w:iCs/>
          <w:sz w:val="28"/>
          <w:szCs w:val="28"/>
          <w:lang w:val="en-US"/>
        </w:rPr>
        <w:t>R, Akesson K. Role of biochemical markers in</w:t>
      </w:r>
      <w:r>
        <w:rPr>
          <w:rFonts w:cs="PragmaticaC-Oblique"/>
          <w:iCs/>
          <w:sz w:val="28"/>
          <w:szCs w:val="28"/>
          <w:lang w:val="en-US"/>
        </w:rPr>
        <w:t xml:space="preserve"> the management of osteoporosis</w:t>
      </w:r>
      <w:r w:rsidRPr="00BF484D">
        <w:rPr>
          <w:rFonts w:cs="PragmaticaC-Oblique"/>
          <w:iCs/>
          <w:sz w:val="28"/>
          <w:szCs w:val="28"/>
          <w:lang w:val="en-US"/>
        </w:rPr>
        <w:t>//</w:t>
      </w:r>
      <w:r w:rsidRPr="0005273F">
        <w:rPr>
          <w:rFonts w:cs="PragmaticaC-Oblique"/>
          <w:iCs/>
          <w:sz w:val="28"/>
          <w:szCs w:val="28"/>
          <w:lang w:val="en-US"/>
        </w:rPr>
        <w:t xml:space="preserve"> Best Pract Res Clin Rheumatol</w:t>
      </w:r>
      <w:proofErr w:type="gramStart"/>
      <w:r w:rsidRPr="00BF484D">
        <w:rPr>
          <w:rFonts w:cs="PragmaticaC-Oblique"/>
          <w:iCs/>
          <w:sz w:val="28"/>
          <w:szCs w:val="28"/>
          <w:lang w:val="en-US"/>
        </w:rPr>
        <w:t>.-</w:t>
      </w:r>
      <w:proofErr w:type="gramEnd"/>
      <w:r w:rsidRPr="00BF484D">
        <w:rPr>
          <w:rFonts w:cs="PragmaticaC-Oblique"/>
          <w:iCs/>
          <w:sz w:val="28"/>
          <w:szCs w:val="28"/>
          <w:lang w:val="en-US"/>
        </w:rPr>
        <w:t xml:space="preserve"> </w:t>
      </w:r>
      <w:r>
        <w:rPr>
          <w:rFonts w:cs="PragmaticaC-Oblique"/>
          <w:iCs/>
          <w:sz w:val="28"/>
          <w:szCs w:val="28"/>
          <w:lang w:val="en-US"/>
        </w:rPr>
        <w:t>2001</w:t>
      </w:r>
      <w:r w:rsidRPr="00BF484D">
        <w:rPr>
          <w:rFonts w:cs="PragmaticaC-Oblique"/>
          <w:iCs/>
          <w:sz w:val="28"/>
          <w:szCs w:val="28"/>
          <w:lang w:val="en-US"/>
        </w:rPr>
        <w:t xml:space="preserve">.- </w:t>
      </w:r>
      <w:r>
        <w:rPr>
          <w:sz w:val="28"/>
          <w:szCs w:val="28"/>
          <w:lang w:val="en-US"/>
        </w:rPr>
        <w:t>Vol</w:t>
      </w:r>
      <w:r w:rsidRPr="00BF484D">
        <w:rPr>
          <w:sz w:val="28"/>
          <w:szCs w:val="28"/>
          <w:lang w:val="en-US"/>
        </w:rPr>
        <w:t>.</w:t>
      </w:r>
      <w:r>
        <w:rPr>
          <w:rFonts w:cs="PragmaticaC-Oblique"/>
          <w:iCs/>
          <w:sz w:val="28"/>
          <w:szCs w:val="28"/>
          <w:lang w:val="en-US"/>
        </w:rPr>
        <w:t xml:space="preserve"> </w:t>
      </w:r>
      <w:r w:rsidRPr="0005273F">
        <w:rPr>
          <w:rFonts w:cs="PragmaticaC-Oblique"/>
          <w:iCs/>
          <w:sz w:val="28"/>
          <w:szCs w:val="28"/>
          <w:lang w:val="en-US"/>
        </w:rPr>
        <w:t>15</w:t>
      </w:r>
      <w:r w:rsidRPr="00BF484D">
        <w:rPr>
          <w:rFonts w:cs="PragmaticaC-Oblique"/>
          <w:iCs/>
          <w:sz w:val="28"/>
          <w:szCs w:val="28"/>
          <w:lang w:val="en-US"/>
        </w:rPr>
        <w:t>,</w:t>
      </w:r>
      <w:r w:rsidRPr="008A507A">
        <w:rPr>
          <w:rFonts w:cs="PragmaticaC-Oblique"/>
          <w:iCs/>
          <w:sz w:val="28"/>
          <w:szCs w:val="28"/>
          <w:lang w:val="en-US"/>
        </w:rPr>
        <w:t xml:space="preserve"> </w:t>
      </w:r>
      <w:r w:rsidRPr="00BF484D">
        <w:rPr>
          <w:rFonts w:cs="PragmaticaC-Oblique"/>
          <w:iCs/>
          <w:sz w:val="28"/>
          <w:szCs w:val="28"/>
          <w:lang w:val="en-US"/>
        </w:rPr>
        <w:t>№</w:t>
      </w:r>
      <w:r>
        <w:rPr>
          <w:rFonts w:cs="PragmaticaC-Oblique"/>
          <w:iCs/>
          <w:sz w:val="28"/>
          <w:szCs w:val="28"/>
          <w:lang w:val="en-US"/>
        </w:rPr>
        <w:t>3</w:t>
      </w:r>
      <w:r w:rsidRPr="00BF484D">
        <w:rPr>
          <w:rFonts w:cs="PragmaticaC-Oblique"/>
          <w:iCs/>
          <w:sz w:val="28"/>
          <w:szCs w:val="28"/>
          <w:lang w:val="en-US"/>
        </w:rPr>
        <w:t xml:space="preserve">.- </w:t>
      </w:r>
      <w:r>
        <w:rPr>
          <w:rFonts w:cs="PragmaticaC-Oblique"/>
          <w:iCs/>
          <w:sz w:val="28"/>
          <w:szCs w:val="28"/>
        </w:rPr>
        <w:t>Р</w:t>
      </w:r>
      <w:r w:rsidRPr="00BF484D">
        <w:rPr>
          <w:rFonts w:cs="PragmaticaC-Oblique"/>
          <w:iCs/>
          <w:sz w:val="28"/>
          <w:szCs w:val="28"/>
          <w:lang w:val="en-US"/>
        </w:rPr>
        <w:t>.</w:t>
      </w:r>
      <w:r w:rsidRPr="0005273F">
        <w:rPr>
          <w:rFonts w:cs="PragmaticaC-Oblique"/>
          <w:iCs/>
          <w:sz w:val="28"/>
          <w:szCs w:val="28"/>
          <w:lang w:val="en-US"/>
        </w:rPr>
        <w:t xml:space="preserve">385-400. </w:t>
      </w:r>
    </w:p>
    <w:p w:rsidR="00311D30" w:rsidRPr="00EF0DA7" w:rsidRDefault="00311D30" w:rsidP="00311D30">
      <w:pPr>
        <w:spacing w:line="360" w:lineRule="auto"/>
        <w:jc w:val="both"/>
        <w:rPr>
          <w:rFonts w:cs="PragmaticaC-Oblique"/>
          <w:iCs/>
          <w:sz w:val="28"/>
          <w:szCs w:val="28"/>
          <w:lang w:val="en-US"/>
        </w:rPr>
      </w:pPr>
      <w:r w:rsidRPr="00C7188C">
        <w:rPr>
          <w:rFonts w:cs="PragmaticaC-Oblique"/>
          <w:iCs/>
          <w:sz w:val="28"/>
          <w:szCs w:val="28"/>
          <w:lang w:val="en-US"/>
        </w:rPr>
        <w:t>20</w:t>
      </w:r>
      <w:r>
        <w:rPr>
          <w:rFonts w:cs="PragmaticaC-Oblique"/>
          <w:iCs/>
          <w:sz w:val="28"/>
          <w:szCs w:val="28"/>
          <w:lang w:val="en-US"/>
        </w:rPr>
        <w:t>7</w:t>
      </w:r>
      <w:r w:rsidRPr="00C7188C">
        <w:rPr>
          <w:rFonts w:cs="PragmaticaC-Oblique"/>
          <w:iCs/>
          <w:sz w:val="28"/>
          <w:szCs w:val="28"/>
          <w:lang w:val="en-US"/>
        </w:rPr>
        <w:t xml:space="preserve">. </w:t>
      </w:r>
      <w:r w:rsidRPr="00EF0DA7">
        <w:rPr>
          <w:rFonts w:cs="PragmaticaC-Oblique"/>
          <w:iCs/>
          <w:sz w:val="28"/>
          <w:szCs w:val="28"/>
          <w:lang w:val="en-US"/>
        </w:rPr>
        <w:t>Eid</w:t>
      </w:r>
      <w:r>
        <w:rPr>
          <w:rFonts w:cs="PragmaticaC-Oblique"/>
          <w:iCs/>
          <w:sz w:val="28"/>
          <w:szCs w:val="28"/>
          <w:lang w:val="en-US"/>
        </w:rPr>
        <w:t>-Fares J</w:t>
      </w:r>
      <w:r>
        <w:rPr>
          <w:rFonts w:cs="PragmaticaC-Oblique"/>
          <w:iCs/>
          <w:sz w:val="28"/>
          <w:szCs w:val="28"/>
          <w:lang w:val="uk-UA"/>
        </w:rPr>
        <w:t>.</w:t>
      </w:r>
      <w:r>
        <w:rPr>
          <w:rFonts w:cs="PragmaticaC-Oblique"/>
          <w:iCs/>
          <w:sz w:val="28"/>
          <w:szCs w:val="28"/>
          <w:lang w:val="en-US"/>
        </w:rPr>
        <w:t>, Choucair M</w:t>
      </w:r>
      <w:r>
        <w:rPr>
          <w:rFonts w:cs="PragmaticaC-Oblique"/>
          <w:iCs/>
          <w:sz w:val="28"/>
          <w:szCs w:val="28"/>
          <w:lang w:val="uk-UA"/>
        </w:rPr>
        <w:t>.</w:t>
      </w:r>
      <w:r>
        <w:rPr>
          <w:rFonts w:cs="PragmaticaC-Oblique"/>
          <w:iCs/>
          <w:sz w:val="28"/>
          <w:szCs w:val="28"/>
          <w:lang w:val="en-US"/>
        </w:rPr>
        <w:t>, Nabulsi M</w:t>
      </w:r>
      <w:r>
        <w:rPr>
          <w:rFonts w:cs="PragmaticaC-Oblique"/>
          <w:iCs/>
          <w:sz w:val="28"/>
          <w:szCs w:val="28"/>
          <w:lang w:val="uk-UA"/>
        </w:rPr>
        <w:t xml:space="preserve">. </w:t>
      </w:r>
      <w:r w:rsidRPr="00EF0DA7">
        <w:rPr>
          <w:rFonts w:cs="PragmaticaC-Oblique"/>
          <w:iCs/>
          <w:sz w:val="28"/>
          <w:szCs w:val="28"/>
          <w:lang w:val="en-US"/>
        </w:rPr>
        <w:t xml:space="preserve"> </w:t>
      </w:r>
      <w:proofErr w:type="gramStart"/>
      <w:r w:rsidRPr="0005273F">
        <w:rPr>
          <w:rFonts w:cs="PragmaticaC-Oblique"/>
          <w:iCs/>
          <w:sz w:val="28"/>
          <w:szCs w:val="28"/>
          <w:lang w:val="en-US"/>
        </w:rPr>
        <w:t>et</w:t>
      </w:r>
      <w:proofErr w:type="gramEnd"/>
      <w:r w:rsidRPr="0005273F">
        <w:rPr>
          <w:rFonts w:cs="PragmaticaC-Oblique"/>
          <w:iCs/>
          <w:sz w:val="28"/>
          <w:szCs w:val="28"/>
          <w:lang w:val="en-US"/>
        </w:rPr>
        <w:t xml:space="preserve"> al. </w:t>
      </w:r>
      <w:r w:rsidRPr="00EF0DA7">
        <w:rPr>
          <w:rFonts w:cs="PragmaticaC-Oblique"/>
          <w:iCs/>
          <w:sz w:val="28"/>
          <w:szCs w:val="28"/>
          <w:lang w:val="en-US"/>
        </w:rPr>
        <w:t>Effect of gender, puberty, and vitamin  D status on biochem</w:t>
      </w:r>
      <w:r>
        <w:rPr>
          <w:rFonts w:cs="PragmaticaC-Oblique"/>
          <w:iCs/>
          <w:sz w:val="28"/>
          <w:szCs w:val="28"/>
          <w:lang w:val="en-US"/>
        </w:rPr>
        <w:t>ical markers of bone remodeling</w:t>
      </w:r>
      <w:r>
        <w:rPr>
          <w:rFonts w:cs="PragmaticaC-Oblique"/>
          <w:iCs/>
          <w:sz w:val="28"/>
          <w:szCs w:val="28"/>
          <w:lang w:val="uk-UA"/>
        </w:rPr>
        <w:t xml:space="preserve"> //</w:t>
      </w:r>
      <w:r w:rsidRPr="00EF0DA7">
        <w:rPr>
          <w:rFonts w:cs="PragmaticaC-Oblique"/>
          <w:iCs/>
          <w:sz w:val="28"/>
          <w:szCs w:val="28"/>
          <w:lang w:val="en-US"/>
        </w:rPr>
        <w:t xml:space="preserve"> Bone</w:t>
      </w:r>
      <w:r>
        <w:rPr>
          <w:rFonts w:cs="PragmaticaC-Oblique"/>
          <w:iCs/>
          <w:sz w:val="28"/>
          <w:szCs w:val="28"/>
          <w:lang w:val="uk-UA"/>
        </w:rPr>
        <w:t>.-</w:t>
      </w:r>
      <w:r>
        <w:rPr>
          <w:rFonts w:cs="PragmaticaC-Oblique"/>
          <w:iCs/>
          <w:sz w:val="28"/>
          <w:szCs w:val="28"/>
          <w:lang w:val="en-US"/>
        </w:rPr>
        <w:t xml:space="preserve"> 2003</w:t>
      </w:r>
      <w:r>
        <w:rPr>
          <w:rFonts w:cs="PragmaticaC-Oblique"/>
          <w:iCs/>
          <w:sz w:val="28"/>
          <w:szCs w:val="28"/>
          <w:lang w:val="uk-UA"/>
        </w:rPr>
        <w:t>.-</w:t>
      </w:r>
      <w:r w:rsidRPr="00EF0DA7">
        <w:rPr>
          <w:rFonts w:cs="PragmaticaC-Oblique"/>
          <w:iCs/>
          <w:sz w:val="28"/>
          <w:szCs w:val="28"/>
          <w:lang w:val="en-US"/>
        </w:rPr>
        <w:t xml:space="preserve"> </w:t>
      </w:r>
      <w:r>
        <w:rPr>
          <w:sz w:val="28"/>
          <w:szCs w:val="28"/>
          <w:lang w:val="uk-UA"/>
        </w:rPr>
        <w:t>Vol.</w:t>
      </w:r>
      <w:r w:rsidRPr="00EF0DA7">
        <w:rPr>
          <w:rFonts w:cs="PragmaticaC-Oblique"/>
          <w:iCs/>
          <w:sz w:val="28"/>
          <w:szCs w:val="28"/>
          <w:lang w:val="en-US"/>
        </w:rPr>
        <w:t xml:space="preserve"> </w:t>
      </w:r>
      <w:r>
        <w:rPr>
          <w:rFonts w:cs="PragmaticaC-Oblique"/>
          <w:iCs/>
          <w:sz w:val="28"/>
          <w:szCs w:val="28"/>
          <w:lang w:val="en-US"/>
        </w:rPr>
        <w:t>33</w:t>
      </w:r>
      <w:r>
        <w:rPr>
          <w:rFonts w:cs="PragmaticaC-Oblique"/>
          <w:iCs/>
          <w:sz w:val="28"/>
          <w:szCs w:val="28"/>
          <w:lang w:val="uk-UA"/>
        </w:rPr>
        <w:t xml:space="preserve">.- Р. </w:t>
      </w:r>
      <w:r w:rsidRPr="00EF0DA7">
        <w:rPr>
          <w:rFonts w:cs="PragmaticaC-Oblique"/>
          <w:iCs/>
          <w:sz w:val="28"/>
          <w:szCs w:val="28"/>
          <w:lang w:val="en-US"/>
        </w:rPr>
        <w:t>242-247.</w:t>
      </w:r>
    </w:p>
    <w:p w:rsidR="00311D30" w:rsidRPr="000A14D0" w:rsidRDefault="00311D30" w:rsidP="00311D30">
      <w:pPr>
        <w:spacing w:line="360" w:lineRule="auto"/>
        <w:jc w:val="both"/>
        <w:rPr>
          <w:rFonts w:cs="PragmaticaC-Oblique"/>
          <w:b/>
          <w:iCs/>
          <w:sz w:val="28"/>
          <w:szCs w:val="28"/>
          <w:lang w:val="en-US"/>
        </w:rPr>
      </w:pPr>
      <w:r w:rsidRPr="003B7DF0">
        <w:rPr>
          <w:rFonts w:cs="PragmaticaC-Oblique"/>
          <w:iCs/>
          <w:sz w:val="28"/>
          <w:szCs w:val="28"/>
          <w:lang w:val="en-US"/>
        </w:rPr>
        <w:t xml:space="preserve">208. </w:t>
      </w:r>
      <w:r>
        <w:rPr>
          <w:rFonts w:cs="PragmaticaC-Oblique"/>
          <w:iCs/>
          <w:sz w:val="28"/>
          <w:szCs w:val="28"/>
          <w:lang w:val="en-US"/>
        </w:rPr>
        <w:t>Falahati-Nini</w:t>
      </w:r>
      <w:r>
        <w:rPr>
          <w:rFonts w:cs="PragmaticaC-Oblique"/>
          <w:iCs/>
          <w:sz w:val="28"/>
          <w:szCs w:val="28"/>
          <w:lang w:val="uk-UA"/>
        </w:rPr>
        <w:t xml:space="preserve"> </w:t>
      </w:r>
      <w:r w:rsidRPr="00206878">
        <w:rPr>
          <w:rFonts w:cs="PragmaticaC-Oblique"/>
          <w:iCs/>
          <w:sz w:val="28"/>
          <w:szCs w:val="28"/>
          <w:lang w:val="en-US"/>
        </w:rPr>
        <w:t>A. et al. Relative contributions of testosterone and estrogen in regulating bone resorption and formation in normal</w:t>
      </w:r>
      <w:r>
        <w:rPr>
          <w:rFonts w:cs="PragmaticaC-Oblique"/>
          <w:iCs/>
          <w:sz w:val="28"/>
          <w:szCs w:val="28"/>
          <w:lang w:val="en-US"/>
        </w:rPr>
        <w:t xml:space="preserve"> elderly men</w:t>
      </w:r>
      <w:r>
        <w:rPr>
          <w:rFonts w:cs="PragmaticaC-Oblique"/>
          <w:iCs/>
          <w:sz w:val="28"/>
          <w:szCs w:val="28"/>
          <w:lang w:val="uk-UA"/>
        </w:rPr>
        <w:t xml:space="preserve"> //</w:t>
      </w:r>
      <w:r w:rsidRPr="00206878">
        <w:rPr>
          <w:rFonts w:cs="PragmaticaC-Oblique"/>
          <w:iCs/>
          <w:sz w:val="28"/>
          <w:szCs w:val="28"/>
          <w:lang w:val="en-US"/>
        </w:rPr>
        <w:t xml:space="preserve"> </w:t>
      </w:r>
      <w:r w:rsidRPr="00463432">
        <w:rPr>
          <w:rFonts w:cs="PragmaticaC-Oblique"/>
          <w:sz w:val="28"/>
          <w:szCs w:val="28"/>
          <w:lang w:val="en-US"/>
        </w:rPr>
        <w:t>J. Clin. Invest</w:t>
      </w:r>
      <w:proofErr w:type="gramStart"/>
      <w:r w:rsidRPr="00463432">
        <w:rPr>
          <w:rFonts w:cs="PragmaticaC-Oblique"/>
          <w:sz w:val="28"/>
          <w:szCs w:val="28"/>
          <w:lang w:val="uk-UA"/>
        </w:rPr>
        <w:t>.-</w:t>
      </w:r>
      <w:proofErr w:type="gramEnd"/>
      <w:r w:rsidRPr="00463432">
        <w:rPr>
          <w:rFonts w:cs="PragmaticaC-Oblique"/>
          <w:sz w:val="28"/>
          <w:szCs w:val="28"/>
          <w:lang w:val="uk-UA"/>
        </w:rPr>
        <w:t xml:space="preserve"> 2000.-</w:t>
      </w:r>
      <w:r>
        <w:rPr>
          <w:rFonts w:cs="PragmaticaC-Oblique"/>
          <w:i/>
          <w:sz w:val="28"/>
          <w:szCs w:val="28"/>
          <w:lang w:val="uk-UA"/>
        </w:rPr>
        <w:t xml:space="preserve"> </w:t>
      </w:r>
      <w:r>
        <w:rPr>
          <w:sz w:val="28"/>
          <w:szCs w:val="28"/>
          <w:lang w:val="uk-UA"/>
        </w:rPr>
        <w:t>Vol</w:t>
      </w:r>
      <w:r>
        <w:rPr>
          <w:rFonts w:cs="PragmaticaC-Oblique"/>
          <w:iCs/>
          <w:sz w:val="28"/>
          <w:szCs w:val="28"/>
          <w:lang w:val="uk-UA"/>
        </w:rPr>
        <w:t>.</w:t>
      </w:r>
      <w:r w:rsidRPr="00463432">
        <w:rPr>
          <w:rFonts w:cs="PragmaticaC-Oblique"/>
          <w:bCs/>
          <w:iCs/>
          <w:sz w:val="28"/>
          <w:szCs w:val="28"/>
          <w:lang w:val="en-US"/>
        </w:rPr>
        <w:t>106</w:t>
      </w:r>
      <w:r>
        <w:rPr>
          <w:rFonts w:cs="PragmaticaC-Oblique"/>
          <w:iCs/>
          <w:sz w:val="28"/>
          <w:szCs w:val="28"/>
          <w:lang w:val="uk-UA"/>
        </w:rPr>
        <w:t xml:space="preserve">.- Р. </w:t>
      </w:r>
      <w:r w:rsidRPr="00206878">
        <w:rPr>
          <w:rFonts w:cs="PragmaticaC-Oblique"/>
          <w:iCs/>
          <w:sz w:val="28"/>
          <w:szCs w:val="28"/>
          <w:lang w:val="en-US"/>
        </w:rPr>
        <w:t>1553-1560.</w:t>
      </w:r>
      <w:r w:rsidRPr="00463432">
        <w:rPr>
          <w:rFonts w:cs="PragmaticaC-Oblique"/>
          <w:iCs/>
          <w:sz w:val="28"/>
          <w:szCs w:val="28"/>
          <w:lang w:val="uk-UA"/>
        </w:rPr>
        <w:t xml:space="preserve"> </w:t>
      </w:r>
    </w:p>
    <w:p w:rsidR="00311D30" w:rsidRPr="00B94996" w:rsidRDefault="00311D30" w:rsidP="00311D30">
      <w:pPr>
        <w:spacing w:line="360" w:lineRule="auto"/>
        <w:ind w:right="180"/>
        <w:jc w:val="both"/>
        <w:rPr>
          <w:sz w:val="28"/>
          <w:szCs w:val="28"/>
          <w:lang w:val="en-US"/>
        </w:rPr>
      </w:pPr>
      <w:r w:rsidRPr="002B39CE">
        <w:rPr>
          <w:rStyle w:val="affffffffffffffffffffffffffffffff4"/>
        </w:rPr>
        <w:t>209.</w:t>
      </w:r>
      <w:r>
        <w:rPr>
          <w:rStyle w:val="affffffffffffffffffffffffffffffff4"/>
          <w:b/>
        </w:rPr>
        <w:t xml:space="preserve"> </w:t>
      </w:r>
      <w:r w:rsidRPr="00420EA8">
        <w:rPr>
          <w:sz w:val="28"/>
          <w:szCs w:val="28"/>
          <w:lang w:val="en-US"/>
        </w:rPr>
        <w:t>Fijuta</w:t>
      </w:r>
      <w:r w:rsidRPr="00420EA8">
        <w:rPr>
          <w:sz w:val="28"/>
          <w:szCs w:val="28"/>
          <w:lang w:val="uk-UA"/>
        </w:rPr>
        <w:t xml:space="preserve"> </w:t>
      </w:r>
      <w:r w:rsidRPr="00420EA8">
        <w:rPr>
          <w:sz w:val="28"/>
          <w:szCs w:val="28"/>
          <w:lang w:val="en-US"/>
        </w:rPr>
        <w:t>T</w:t>
      </w:r>
      <w:r w:rsidRPr="00420EA8">
        <w:rPr>
          <w:sz w:val="28"/>
          <w:szCs w:val="28"/>
          <w:lang w:val="uk-UA"/>
        </w:rPr>
        <w:t>.</w:t>
      </w:r>
      <w:r>
        <w:rPr>
          <w:sz w:val="28"/>
          <w:szCs w:val="28"/>
          <w:lang w:val="uk-UA"/>
        </w:rPr>
        <w:t xml:space="preserve"> </w:t>
      </w:r>
      <w:r w:rsidRPr="00420EA8">
        <w:rPr>
          <w:sz w:val="28"/>
          <w:szCs w:val="28"/>
          <w:lang w:val="en-US"/>
        </w:rPr>
        <w:t>Osteoporosis</w:t>
      </w:r>
      <w:r w:rsidRPr="00420EA8">
        <w:rPr>
          <w:sz w:val="28"/>
          <w:szCs w:val="28"/>
          <w:lang w:val="uk-UA"/>
        </w:rPr>
        <w:t xml:space="preserve">: </w:t>
      </w:r>
      <w:r w:rsidRPr="00420EA8">
        <w:rPr>
          <w:sz w:val="28"/>
          <w:szCs w:val="28"/>
          <w:lang w:val="en-US"/>
        </w:rPr>
        <w:t>past</w:t>
      </w:r>
      <w:r w:rsidRPr="00420EA8">
        <w:rPr>
          <w:sz w:val="28"/>
          <w:szCs w:val="28"/>
          <w:lang w:val="uk-UA"/>
        </w:rPr>
        <w:t xml:space="preserve">, </w:t>
      </w:r>
      <w:r w:rsidRPr="00420EA8">
        <w:rPr>
          <w:sz w:val="28"/>
          <w:szCs w:val="28"/>
          <w:lang w:val="en-US"/>
        </w:rPr>
        <w:t>present</w:t>
      </w:r>
      <w:r w:rsidRPr="00420EA8">
        <w:rPr>
          <w:sz w:val="28"/>
          <w:szCs w:val="28"/>
          <w:lang w:val="uk-UA"/>
        </w:rPr>
        <w:t xml:space="preserve"> </w:t>
      </w:r>
      <w:r w:rsidRPr="00420EA8">
        <w:rPr>
          <w:sz w:val="28"/>
          <w:szCs w:val="28"/>
          <w:lang w:val="en-US"/>
        </w:rPr>
        <w:t>and</w:t>
      </w:r>
      <w:r w:rsidRPr="00420EA8">
        <w:rPr>
          <w:sz w:val="28"/>
          <w:szCs w:val="28"/>
          <w:lang w:val="uk-UA"/>
        </w:rPr>
        <w:t xml:space="preserve"> </w:t>
      </w:r>
      <w:r w:rsidRPr="00420EA8">
        <w:rPr>
          <w:sz w:val="28"/>
          <w:szCs w:val="28"/>
          <w:lang w:val="en-US"/>
        </w:rPr>
        <w:t>future</w:t>
      </w:r>
      <w:r w:rsidRPr="00420EA8">
        <w:rPr>
          <w:sz w:val="28"/>
          <w:szCs w:val="28"/>
          <w:lang w:val="uk-UA"/>
        </w:rPr>
        <w:t xml:space="preserve">// </w:t>
      </w:r>
      <w:r w:rsidRPr="00420EA8">
        <w:rPr>
          <w:sz w:val="28"/>
          <w:szCs w:val="28"/>
          <w:lang w:val="en-US"/>
        </w:rPr>
        <w:t>Osteoporosis</w:t>
      </w:r>
      <w:r w:rsidRPr="00420EA8">
        <w:rPr>
          <w:sz w:val="28"/>
          <w:szCs w:val="28"/>
          <w:lang w:val="uk-UA"/>
        </w:rPr>
        <w:t xml:space="preserve"> </w:t>
      </w:r>
      <w:r w:rsidRPr="00420EA8">
        <w:rPr>
          <w:sz w:val="28"/>
          <w:szCs w:val="28"/>
          <w:lang w:val="en-US"/>
        </w:rPr>
        <w:t>Int</w:t>
      </w:r>
      <w:r w:rsidRPr="00420EA8">
        <w:rPr>
          <w:sz w:val="28"/>
          <w:szCs w:val="28"/>
          <w:lang w:val="uk-UA"/>
        </w:rPr>
        <w:t>.</w:t>
      </w:r>
      <w:r>
        <w:rPr>
          <w:sz w:val="28"/>
          <w:szCs w:val="28"/>
          <w:lang w:val="en-US"/>
        </w:rPr>
        <w:t>-</w:t>
      </w:r>
      <w:r>
        <w:rPr>
          <w:sz w:val="28"/>
          <w:szCs w:val="28"/>
          <w:lang w:val="uk-UA"/>
        </w:rPr>
        <w:t>1997</w:t>
      </w:r>
      <w:r w:rsidRPr="00420EA8">
        <w:rPr>
          <w:sz w:val="28"/>
          <w:szCs w:val="28"/>
          <w:lang w:val="en-US"/>
        </w:rPr>
        <w:t>.-Vol.</w:t>
      </w:r>
      <w:r w:rsidRPr="00420EA8">
        <w:rPr>
          <w:sz w:val="28"/>
          <w:szCs w:val="28"/>
          <w:lang w:val="uk-UA"/>
        </w:rPr>
        <w:t>7</w:t>
      </w:r>
      <w:r>
        <w:rPr>
          <w:sz w:val="28"/>
          <w:szCs w:val="28"/>
          <w:lang w:val="uk-UA"/>
        </w:rPr>
        <w:t>,</w:t>
      </w:r>
      <w:r w:rsidRPr="00420EA8">
        <w:rPr>
          <w:sz w:val="28"/>
          <w:szCs w:val="28"/>
          <w:lang w:val="en-US"/>
        </w:rPr>
        <w:t xml:space="preserve"> Suppl</w:t>
      </w:r>
      <w:r w:rsidRPr="00420EA8">
        <w:rPr>
          <w:sz w:val="28"/>
          <w:szCs w:val="28"/>
          <w:lang w:val="uk-UA"/>
        </w:rPr>
        <w:t>. 3</w:t>
      </w:r>
      <w:r w:rsidRPr="00420EA8">
        <w:rPr>
          <w:sz w:val="28"/>
          <w:szCs w:val="28"/>
          <w:lang w:val="en-US"/>
        </w:rPr>
        <w:t>.</w:t>
      </w:r>
      <w:r>
        <w:rPr>
          <w:sz w:val="28"/>
          <w:szCs w:val="28"/>
          <w:lang w:val="uk-UA"/>
        </w:rPr>
        <w:t xml:space="preserve"> </w:t>
      </w:r>
      <w:r w:rsidRPr="00420EA8">
        <w:rPr>
          <w:sz w:val="28"/>
          <w:szCs w:val="28"/>
          <w:lang w:val="en-US"/>
        </w:rPr>
        <w:t>-</w:t>
      </w:r>
      <w:r>
        <w:rPr>
          <w:sz w:val="28"/>
          <w:szCs w:val="28"/>
          <w:lang w:val="uk-UA"/>
        </w:rPr>
        <w:t xml:space="preserve"> </w:t>
      </w:r>
      <w:r w:rsidRPr="00420EA8">
        <w:rPr>
          <w:sz w:val="28"/>
          <w:szCs w:val="28"/>
          <w:lang w:val="en-US"/>
        </w:rPr>
        <w:t xml:space="preserve">P. </w:t>
      </w:r>
      <w:r w:rsidRPr="00420EA8">
        <w:rPr>
          <w:sz w:val="28"/>
          <w:szCs w:val="28"/>
          <w:lang w:val="uk-UA"/>
        </w:rPr>
        <w:t>6-9.</w:t>
      </w:r>
    </w:p>
    <w:p w:rsidR="00311D30" w:rsidRPr="000A14D0" w:rsidRDefault="00311D30" w:rsidP="00311D30">
      <w:pPr>
        <w:spacing w:line="360" w:lineRule="auto"/>
        <w:jc w:val="both"/>
        <w:rPr>
          <w:rFonts w:cs="PragmaticaC-Oblique"/>
          <w:b/>
          <w:iCs/>
          <w:sz w:val="28"/>
          <w:szCs w:val="28"/>
          <w:lang w:val="en-US"/>
        </w:rPr>
      </w:pPr>
      <w:r w:rsidRPr="003B7DF0">
        <w:rPr>
          <w:rFonts w:cs="PragmaticaC-Oblique"/>
          <w:iCs/>
          <w:sz w:val="28"/>
          <w:szCs w:val="28"/>
          <w:lang w:val="en-US"/>
        </w:rPr>
        <w:t xml:space="preserve">210. </w:t>
      </w:r>
      <w:r w:rsidRPr="00206878">
        <w:rPr>
          <w:rFonts w:cs="PragmaticaC-Oblique"/>
          <w:iCs/>
          <w:sz w:val="28"/>
          <w:szCs w:val="28"/>
          <w:lang w:val="en-US"/>
        </w:rPr>
        <w:t>Garnero P. Markers of bone turnover for the prediction of fracture risk</w:t>
      </w:r>
      <w:proofErr w:type="gramStart"/>
      <w:r w:rsidRPr="00206878">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uk-UA"/>
        </w:rPr>
        <w:t>/</w:t>
      </w:r>
      <w:r w:rsidRPr="00206878">
        <w:rPr>
          <w:rFonts w:cs="PragmaticaC-Oblique"/>
          <w:iCs/>
          <w:sz w:val="28"/>
          <w:szCs w:val="28"/>
          <w:lang w:val="en-US"/>
        </w:rPr>
        <w:t xml:space="preserve"> Osteoporos Int.</w:t>
      </w:r>
      <w:r>
        <w:rPr>
          <w:rFonts w:cs="PragmaticaC-Oblique"/>
          <w:iCs/>
          <w:sz w:val="28"/>
          <w:szCs w:val="28"/>
          <w:lang w:val="uk-UA"/>
        </w:rPr>
        <w:t>-</w:t>
      </w:r>
      <w:r>
        <w:rPr>
          <w:rFonts w:cs="PragmaticaC-Oblique"/>
          <w:iCs/>
          <w:sz w:val="28"/>
          <w:szCs w:val="28"/>
          <w:lang w:val="en-US"/>
        </w:rPr>
        <w:t xml:space="preserve"> 2000</w:t>
      </w:r>
      <w:r>
        <w:rPr>
          <w:rFonts w:cs="PragmaticaC-Oblique"/>
          <w:iCs/>
          <w:sz w:val="28"/>
          <w:szCs w:val="28"/>
          <w:lang w:val="uk-UA"/>
        </w:rPr>
        <w:t xml:space="preserve">.- </w:t>
      </w:r>
      <w:r>
        <w:rPr>
          <w:sz w:val="28"/>
          <w:szCs w:val="28"/>
          <w:lang w:val="uk-UA"/>
        </w:rPr>
        <w:t>Vol</w:t>
      </w:r>
      <w:r>
        <w:rPr>
          <w:rFonts w:cs="PragmaticaC-Oblique"/>
          <w:iCs/>
          <w:sz w:val="28"/>
          <w:szCs w:val="28"/>
          <w:lang w:val="uk-UA"/>
        </w:rPr>
        <w:t xml:space="preserve">. </w:t>
      </w:r>
      <w:r w:rsidRPr="00206878">
        <w:rPr>
          <w:rFonts w:cs="PragmaticaC-Oblique"/>
          <w:iCs/>
          <w:sz w:val="28"/>
          <w:szCs w:val="28"/>
          <w:lang w:val="en-US"/>
        </w:rPr>
        <w:t>11</w:t>
      </w:r>
      <w:r>
        <w:rPr>
          <w:rFonts w:cs="PragmaticaC-Oblique"/>
          <w:iCs/>
          <w:sz w:val="28"/>
          <w:szCs w:val="28"/>
          <w:lang w:val="uk-UA"/>
        </w:rPr>
        <w:t>.-</w:t>
      </w:r>
      <w:r>
        <w:rPr>
          <w:rFonts w:cs="PragmaticaC-Oblique"/>
          <w:iCs/>
          <w:sz w:val="28"/>
          <w:szCs w:val="28"/>
          <w:lang w:val="en-US"/>
        </w:rPr>
        <w:t xml:space="preserve"> Suppl 6</w:t>
      </w:r>
      <w:r>
        <w:rPr>
          <w:rFonts w:cs="PragmaticaC-Oblique"/>
          <w:iCs/>
          <w:sz w:val="28"/>
          <w:szCs w:val="28"/>
          <w:lang w:val="uk-UA"/>
        </w:rPr>
        <w:t xml:space="preserve">.-Р. </w:t>
      </w:r>
      <w:r w:rsidRPr="00206878">
        <w:rPr>
          <w:rFonts w:cs="PragmaticaC-Oblique"/>
          <w:iCs/>
          <w:sz w:val="28"/>
          <w:szCs w:val="28"/>
          <w:lang w:val="en-US"/>
        </w:rPr>
        <w:t>55-65</w:t>
      </w:r>
      <w:r>
        <w:rPr>
          <w:rFonts w:cs="PragmaticaC-Oblique"/>
          <w:iCs/>
          <w:sz w:val="28"/>
          <w:szCs w:val="28"/>
          <w:lang w:val="uk-UA"/>
        </w:rPr>
        <w:t>.</w:t>
      </w:r>
      <w:r w:rsidRPr="00206878">
        <w:rPr>
          <w:rFonts w:cs="PragmaticaC-Oblique"/>
          <w:iCs/>
          <w:sz w:val="28"/>
          <w:szCs w:val="28"/>
          <w:lang w:val="en-US"/>
        </w:rPr>
        <w:t xml:space="preserve"> </w:t>
      </w:r>
    </w:p>
    <w:p w:rsidR="00311D30" w:rsidRPr="00062C79" w:rsidRDefault="00311D30" w:rsidP="00311D30">
      <w:pPr>
        <w:spacing w:line="360" w:lineRule="auto"/>
        <w:jc w:val="both"/>
        <w:rPr>
          <w:rFonts w:cs="PragmaticaC-Oblique"/>
          <w:iCs/>
          <w:sz w:val="28"/>
          <w:szCs w:val="28"/>
          <w:lang w:val="uk-UA"/>
        </w:rPr>
      </w:pPr>
      <w:r w:rsidRPr="003B7DF0">
        <w:rPr>
          <w:sz w:val="28"/>
          <w:szCs w:val="28"/>
          <w:lang w:val="en-US"/>
        </w:rPr>
        <w:t xml:space="preserve">211. </w:t>
      </w:r>
      <w:r w:rsidRPr="00540950">
        <w:rPr>
          <w:sz w:val="28"/>
          <w:szCs w:val="28"/>
          <w:lang w:val="en-US"/>
        </w:rPr>
        <w:t>Genant H.K. Bon</w:t>
      </w:r>
      <w:r>
        <w:rPr>
          <w:sz w:val="28"/>
          <w:szCs w:val="28"/>
          <w:lang w:val="en-US"/>
        </w:rPr>
        <w:t>e densitometry and osteoporosis</w:t>
      </w:r>
      <w:r>
        <w:rPr>
          <w:sz w:val="28"/>
          <w:szCs w:val="28"/>
          <w:lang w:val="uk-UA"/>
        </w:rPr>
        <w:t xml:space="preserve"> // </w:t>
      </w:r>
      <w:r w:rsidRPr="00540950">
        <w:rPr>
          <w:sz w:val="28"/>
          <w:szCs w:val="28"/>
          <w:lang w:val="en-US"/>
        </w:rPr>
        <w:t>Springer</w:t>
      </w:r>
      <w:proofErr w:type="gramStart"/>
      <w:r>
        <w:rPr>
          <w:sz w:val="28"/>
          <w:szCs w:val="28"/>
          <w:lang w:val="uk-UA"/>
        </w:rPr>
        <w:t>.-</w:t>
      </w:r>
      <w:proofErr w:type="gramEnd"/>
      <w:r>
        <w:rPr>
          <w:sz w:val="28"/>
          <w:szCs w:val="28"/>
          <w:lang w:val="en-US"/>
        </w:rPr>
        <w:t xml:space="preserve"> 1998</w:t>
      </w:r>
      <w:r>
        <w:rPr>
          <w:sz w:val="28"/>
          <w:szCs w:val="28"/>
          <w:lang w:val="uk-UA"/>
        </w:rPr>
        <w:t>.- Vol</w:t>
      </w:r>
      <w:r>
        <w:rPr>
          <w:rFonts w:cs="PragmaticaC-Oblique"/>
          <w:iCs/>
          <w:sz w:val="28"/>
          <w:szCs w:val="28"/>
          <w:lang w:val="uk-UA"/>
        </w:rPr>
        <w:t>.</w:t>
      </w:r>
      <w:r>
        <w:rPr>
          <w:sz w:val="28"/>
          <w:szCs w:val="28"/>
          <w:lang w:val="en-US"/>
        </w:rPr>
        <w:t>52</w:t>
      </w:r>
      <w:r>
        <w:rPr>
          <w:sz w:val="28"/>
          <w:szCs w:val="28"/>
          <w:lang w:val="uk-UA"/>
        </w:rPr>
        <w:t>.-</w:t>
      </w:r>
      <w:r w:rsidRPr="00540950">
        <w:rPr>
          <w:sz w:val="28"/>
          <w:szCs w:val="28"/>
          <w:lang w:val="en-US"/>
        </w:rPr>
        <w:t xml:space="preserve"> </w:t>
      </w:r>
      <w:r>
        <w:rPr>
          <w:sz w:val="28"/>
          <w:szCs w:val="28"/>
          <w:lang w:val="uk-UA"/>
        </w:rPr>
        <w:t>Р.</w:t>
      </w:r>
      <w:r w:rsidRPr="00540950">
        <w:rPr>
          <w:sz w:val="28"/>
          <w:szCs w:val="28"/>
          <w:lang w:val="en-US"/>
        </w:rPr>
        <w:t>145-153</w:t>
      </w:r>
      <w:r>
        <w:rPr>
          <w:sz w:val="28"/>
          <w:szCs w:val="28"/>
          <w:lang w:val="uk-UA"/>
        </w:rPr>
        <w:t>.</w:t>
      </w:r>
    </w:p>
    <w:p w:rsidR="00311D30" w:rsidRPr="002E508D" w:rsidRDefault="00311D30" w:rsidP="00311D30">
      <w:pPr>
        <w:spacing w:line="360" w:lineRule="auto"/>
        <w:jc w:val="both"/>
        <w:rPr>
          <w:rFonts w:cs="PragmaticaC-Oblique"/>
          <w:iCs/>
          <w:sz w:val="28"/>
          <w:szCs w:val="28"/>
          <w:lang w:val="en-US"/>
        </w:rPr>
      </w:pPr>
      <w:r w:rsidRPr="003B7DF0">
        <w:rPr>
          <w:rFonts w:cs="PragmaticaC-Oblique"/>
          <w:iCs/>
          <w:sz w:val="28"/>
          <w:szCs w:val="28"/>
          <w:lang w:val="en-US"/>
        </w:rPr>
        <w:lastRenderedPageBreak/>
        <w:t>212.</w:t>
      </w:r>
      <w:r>
        <w:rPr>
          <w:rFonts w:cs="PragmaticaC-Oblique"/>
          <w:iCs/>
          <w:sz w:val="28"/>
          <w:szCs w:val="28"/>
          <w:lang w:val="en-US"/>
        </w:rPr>
        <w:t xml:space="preserve"> </w:t>
      </w:r>
      <w:r w:rsidRPr="0005273F">
        <w:rPr>
          <w:rFonts w:cs="PragmaticaC-Oblique"/>
          <w:iCs/>
          <w:sz w:val="28"/>
          <w:szCs w:val="28"/>
          <w:lang w:val="en-US"/>
        </w:rPr>
        <w:t>Gjesdal C</w:t>
      </w:r>
      <w:r w:rsidRPr="00AA3EE4">
        <w:rPr>
          <w:rFonts w:cs="PragmaticaC-Oblique"/>
          <w:iCs/>
          <w:sz w:val="28"/>
          <w:szCs w:val="28"/>
          <w:lang w:val="en-US"/>
        </w:rPr>
        <w:t>.</w:t>
      </w:r>
      <w:r w:rsidRPr="0005273F">
        <w:rPr>
          <w:rFonts w:cs="PragmaticaC-Oblique"/>
          <w:iCs/>
          <w:sz w:val="28"/>
          <w:szCs w:val="28"/>
          <w:lang w:val="en-US"/>
        </w:rPr>
        <w:t>G</w:t>
      </w:r>
      <w:r w:rsidRPr="00AA3EE4">
        <w:rPr>
          <w:rFonts w:cs="PragmaticaC-Oblique"/>
          <w:iCs/>
          <w:sz w:val="28"/>
          <w:szCs w:val="28"/>
          <w:lang w:val="en-US"/>
        </w:rPr>
        <w:t>.</w:t>
      </w:r>
      <w:r w:rsidRPr="0005273F">
        <w:rPr>
          <w:rFonts w:cs="PragmaticaC-Oblique"/>
          <w:iCs/>
          <w:sz w:val="28"/>
          <w:szCs w:val="28"/>
          <w:lang w:val="en-US"/>
        </w:rPr>
        <w:t>, Vollset S</w:t>
      </w:r>
      <w:r w:rsidRPr="00AA3EE4">
        <w:rPr>
          <w:rFonts w:cs="PragmaticaC-Oblique"/>
          <w:iCs/>
          <w:sz w:val="28"/>
          <w:szCs w:val="28"/>
          <w:lang w:val="en-US"/>
        </w:rPr>
        <w:t>.</w:t>
      </w:r>
      <w:r w:rsidRPr="0005273F">
        <w:rPr>
          <w:rFonts w:cs="PragmaticaC-Oblique"/>
          <w:iCs/>
          <w:sz w:val="28"/>
          <w:szCs w:val="28"/>
          <w:lang w:val="en-US"/>
        </w:rPr>
        <w:t>E</w:t>
      </w:r>
      <w:r w:rsidRPr="00AA3EE4">
        <w:rPr>
          <w:rFonts w:cs="PragmaticaC-Oblique"/>
          <w:iCs/>
          <w:sz w:val="28"/>
          <w:szCs w:val="28"/>
          <w:lang w:val="en-US"/>
        </w:rPr>
        <w:t>.</w:t>
      </w:r>
      <w:r w:rsidRPr="0005273F">
        <w:rPr>
          <w:rFonts w:cs="PragmaticaC-Oblique"/>
          <w:iCs/>
          <w:sz w:val="28"/>
          <w:szCs w:val="28"/>
          <w:lang w:val="en-US"/>
        </w:rPr>
        <w:t>, Ueland P</w:t>
      </w:r>
      <w:r w:rsidRPr="00AA3EE4">
        <w:rPr>
          <w:rFonts w:cs="PragmaticaC-Oblique"/>
          <w:iCs/>
          <w:sz w:val="28"/>
          <w:szCs w:val="28"/>
          <w:lang w:val="en-US"/>
        </w:rPr>
        <w:t>.</w:t>
      </w:r>
      <w:r w:rsidRPr="0005273F">
        <w:rPr>
          <w:rFonts w:cs="PragmaticaC-Oblique"/>
          <w:iCs/>
          <w:sz w:val="28"/>
          <w:szCs w:val="28"/>
          <w:lang w:val="en-US"/>
        </w:rPr>
        <w:t>M</w:t>
      </w:r>
      <w:r w:rsidRPr="00AA3EE4">
        <w:rPr>
          <w:rFonts w:cs="PragmaticaC-Oblique"/>
          <w:iCs/>
          <w:sz w:val="28"/>
          <w:szCs w:val="28"/>
          <w:lang w:val="en-US"/>
        </w:rPr>
        <w:t>.</w:t>
      </w:r>
      <w:r w:rsidRPr="0005273F">
        <w:rPr>
          <w:rFonts w:cs="PragmaticaC-Oblique"/>
          <w:iCs/>
          <w:sz w:val="28"/>
          <w:szCs w:val="28"/>
          <w:lang w:val="en-US"/>
        </w:rPr>
        <w:t xml:space="preserve"> et al. Plasma total homocysteine level and bone mineral density: T</w:t>
      </w:r>
      <w:r>
        <w:rPr>
          <w:rFonts w:cs="PragmaticaC-Oblique"/>
          <w:iCs/>
          <w:sz w:val="28"/>
          <w:szCs w:val="28"/>
          <w:lang w:val="en-US"/>
        </w:rPr>
        <w:t>he Hordaland Homocysteine Study</w:t>
      </w:r>
      <w:r>
        <w:rPr>
          <w:rFonts w:cs="PragmaticaC-Oblique"/>
          <w:iCs/>
          <w:sz w:val="28"/>
          <w:szCs w:val="28"/>
          <w:lang w:val="uk-UA"/>
        </w:rPr>
        <w:t xml:space="preserve"> //</w:t>
      </w:r>
      <w:r w:rsidRPr="0005273F">
        <w:rPr>
          <w:rFonts w:cs="PragmaticaC-Oblique"/>
          <w:iCs/>
          <w:sz w:val="28"/>
          <w:szCs w:val="28"/>
          <w:lang w:val="en-US"/>
        </w:rPr>
        <w:t xml:space="preserve"> Arch Intern Med.</w:t>
      </w:r>
      <w:r>
        <w:rPr>
          <w:rFonts w:cs="PragmaticaC-Oblique"/>
          <w:iCs/>
          <w:sz w:val="28"/>
          <w:szCs w:val="28"/>
          <w:lang w:val="uk-UA"/>
        </w:rPr>
        <w:t>-</w:t>
      </w:r>
      <w:r>
        <w:rPr>
          <w:rFonts w:cs="PragmaticaC-Oblique"/>
          <w:iCs/>
          <w:sz w:val="28"/>
          <w:szCs w:val="28"/>
          <w:lang w:val="en-US"/>
        </w:rPr>
        <w:t xml:space="preserve"> 2006</w:t>
      </w:r>
      <w:r>
        <w:rPr>
          <w:rFonts w:cs="PragmaticaC-Oblique"/>
          <w:iCs/>
          <w:sz w:val="28"/>
          <w:szCs w:val="28"/>
          <w:lang w:val="uk-UA"/>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166</w:t>
      </w:r>
      <w:r>
        <w:rPr>
          <w:rFonts w:cs="PragmaticaC-Oblique"/>
          <w:iCs/>
          <w:sz w:val="28"/>
          <w:szCs w:val="28"/>
          <w:lang w:val="uk-UA"/>
        </w:rPr>
        <w:t>, №</w:t>
      </w:r>
      <w:r>
        <w:rPr>
          <w:rFonts w:cs="PragmaticaC-Oblique"/>
          <w:iCs/>
          <w:sz w:val="28"/>
          <w:szCs w:val="28"/>
          <w:lang w:val="en-US"/>
        </w:rPr>
        <w:t>1</w:t>
      </w:r>
      <w:r>
        <w:rPr>
          <w:rFonts w:cs="PragmaticaC-Oblique"/>
          <w:iCs/>
          <w:sz w:val="28"/>
          <w:szCs w:val="28"/>
          <w:lang w:val="uk-UA"/>
        </w:rPr>
        <w:t xml:space="preserve">.- Р. </w:t>
      </w:r>
      <w:r w:rsidRPr="0005273F">
        <w:rPr>
          <w:rFonts w:cs="PragmaticaC-Oblique"/>
          <w:iCs/>
          <w:sz w:val="28"/>
          <w:szCs w:val="28"/>
          <w:lang w:val="en-US"/>
        </w:rPr>
        <w:t>88-94.</w:t>
      </w:r>
    </w:p>
    <w:p w:rsidR="00311D30" w:rsidRDefault="00311D30" w:rsidP="00311D30">
      <w:pPr>
        <w:spacing w:line="360" w:lineRule="auto"/>
        <w:jc w:val="both"/>
        <w:rPr>
          <w:rFonts w:cs="PragmaticaC-Oblique"/>
          <w:iCs/>
          <w:sz w:val="28"/>
          <w:szCs w:val="28"/>
          <w:lang w:val="uk-UA"/>
        </w:rPr>
      </w:pPr>
      <w:r w:rsidRPr="003B7DF0">
        <w:rPr>
          <w:rFonts w:cs="PragmaticaC-Oblique"/>
          <w:iCs/>
          <w:sz w:val="28"/>
          <w:szCs w:val="28"/>
          <w:lang w:val="en-US"/>
        </w:rPr>
        <w:t xml:space="preserve">213. </w:t>
      </w:r>
      <w:r>
        <w:rPr>
          <w:rFonts w:cs="PragmaticaC-Oblique"/>
          <w:iCs/>
          <w:sz w:val="28"/>
          <w:szCs w:val="28"/>
          <w:lang w:val="en-US"/>
        </w:rPr>
        <w:t>Goldringl</w:t>
      </w:r>
      <w:r>
        <w:rPr>
          <w:rFonts w:cs="PragmaticaC-Oblique"/>
          <w:iCs/>
          <w:sz w:val="28"/>
          <w:szCs w:val="28"/>
          <w:lang w:val="uk-UA"/>
        </w:rPr>
        <w:t xml:space="preserve"> </w:t>
      </w:r>
      <w:r w:rsidRPr="00206878">
        <w:rPr>
          <w:rFonts w:cs="PragmaticaC-Oblique"/>
          <w:iCs/>
          <w:sz w:val="28"/>
          <w:szCs w:val="28"/>
          <w:lang w:val="en-US"/>
        </w:rPr>
        <w:t>S</w:t>
      </w:r>
      <w:r>
        <w:rPr>
          <w:rFonts w:cs="PragmaticaC-Oblique"/>
          <w:iCs/>
          <w:sz w:val="28"/>
          <w:szCs w:val="28"/>
          <w:lang w:val="uk-UA"/>
        </w:rPr>
        <w:t>.</w:t>
      </w:r>
      <w:r w:rsidRPr="007C30EB">
        <w:rPr>
          <w:rFonts w:cs="PragmaticaC-Oblique"/>
          <w:iCs/>
          <w:sz w:val="28"/>
          <w:szCs w:val="28"/>
          <w:lang w:val="en-US"/>
        </w:rPr>
        <w:t xml:space="preserve"> </w:t>
      </w:r>
      <w:r w:rsidRPr="00206878">
        <w:rPr>
          <w:rFonts w:cs="PragmaticaC-Oblique"/>
          <w:iCs/>
          <w:sz w:val="28"/>
          <w:szCs w:val="28"/>
          <w:lang w:val="en-US"/>
        </w:rPr>
        <w:t>R</w:t>
      </w:r>
      <w:r>
        <w:rPr>
          <w:rFonts w:cs="PragmaticaC-Oblique"/>
          <w:iCs/>
          <w:sz w:val="28"/>
          <w:szCs w:val="28"/>
          <w:lang w:val="en-US"/>
        </w:rPr>
        <w:t xml:space="preserve">., </w:t>
      </w:r>
      <w:r w:rsidRPr="00206878">
        <w:rPr>
          <w:rFonts w:cs="PragmaticaC-Oblique"/>
          <w:iCs/>
          <w:sz w:val="28"/>
          <w:szCs w:val="28"/>
          <w:lang w:val="en-US"/>
        </w:rPr>
        <w:t>Gravallese1</w:t>
      </w:r>
      <w:r>
        <w:rPr>
          <w:rFonts w:cs="PragmaticaC-Oblique"/>
          <w:iCs/>
          <w:sz w:val="28"/>
          <w:szCs w:val="28"/>
          <w:lang w:val="en-US"/>
        </w:rPr>
        <w:t xml:space="preserve"> </w:t>
      </w:r>
      <w:r w:rsidRPr="00206878">
        <w:rPr>
          <w:rFonts w:cs="PragmaticaC-Oblique"/>
          <w:iCs/>
          <w:sz w:val="28"/>
          <w:szCs w:val="28"/>
          <w:lang w:val="en-US"/>
        </w:rPr>
        <w:t>E</w:t>
      </w:r>
      <w:r>
        <w:rPr>
          <w:rFonts w:cs="PragmaticaC-Oblique"/>
          <w:iCs/>
          <w:sz w:val="28"/>
          <w:szCs w:val="28"/>
          <w:lang w:val="en-US"/>
        </w:rPr>
        <w:t xml:space="preserve">. </w:t>
      </w:r>
      <w:r w:rsidRPr="00206878">
        <w:rPr>
          <w:rFonts w:cs="PragmaticaC-Oblique"/>
          <w:iCs/>
          <w:sz w:val="28"/>
          <w:szCs w:val="28"/>
          <w:lang w:val="en-US"/>
        </w:rPr>
        <w:t>M</w:t>
      </w:r>
      <w:r>
        <w:rPr>
          <w:rFonts w:cs="PragmaticaC-Oblique"/>
          <w:iCs/>
          <w:sz w:val="28"/>
          <w:szCs w:val="28"/>
          <w:lang w:val="en-US"/>
        </w:rPr>
        <w:t>.</w:t>
      </w:r>
      <w:r w:rsidRPr="007C30EB">
        <w:rPr>
          <w:rFonts w:cs="PragmaticaC-Oblique"/>
          <w:iCs/>
          <w:sz w:val="28"/>
          <w:szCs w:val="28"/>
          <w:lang w:val="en-US"/>
        </w:rPr>
        <w:t xml:space="preserve"> </w:t>
      </w:r>
      <w:r w:rsidRPr="00206878">
        <w:rPr>
          <w:rFonts w:cs="PragmaticaC-Oblique"/>
          <w:iCs/>
          <w:sz w:val="28"/>
          <w:szCs w:val="28"/>
          <w:lang w:val="en-US"/>
        </w:rPr>
        <w:t>Mechanisms of bone loss in inflammatory arthritis: diagnosis and therapeutic implications</w:t>
      </w:r>
      <w:r>
        <w:rPr>
          <w:rFonts w:cs="PragmaticaC-Oblique"/>
          <w:iCs/>
          <w:sz w:val="28"/>
          <w:szCs w:val="28"/>
          <w:lang w:val="uk-UA"/>
        </w:rPr>
        <w:t xml:space="preserve"> // </w:t>
      </w:r>
      <w:r w:rsidRPr="007C30EB">
        <w:rPr>
          <w:rFonts w:cs="PragmaticaC-Oblique"/>
          <w:iCs/>
          <w:sz w:val="28"/>
          <w:szCs w:val="28"/>
          <w:lang w:val="en-US"/>
        </w:rPr>
        <w:t>Arthritis Res</w:t>
      </w:r>
      <w:proofErr w:type="gramStart"/>
      <w:r w:rsidRPr="007C30EB">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uk-UA"/>
        </w:rPr>
        <w:t xml:space="preserve"> 2000.- </w:t>
      </w:r>
      <w:r>
        <w:rPr>
          <w:sz w:val="28"/>
          <w:szCs w:val="28"/>
          <w:lang w:val="uk-UA"/>
        </w:rPr>
        <w:t>Vol</w:t>
      </w:r>
      <w:r>
        <w:rPr>
          <w:rFonts w:cs="PragmaticaC-Oblique"/>
          <w:iCs/>
          <w:sz w:val="28"/>
          <w:szCs w:val="28"/>
          <w:lang w:val="uk-UA"/>
        </w:rPr>
        <w:t>.2, №1.- Р.</w:t>
      </w:r>
      <w:r w:rsidRPr="007C30EB">
        <w:rPr>
          <w:rFonts w:cs="PragmaticaC-Oblique"/>
          <w:iCs/>
          <w:sz w:val="28"/>
          <w:szCs w:val="28"/>
          <w:lang w:val="en-US"/>
        </w:rPr>
        <w:t xml:space="preserve"> 33–37.</w:t>
      </w:r>
    </w:p>
    <w:p w:rsidR="00311D30" w:rsidRPr="000A14D0" w:rsidRDefault="00311D30" w:rsidP="00311D30">
      <w:pPr>
        <w:spacing w:line="360" w:lineRule="auto"/>
        <w:jc w:val="both"/>
        <w:rPr>
          <w:rFonts w:cs="PragmaticaC-Oblique"/>
          <w:iCs/>
          <w:sz w:val="28"/>
          <w:szCs w:val="28"/>
          <w:lang w:val="uk-UA"/>
        </w:rPr>
      </w:pPr>
      <w:r w:rsidRPr="003B7DF0">
        <w:rPr>
          <w:rFonts w:cs="PragmaticaC-Oblique"/>
          <w:iCs/>
          <w:sz w:val="28"/>
          <w:szCs w:val="28"/>
          <w:lang w:val="en-US"/>
        </w:rPr>
        <w:t xml:space="preserve">214. </w:t>
      </w:r>
      <w:r>
        <w:rPr>
          <w:rFonts w:cs="PragmaticaC-Oblique"/>
          <w:iCs/>
          <w:sz w:val="28"/>
          <w:szCs w:val="28"/>
          <w:lang w:val="en-US"/>
        </w:rPr>
        <w:t xml:space="preserve">Haaber A.B., Rosenfalck A.M., Hansen B. et al. </w:t>
      </w:r>
      <w:r>
        <w:rPr>
          <w:rFonts w:cs="PragmaticaC"/>
          <w:sz w:val="28"/>
          <w:szCs w:val="28"/>
          <w:lang w:val="en-US"/>
        </w:rPr>
        <w:t>Bone mineral metabolism, bone mineral density, and body composition in patients with chronic pancreatitis and pancreatic exocrine insufficiency // Int J. Pancreatol.— 2000.— Vol. 27, N 1.— P. 21—27.</w:t>
      </w:r>
    </w:p>
    <w:p w:rsidR="00311D30" w:rsidRDefault="00311D30" w:rsidP="00311D30">
      <w:pPr>
        <w:spacing w:line="360" w:lineRule="auto"/>
        <w:jc w:val="both"/>
        <w:rPr>
          <w:rFonts w:cs="PragmaticaC-Oblique"/>
          <w:iCs/>
          <w:sz w:val="28"/>
          <w:szCs w:val="28"/>
          <w:lang w:val="uk-UA"/>
        </w:rPr>
      </w:pPr>
      <w:r>
        <w:rPr>
          <w:rFonts w:cs="PragmaticaC-Oblique"/>
          <w:iCs/>
          <w:sz w:val="28"/>
          <w:szCs w:val="28"/>
          <w:lang w:val="uk-UA"/>
        </w:rPr>
        <w:t xml:space="preserve">215. </w:t>
      </w:r>
      <w:proofErr w:type="gramStart"/>
      <w:r>
        <w:rPr>
          <w:rFonts w:cs="PragmaticaC-Oblique"/>
          <w:iCs/>
          <w:sz w:val="28"/>
          <w:szCs w:val="28"/>
          <w:lang w:val="en-US"/>
        </w:rPr>
        <w:t>Hannan, M.</w:t>
      </w:r>
      <w:r w:rsidRPr="0005273F">
        <w:rPr>
          <w:rFonts w:cs="PragmaticaC-Oblique"/>
          <w:iCs/>
          <w:sz w:val="28"/>
          <w:szCs w:val="28"/>
          <w:lang w:val="en-US"/>
        </w:rPr>
        <w:t>T., T</w:t>
      </w:r>
      <w:r>
        <w:rPr>
          <w:rFonts w:cs="PragmaticaC-Oblique"/>
          <w:iCs/>
          <w:sz w:val="28"/>
          <w:szCs w:val="28"/>
          <w:lang w:val="en-US"/>
        </w:rPr>
        <w:t>ucker, K.L., Dawson-Hughes B.</w:t>
      </w:r>
      <w:r>
        <w:rPr>
          <w:rFonts w:cs="PragmaticaC-Oblique"/>
          <w:iCs/>
          <w:sz w:val="28"/>
          <w:szCs w:val="28"/>
          <w:lang w:val="uk-UA"/>
        </w:rPr>
        <w:t xml:space="preserve"> </w:t>
      </w:r>
      <w:r w:rsidRPr="0005273F">
        <w:rPr>
          <w:rFonts w:cs="PragmaticaC-Oblique"/>
          <w:iCs/>
          <w:sz w:val="28"/>
          <w:szCs w:val="28"/>
          <w:lang w:val="en-US"/>
        </w:rPr>
        <w:t>et al.</w:t>
      </w:r>
      <w:proofErr w:type="gramEnd"/>
      <w:r w:rsidRPr="0005273F">
        <w:rPr>
          <w:rFonts w:cs="PragmaticaC-Oblique"/>
          <w:iCs/>
          <w:sz w:val="28"/>
          <w:szCs w:val="28"/>
          <w:lang w:val="en-US"/>
        </w:rPr>
        <w:t xml:space="preserve">  Effect of dietary protein on bone loss in elderly men and women: th</w:t>
      </w:r>
      <w:r>
        <w:rPr>
          <w:rFonts w:cs="PragmaticaC-Oblique"/>
          <w:iCs/>
          <w:sz w:val="28"/>
          <w:szCs w:val="28"/>
          <w:lang w:val="en-US"/>
        </w:rPr>
        <w:t>e Framingham Osteoporosis Study</w:t>
      </w:r>
      <w:r>
        <w:rPr>
          <w:rFonts w:cs="PragmaticaC-Oblique"/>
          <w:iCs/>
          <w:sz w:val="28"/>
          <w:szCs w:val="28"/>
          <w:lang w:val="uk-UA"/>
        </w:rPr>
        <w:t xml:space="preserve"> //</w:t>
      </w:r>
      <w:r w:rsidRPr="0005273F">
        <w:rPr>
          <w:rFonts w:cs="PragmaticaC-Oblique"/>
          <w:iCs/>
          <w:sz w:val="28"/>
          <w:szCs w:val="28"/>
          <w:lang w:val="en-US"/>
        </w:rPr>
        <w:t xml:space="preserve"> J. Bone Miner. Res</w:t>
      </w:r>
      <w:proofErr w:type="gramStart"/>
      <w:r w:rsidRPr="0005273F">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uk-UA"/>
        </w:rPr>
        <w:t xml:space="preserve"> 2000.- </w:t>
      </w:r>
      <w:r>
        <w:rPr>
          <w:sz w:val="28"/>
          <w:szCs w:val="28"/>
          <w:lang w:val="uk-UA"/>
        </w:rPr>
        <w:t>Vol</w:t>
      </w:r>
      <w:r>
        <w:rPr>
          <w:rFonts w:cs="PragmaticaC-Oblique"/>
          <w:iCs/>
          <w:sz w:val="28"/>
          <w:szCs w:val="28"/>
          <w:lang w:val="uk-UA"/>
        </w:rPr>
        <w:t>.</w:t>
      </w:r>
      <w:r>
        <w:rPr>
          <w:rFonts w:cs="PragmaticaC-Oblique"/>
          <w:iCs/>
          <w:sz w:val="28"/>
          <w:szCs w:val="28"/>
          <w:lang w:val="en-US"/>
        </w:rPr>
        <w:t xml:space="preserve"> 15</w:t>
      </w:r>
      <w:r>
        <w:rPr>
          <w:rFonts w:cs="PragmaticaC-Oblique"/>
          <w:iCs/>
          <w:sz w:val="28"/>
          <w:szCs w:val="28"/>
          <w:lang w:val="uk-UA"/>
        </w:rPr>
        <w:t xml:space="preserve">.- Р. </w:t>
      </w:r>
      <w:r w:rsidRPr="0005273F">
        <w:rPr>
          <w:rFonts w:cs="PragmaticaC-Oblique"/>
          <w:iCs/>
          <w:sz w:val="28"/>
          <w:szCs w:val="28"/>
          <w:lang w:val="en-US"/>
        </w:rPr>
        <w:t>2504-2512</w:t>
      </w:r>
      <w:r>
        <w:rPr>
          <w:rFonts w:cs="PragmaticaC-Oblique"/>
          <w:iCs/>
          <w:sz w:val="28"/>
          <w:szCs w:val="28"/>
          <w:lang w:val="uk-UA"/>
        </w:rPr>
        <w:t>.</w:t>
      </w:r>
    </w:p>
    <w:p w:rsidR="00311D30" w:rsidRPr="00AA3EE4" w:rsidRDefault="00311D30" w:rsidP="00311D30">
      <w:pPr>
        <w:spacing w:line="360" w:lineRule="auto"/>
        <w:jc w:val="both"/>
        <w:rPr>
          <w:rFonts w:cs="PragmaticaC-Oblique"/>
          <w:iCs/>
          <w:sz w:val="28"/>
          <w:szCs w:val="28"/>
          <w:lang w:val="en-US"/>
        </w:rPr>
      </w:pPr>
      <w:r w:rsidRPr="003B7DF0">
        <w:rPr>
          <w:rFonts w:cs="PragmaticaC-Oblique"/>
          <w:iCs/>
          <w:sz w:val="28"/>
          <w:szCs w:val="28"/>
          <w:lang w:val="en-US"/>
        </w:rPr>
        <w:t xml:space="preserve">216. </w:t>
      </w:r>
      <w:r w:rsidRPr="00206878">
        <w:rPr>
          <w:rFonts w:cs="PragmaticaC-Oblique"/>
          <w:iCs/>
          <w:sz w:val="28"/>
          <w:szCs w:val="28"/>
          <w:lang w:val="en-US"/>
        </w:rPr>
        <w:t>Harris S</w:t>
      </w:r>
      <w:r w:rsidRPr="00AA3EE4">
        <w:rPr>
          <w:rFonts w:cs="PragmaticaC-Oblique"/>
          <w:iCs/>
          <w:sz w:val="28"/>
          <w:szCs w:val="28"/>
          <w:lang w:val="en-US"/>
        </w:rPr>
        <w:t>.</w:t>
      </w:r>
      <w:r w:rsidRPr="00206878">
        <w:rPr>
          <w:rFonts w:cs="PragmaticaC-Oblique"/>
          <w:iCs/>
          <w:sz w:val="28"/>
          <w:szCs w:val="28"/>
          <w:lang w:val="en-US"/>
        </w:rPr>
        <w:t>T, Watts N</w:t>
      </w:r>
      <w:r w:rsidRPr="00AA3EE4">
        <w:rPr>
          <w:rFonts w:cs="PragmaticaC-Oblique"/>
          <w:iCs/>
          <w:sz w:val="28"/>
          <w:szCs w:val="28"/>
          <w:lang w:val="en-US"/>
        </w:rPr>
        <w:t>.</w:t>
      </w:r>
      <w:r w:rsidRPr="00206878">
        <w:rPr>
          <w:rFonts w:cs="PragmaticaC-Oblique"/>
          <w:iCs/>
          <w:sz w:val="28"/>
          <w:szCs w:val="28"/>
          <w:lang w:val="en-US"/>
        </w:rPr>
        <w:t>B</w:t>
      </w:r>
      <w:r w:rsidRPr="00AA3EE4">
        <w:rPr>
          <w:rFonts w:cs="PragmaticaC-Oblique"/>
          <w:iCs/>
          <w:sz w:val="28"/>
          <w:szCs w:val="28"/>
          <w:lang w:val="en-US"/>
        </w:rPr>
        <w:t>.</w:t>
      </w:r>
      <w:r w:rsidRPr="00206878">
        <w:rPr>
          <w:rFonts w:cs="PragmaticaC-Oblique"/>
          <w:iCs/>
          <w:sz w:val="28"/>
          <w:szCs w:val="28"/>
          <w:lang w:val="en-US"/>
        </w:rPr>
        <w:t>, Genank H</w:t>
      </w:r>
      <w:r w:rsidRPr="00AA3EE4">
        <w:rPr>
          <w:rFonts w:cs="PragmaticaC-Oblique"/>
          <w:iCs/>
          <w:sz w:val="28"/>
          <w:szCs w:val="28"/>
          <w:lang w:val="en-US"/>
        </w:rPr>
        <w:t>.</w:t>
      </w:r>
      <w:r w:rsidRPr="00206878">
        <w:rPr>
          <w:rFonts w:cs="PragmaticaC-Oblique"/>
          <w:iCs/>
          <w:sz w:val="28"/>
          <w:szCs w:val="28"/>
          <w:lang w:val="en-US"/>
        </w:rPr>
        <w:t>K</w:t>
      </w:r>
      <w:r w:rsidRPr="00AA3EE4">
        <w:rPr>
          <w:rFonts w:cs="PragmaticaC-Oblique"/>
          <w:iCs/>
          <w:sz w:val="28"/>
          <w:szCs w:val="28"/>
          <w:lang w:val="en-US"/>
        </w:rPr>
        <w:t>.</w:t>
      </w:r>
      <w:r w:rsidRPr="00206878">
        <w:rPr>
          <w:rFonts w:cs="PragmaticaC-Oblique"/>
          <w:iCs/>
          <w:sz w:val="28"/>
          <w:szCs w:val="28"/>
          <w:lang w:val="en-US"/>
        </w:rPr>
        <w:t xml:space="preserve"> et al. Effects of risedronate treatment on vertebral and nonvertebral fractures in women with postmenopausal osteoporosis:</w:t>
      </w:r>
      <w:r w:rsidRPr="00AA3EE4">
        <w:rPr>
          <w:rFonts w:cs="PragmaticaC-Oblique"/>
          <w:iCs/>
          <w:sz w:val="28"/>
          <w:szCs w:val="28"/>
          <w:lang w:val="en-US"/>
        </w:rPr>
        <w:t xml:space="preserve"> </w:t>
      </w:r>
      <w:r>
        <w:rPr>
          <w:rFonts w:cs="PragmaticaC-Oblique"/>
          <w:iCs/>
          <w:sz w:val="28"/>
          <w:szCs w:val="28"/>
          <w:lang w:val="en-US"/>
        </w:rPr>
        <w:t>a randomized control trial</w:t>
      </w:r>
      <w:r w:rsidRPr="00F3562C">
        <w:rPr>
          <w:rFonts w:cs="PragmaticaC-Oblique"/>
          <w:iCs/>
          <w:sz w:val="28"/>
          <w:szCs w:val="28"/>
          <w:lang w:val="en-US"/>
        </w:rPr>
        <w:t xml:space="preserve"> //</w:t>
      </w:r>
      <w:r w:rsidRPr="00206878">
        <w:rPr>
          <w:rFonts w:cs="PragmaticaC-Oblique"/>
          <w:iCs/>
          <w:sz w:val="28"/>
          <w:szCs w:val="28"/>
          <w:lang w:val="en-US"/>
        </w:rPr>
        <w:t xml:space="preserve"> Journal of the American Medical Association</w:t>
      </w:r>
      <w:r w:rsidRPr="00F3562C">
        <w:rPr>
          <w:rFonts w:cs="PragmaticaC-Oblique"/>
          <w:iCs/>
          <w:sz w:val="28"/>
          <w:szCs w:val="28"/>
          <w:lang w:val="en-US"/>
        </w:rPr>
        <w:t>.-</w:t>
      </w:r>
      <w:r>
        <w:rPr>
          <w:rFonts w:cs="PragmaticaC-Oblique"/>
          <w:iCs/>
          <w:sz w:val="28"/>
          <w:szCs w:val="28"/>
          <w:lang w:val="en-US"/>
        </w:rPr>
        <w:t xml:space="preserve"> 1999</w:t>
      </w:r>
      <w:r w:rsidRPr="00F3562C">
        <w:rPr>
          <w:rFonts w:cs="PragmaticaC-Oblique"/>
          <w:iCs/>
          <w:sz w:val="28"/>
          <w:szCs w:val="28"/>
          <w:lang w:val="en-US"/>
        </w:rPr>
        <w:t>.-</w:t>
      </w:r>
      <w:r w:rsidRPr="00206878">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 xml:space="preserve"> 282</w:t>
      </w:r>
      <w:r w:rsidRPr="00F3562C">
        <w:rPr>
          <w:rFonts w:cs="PragmaticaC-Oblique"/>
          <w:iCs/>
          <w:sz w:val="28"/>
          <w:szCs w:val="28"/>
          <w:lang w:val="en-US"/>
        </w:rPr>
        <w:t xml:space="preserve">.- </w:t>
      </w:r>
      <w:r>
        <w:rPr>
          <w:rFonts w:cs="PragmaticaC-Oblique"/>
          <w:iCs/>
          <w:sz w:val="28"/>
          <w:szCs w:val="28"/>
        </w:rPr>
        <w:t>Р</w:t>
      </w:r>
      <w:r w:rsidRPr="00F3562C">
        <w:rPr>
          <w:rFonts w:cs="PragmaticaC-Oblique"/>
          <w:iCs/>
          <w:sz w:val="28"/>
          <w:szCs w:val="28"/>
          <w:lang w:val="en-US"/>
        </w:rPr>
        <w:t>.</w:t>
      </w:r>
      <w:r w:rsidRPr="00206878">
        <w:rPr>
          <w:rFonts w:cs="PragmaticaC-Oblique"/>
          <w:iCs/>
          <w:sz w:val="28"/>
          <w:szCs w:val="28"/>
          <w:lang w:val="en-US"/>
        </w:rPr>
        <w:t>1344-</w:t>
      </w:r>
      <w:r w:rsidRPr="00F3562C">
        <w:rPr>
          <w:rFonts w:cs="PragmaticaC-Oblique"/>
          <w:iCs/>
          <w:sz w:val="28"/>
          <w:szCs w:val="28"/>
          <w:lang w:val="en-US"/>
        </w:rPr>
        <w:t>13</w:t>
      </w:r>
      <w:r w:rsidRPr="00206878">
        <w:rPr>
          <w:rFonts w:cs="PragmaticaC-Oblique"/>
          <w:iCs/>
          <w:sz w:val="28"/>
          <w:szCs w:val="28"/>
          <w:lang w:val="en-US"/>
        </w:rPr>
        <w:t>52.</w:t>
      </w:r>
    </w:p>
    <w:p w:rsidR="00311D30" w:rsidRPr="00387EAD" w:rsidRDefault="00311D30" w:rsidP="00311D30">
      <w:pPr>
        <w:spacing w:line="360" w:lineRule="auto"/>
        <w:jc w:val="both"/>
        <w:rPr>
          <w:rFonts w:cs="PragmaticaC-Oblique"/>
          <w:iCs/>
          <w:sz w:val="28"/>
          <w:szCs w:val="28"/>
          <w:lang w:val="uk-UA"/>
        </w:rPr>
      </w:pPr>
      <w:r w:rsidRPr="003B7DF0">
        <w:rPr>
          <w:rFonts w:cs="PragmaticaC-Oblique"/>
          <w:iCs/>
          <w:sz w:val="28"/>
          <w:szCs w:val="28"/>
          <w:lang w:val="en-US"/>
        </w:rPr>
        <w:t xml:space="preserve">217. </w:t>
      </w:r>
      <w:r w:rsidRPr="00EF0DA7">
        <w:rPr>
          <w:rFonts w:cs="PragmaticaC-Oblique"/>
          <w:iCs/>
          <w:sz w:val="28"/>
          <w:szCs w:val="28"/>
          <w:lang w:val="en-US"/>
        </w:rPr>
        <w:t>H</w:t>
      </w:r>
      <w:r>
        <w:rPr>
          <w:rFonts w:cs="PragmaticaC-Oblique"/>
          <w:iCs/>
          <w:sz w:val="28"/>
          <w:szCs w:val="28"/>
          <w:lang w:val="en-US"/>
        </w:rPr>
        <w:t>errmann M</w:t>
      </w:r>
      <w:r w:rsidRPr="00AA3EE4">
        <w:rPr>
          <w:rFonts w:cs="PragmaticaC-Oblique"/>
          <w:iCs/>
          <w:sz w:val="28"/>
          <w:szCs w:val="28"/>
          <w:lang w:val="en-US"/>
        </w:rPr>
        <w:t>.</w:t>
      </w:r>
      <w:r>
        <w:rPr>
          <w:rFonts w:cs="PragmaticaC-Oblique"/>
          <w:iCs/>
          <w:sz w:val="28"/>
          <w:szCs w:val="28"/>
          <w:lang w:val="en-US"/>
        </w:rPr>
        <w:t>, Kraenzlin M</w:t>
      </w:r>
      <w:r w:rsidRPr="00AA3EE4">
        <w:rPr>
          <w:rFonts w:cs="PragmaticaC-Oblique"/>
          <w:iCs/>
          <w:sz w:val="28"/>
          <w:szCs w:val="28"/>
          <w:lang w:val="en-US"/>
        </w:rPr>
        <w:t>.</w:t>
      </w:r>
      <w:r>
        <w:rPr>
          <w:rFonts w:cs="PragmaticaC-Oblique"/>
          <w:iCs/>
          <w:sz w:val="28"/>
          <w:szCs w:val="28"/>
          <w:lang w:val="en-US"/>
        </w:rPr>
        <w:t>, Pape G</w:t>
      </w:r>
      <w:r>
        <w:rPr>
          <w:rFonts w:cs="PragmaticaC-Oblique"/>
          <w:iCs/>
          <w:sz w:val="28"/>
          <w:szCs w:val="28"/>
          <w:lang w:val="uk-UA"/>
        </w:rPr>
        <w:t xml:space="preserve">. </w:t>
      </w:r>
      <w:r w:rsidRPr="0005273F">
        <w:rPr>
          <w:rFonts w:cs="PragmaticaC-Oblique"/>
          <w:iCs/>
          <w:sz w:val="28"/>
          <w:szCs w:val="28"/>
          <w:lang w:val="en-US"/>
        </w:rPr>
        <w:t>et al.</w:t>
      </w:r>
      <w:r>
        <w:rPr>
          <w:rFonts w:cs="PragmaticaC-Oblique"/>
          <w:iCs/>
          <w:sz w:val="28"/>
          <w:szCs w:val="28"/>
          <w:lang w:val="uk-UA"/>
        </w:rPr>
        <w:t xml:space="preserve"> </w:t>
      </w:r>
      <w:r w:rsidRPr="00EF0DA7">
        <w:rPr>
          <w:rFonts w:cs="PragmaticaC-Oblique"/>
          <w:iCs/>
          <w:sz w:val="28"/>
          <w:szCs w:val="28"/>
          <w:lang w:val="en-US"/>
        </w:rPr>
        <w:t>Relation between homocysteine and biochemical bone turnover markers and bone mineral density in peri- and post-menopausal women</w:t>
      </w:r>
      <w:r>
        <w:rPr>
          <w:rFonts w:cs="PragmaticaC-Oblique"/>
          <w:iCs/>
          <w:sz w:val="28"/>
          <w:szCs w:val="28"/>
          <w:lang w:val="uk-UA"/>
        </w:rPr>
        <w:t xml:space="preserve"> // </w:t>
      </w:r>
      <w:r>
        <w:rPr>
          <w:rFonts w:cs="PragmaticaC-Oblique"/>
          <w:iCs/>
          <w:sz w:val="28"/>
          <w:szCs w:val="28"/>
          <w:lang w:val="en-US"/>
        </w:rPr>
        <w:t>Clin Chem Lab Med</w:t>
      </w:r>
      <w:r>
        <w:rPr>
          <w:rFonts w:cs="PragmaticaC-Oblique"/>
          <w:iCs/>
          <w:sz w:val="28"/>
          <w:szCs w:val="28"/>
          <w:lang w:val="uk-UA"/>
        </w:rPr>
        <w:t xml:space="preserve">.- </w:t>
      </w:r>
      <w:r w:rsidRPr="00EF0DA7">
        <w:rPr>
          <w:rFonts w:cs="PragmaticaC-Oblique"/>
          <w:iCs/>
          <w:sz w:val="28"/>
          <w:szCs w:val="28"/>
          <w:lang w:val="en-US"/>
        </w:rPr>
        <w:t>2005</w:t>
      </w:r>
      <w:r>
        <w:rPr>
          <w:rFonts w:cs="PragmaticaC-Oblique"/>
          <w:iCs/>
          <w:sz w:val="28"/>
          <w:szCs w:val="28"/>
          <w:lang w:val="uk-UA"/>
        </w:rPr>
        <w:t xml:space="preserve">.- </w:t>
      </w:r>
      <w:r w:rsidRPr="00EF0DA7">
        <w:rPr>
          <w:rFonts w:cs="PragmaticaC-Oblique"/>
          <w:iCs/>
          <w:sz w:val="28"/>
          <w:szCs w:val="28"/>
          <w:lang w:val="en-US"/>
        </w:rPr>
        <w:t xml:space="preserve"> </w:t>
      </w:r>
      <w:r>
        <w:rPr>
          <w:sz w:val="28"/>
          <w:szCs w:val="28"/>
          <w:lang w:val="uk-UA"/>
        </w:rPr>
        <w:t>Vol.</w:t>
      </w:r>
      <w:r>
        <w:rPr>
          <w:rFonts w:cs="PragmaticaC-Oblique"/>
          <w:iCs/>
          <w:sz w:val="28"/>
          <w:szCs w:val="28"/>
          <w:lang w:val="en-US"/>
        </w:rPr>
        <w:t>43</w:t>
      </w:r>
      <w:r>
        <w:rPr>
          <w:rFonts w:cs="PragmaticaC-Oblique"/>
          <w:iCs/>
          <w:sz w:val="28"/>
          <w:szCs w:val="28"/>
          <w:lang w:val="uk-UA"/>
        </w:rPr>
        <w:t>.-</w:t>
      </w:r>
      <w:r w:rsidRPr="00EF0DA7">
        <w:rPr>
          <w:rFonts w:cs="PragmaticaC-Oblique"/>
          <w:iCs/>
          <w:sz w:val="28"/>
          <w:szCs w:val="28"/>
          <w:lang w:val="en-US"/>
        </w:rPr>
        <w:t xml:space="preserve"> 1118-</w:t>
      </w:r>
      <w:r>
        <w:rPr>
          <w:rFonts w:cs="PragmaticaC-Oblique"/>
          <w:iCs/>
          <w:sz w:val="28"/>
          <w:szCs w:val="28"/>
          <w:lang w:val="uk-UA"/>
        </w:rPr>
        <w:t>11</w:t>
      </w:r>
      <w:r w:rsidRPr="00EF0DA7">
        <w:rPr>
          <w:rFonts w:cs="PragmaticaC-Oblique"/>
          <w:iCs/>
          <w:sz w:val="28"/>
          <w:szCs w:val="28"/>
          <w:lang w:val="en-US"/>
        </w:rPr>
        <w:t>23</w:t>
      </w:r>
      <w:r>
        <w:rPr>
          <w:rFonts w:cs="PragmaticaC-Oblique"/>
          <w:iCs/>
          <w:sz w:val="28"/>
          <w:szCs w:val="28"/>
          <w:lang w:val="uk-UA"/>
        </w:rPr>
        <w:t>.</w:t>
      </w:r>
    </w:p>
    <w:p w:rsidR="00311D30" w:rsidRPr="0005273F" w:rsidRDefault="00311D30" w:rsidP="00311D30">
      <w:pPr>
        <w:spacing w:line="360" w:lineRule="auto"/>
        <w:jc w:val="both"/>
        <w:rPr>
          <w:rFonts w:cs="PragmaticaC-Oblique"/>
          <w:iCs/>
          <w:sz w:val="28"/>
          <w:szCs w:val="28"/>
          <w:lang w:val="en-US"/>
        </w:rPr>
      </w:pPr>
      <w:r w:rsidRPr="003B7DF0">
        <w:rPr>
          <w:rFonts w:cs="PragmaticaC-Oblique"/>
          <w:iCs/>
          <w:sz w:val="28"/>
          <w:szCs w:val="28"/>
          <w:lang w:val="en-US"/>
        </w:rPr>
        <w:t xml:space="preserve">218. </w:t>
      </w:r>
      <w:r w:rsidRPr="0005273F">
        <w:rPr>
          <w:rFonts w:cs="PragmaticaC-Oblique"/>
          <w:iCs/>
          <w:sz w:val="28"/>
          <w:szCs w:val="28"/>
          <w:lang w:val="en-US"/>
        </w:rPr>
        <w:t>Herrmann M</w:t>
      </w:r>
      <w:r w:rsidRPr="00AA3EE4">
        <w:rPr>
          <w:rFonts w:cs="PragmaticaC-Oblique"/>
          <w:iCs/>
          <w:sz w:val="28"/>
          <w:szCs w:val="28"/>
          <w:lang w:val="en-US"/>
        </w:rPr>
        <w:t>.</w:t>
      </w:r>
      <w:r w:rsidRPr="0005273F">
        <w:rPr>
          <w:rFonts w:cs="PragmaticaC-Oblique"/>
          <w:iCs/>
          <w:sz w:val="28"/>
          <w:szCs w:val="28"/>
          <w:lang w:val="en-US"/>
        </w:rPr>
        <w:t>, Widma</w:t>
      </w:r>
      <w:r>
        <w:rPr>
          <w:rFonts w:cs="PragmaticaC-Oblique"/>
          <w:iCs/>
          <w:sz w:val="28"/>
          <w:szCs w:val="28"/>
          <w:lang w:val="en-US"/>
        </w:rPr>
        <w:t>nn T</w:t>
      </w:r>
      <w:r w:rsidRPr="00AA3EE4">
        <w:rPr>
          <w:rFonts w:cs="PragmaticaC-Oblique"/>
          <w:iCs/>
          <w:sz w:val="28"/>
          <w:szCs w:val="28"/>
          <w:lang w:val="en-US"/>
        </w:rPr>
        <w:t>.</w:t>
      </w:r>
      <w:r>
        <w:rPr>
          <w:rFonts w:cs="PragmaticaC-Oblique"/>
          <w:iCs/>
          <w:sz w:val="28"/>
          <w:szCs w:val="28"/>
          <w:lang w:val="en-US"/>
        </w:rPr>
        <w:t>, Herrmann W. Homocysteine</w:t>
      </w:r>
      <w:r>
        <w:rPr>
          <w:rFonts w:cs="PragmaticaC-Oblique"/>
          <w:iCs/>
          <w:sz w:val="28"/>
          <w:szCs w:val="28"/>
          <w:lang w:val="uk-UA"/>
        </w:rPr>
        <w:t xml:space="preserve"> - </w:t>
      </w:r>
      <w:r w:rsidRPr="0005273F">
        <w:rPr>
          <w:rFonts w:cs="PragmaticaC-Oblique"/>
          <w:iCs/>
          <w:sz w:val="28"/>
          <w:szCs w:val="28"/>
          <w:lang w:val="en-US"/>
        </w:rPr>
        <w:t>a newly recognis</w:t>
      </w:r>
      <w:r>
        <w:rPr>
          <w:rFonts w:cs="PragmaticaC-Oblique"/>
          <w:iCs/>
          <w:sz w:val="28"/>
          <w:szCs w:val="28"/>
          <w:lang w:val="en-US"/>
        </w:rPr>
        <w:t>ed risk factor for osteoporosis</w:t>
      </w:r>
      <w:r>
        <w:rPr>
          <w:rFonts w:cs="PragmaticaC-Oblique"/>
          <w:iCs/>
          <w:sz w:val="28"/>
          <w:szCs w:val="28"/>
          <w:lang w:val="uk-UA"/>
        </w:rPr>
        <w:t xml:space="preserve"> //</w:t>
      </w:r>
      <w:r w:rsidRPr="0005273F">
        <w:rPr>
          <w:rFonts w:cs="PragmaticaC-Oblique"/>
          <w:iCs/>
          <w:sz w:val="28"/>
          <w:szCs w:val="28"/>
          <w:lang w:val="en-US"/>
        </w:rPr>
        <w:t xml:space="preserve"> Clin Chem Lab Med.</w:t>
      </w:r>
      <w:r>
        <w:rPr>
          <w:rFonts w:cs="PragmaticaC-Oblique"/>
          <w:iCs/>
          <w:sz w:val="28"/>
          <w:szCs w:val="28"/>
          <w:lang w:val="uk-UA"/>
        </w:rPr>
        <w:t>-</w:t>
      </w:r>
      <w:r>
        <w:rPr>
          <w:rFonts w:cs="PragmaticaC-Oblique"/>
          <w:iCs/>
          <w:sz w:val="28"/>
          <w:szCs w:val="28"/>
          <w:lang w:val="en-US"/>
        </w:rPr>
        <w:t xml:space="preserve"> 2005</w:t>
      </w:r>
      <w:r>
        <w:rPr>
          <w:rFonts w:cs="PragmaticaC-Oblique"/>
          <w:iCs/>
          <w:sz w:val="28"/>
          <w:szCs w:val="28"/>
          <w:lang w:val="uk-UA"/>
        </w:rPr>
        <w:t xml:space="preserve">.- </w:t>
      </w:r>
      <w:r>
        <w:rPr>
          <w:sz w:val="28"/>
          <w:szCs w:val="28"/>
          <w:lang w:val="uk-UA"/>
        </w:rPr>
        <w:t>Vol</w:t>
      </w:r>
      <w:r>
        <w:rPr>
          <w:rFonts w:cs="PragmaticaC-Oblique"/>
          <w:iCs/>
          <w:sz w:val="28"/>
          <w:szCs w:val="28"/>
          <w:lang w:val="uk-UA"/>
        </w:rPr>
        <w:t>.</w:t>
      </w:r>
      <w:r>
        <w:rPr>
          <w:rFonts w:cs="PragmaticaC-Oblique"/>
          <w:iCs/>
          <w:sz w:val="28"/>
          <w:szCs w:val="28"/>
          <w:lang w:val="en-US"/>
        </w:rPr>
        <w:t>43</w:t>
      </w:r>
      <w:r>
        <w:rPr>
          <w:rFonts w:cs="PragmaticaC-Oblique"/>
          <w:iCs/>
          <w:sz w:val="28"/>
          <w:szCs w:val="28"/>
          <w:lang w:val="uk-UA"/>
        </w:rPr>
        <w:t>, №</w:t>
      </w:r>
      <w:r>
        <w:rPr>
          <w:rFonts w:cs="PragmaticaC-Oblique"/>
          <w:iCs/>
          <w:sz w:val="28"/>
          <w:szCs w:val="28"/>
          <w:lang w:val="en-US"/>
        </w:rPr>
        <w:t>10</w:t>
      </w:r>
      <w:r>
        <w:rPr>
          <w:rFonts w:cs="PragmaticaC-Oblique"/>
          <w:iCs/>
          <w:sz w:val="28"/>
          <w:szCs w:val="28"/>
          <w:lang w:val="uk-UA"/>
        </w:rPr>
        <w:t xml:space="preserve">.- Р. </w:t>
      </w:r>
      <w:r w:rsidRPr="0005273F">
        <w:rPr>
          <w:rFonts w:cs="PragmaticaC-Oblique"/>
          <w:iCs/>
          <w:sz w:val="28"/>
          <w:szCs w:val="28"/>
          <w:lang w:val="en-US"/>
        </w:rPr>
        <w:t xml:space="preserve">1111-1117. </w:t>
      </w:r>
    </w:p>
    <w:p w:rsidR="00311D30" w:rsidRPr="00C7188C" w:rsidRDefault="00311D30" w:rsidP="00311D30">
      <w:pPr>
        <w:spacing w:line="360" w:lineRule="auto"/>
        <w:jc w:val="both"/>
        <w:rPr>
          <w:rFonts w:cs="PragmaticaC-Oblique"/>
          <w:iCs/>
          <w:sz w:val="28"/>
          <w:szCs w:val="28"/>
          <w:lang w:val="en-US"/>
        </w:rPr>
      </w:pPr>
      <w:r w:rsidRPr="00311D30">
        <w:rPr>
          <w:rFonts w:cs="PragmaticaC-Oblique"/>
          <w:iCs/>
          <w:sz w:val="28"/>
          <w:szCs w:val="28"/>
          <w:lang w:val="en-US"/>
        </w:rPr>
        <w:t xml:space="preserve">219. </w:t>
      </w:r>
      <w:r>
        <w:rPr>
          <w:rFonts w:cs="PragmaticaC-Oblique"/>
          <w:iCs/>
          <w:sz w:val="28"/>
          <w:szCs w:val="28"/>
          <w:lang w:val="en-US"/>
        </w:rPr>
        <w:t>Hodsman A</w:t>
      </w:r>
      <w:r w:rsidRPr="009D52B3">
        <w:rPr>
          <w:rFonts w:cs="PragmaticaC-Oblique"/>
          <w:iCs/>
          <w:sz w:val="28"/>
          <w:szCs w:val="28"/>
          <w:lang w:val="en-US"/>
        </w:rPr>
        <w:t>.</w:t>
      </w:r>
      <w:r w:rsidRPr="00206878">
        <w:rPr>
          <w:rFonts w:cs="PragmaticaC-Oblique"/>
          <w:iCs/>
          <w:sz w:val="28"/>
          <w:szCs w:val="28"/>
          <w:lang w:val="en-US"/>
        </w:rPr>
        <w:t xml:space="preserve"> et al. Clinical Practice Guidelines for the Use of Parathyroid Hormone i</w:t>
      </w:r>
      <w:r>
        <w:rPr>
          <w:rFonts w:cs="PragmaticaC-Oblique"/>
          <w:iCs/>
          <w:sz w:val="28"/>
          <w:szCs w:val="28"/>
          <w:lang w:val="en-US"/>
        </w:rPr>
        <w:t>n the Treatment of Osteoporosis</w:t>
      </w:r>
      <w:r w:rsidRPr="009D52B3">
        <w:rPr>
          <w:rFonts w:cs="PragmaticaC-Oblique"/>
          <w:iCs/>
          <w:sz w:val="28"/>
          <w:szCs w:val="28"/>
          <w:lang w:val="en-US"/>
        </w:rPr>
        <w:t xml:space="preserve"> // </w:t>
      </w:r>
      <w:r w:rsidRPr="00206878">
        <w:rPr>
          <w:rFonts w:cs="PragmaticaC-Oblique"/>
          <w:iCs/>
          <w:sz w:val="28"/>
          <w:szCs w:val="28"/>
          <w:lang w:val="en-US"/>
        </w:rPr>
        <w:t>CMAJ</w:t>
      </w:r>
      <w:r w:rsidRPr="009D52B3">
        <w:rPr>
          <w:rFonts w:cs="PragmaticaC-Oblique"/>
          <w:iCs/>
          <w:sz w:val="28"/>
          <w:szCs w:val="28"/>
          <w:lang w:val="en-US"/>
        </w:rPr>
        <w:t>-</w:t>
      </w:r>
      <w:r>
        <w:rPr>
          <w:rFonts w:cs="PragmaticaC-Oblique"/>
          <w:iCs/>
          <w:sz w:val="28"/>
          <w:szCs w:val="28"/>
          <w:lang w:val="en-US"/>
        </w:rPr>
        <w:t xml:space="preserve"> 2006</w:t>
      </w:r>
      <w:r w:rsidRPr="009D52B3">
        <w:rPr>
          <w:rFonts w:cs="PragmaticaC-Oblique"/>
          <w:iCs/>
          <w:sz w:val="28"/>
          <w:szCs w:val="28"/>
          <w:lang w:val="en-US"/>
        </w:rPr>
        <w:t xml:space="preserve">.- </w:t>
      </w:r>
      <w:r>
        <w:rPr>
          <w:sz w:val="28"/>
          <w:szCs w:val="28"/>
          <w:lang w:val="uk-UA"/>
        </w:rPr>
        <w:t>Vol.</w:t>
      </w:r>
      <w:r w:rsidRPr="00206878">
        <w:rPr>
          <w:rFonts w:cs="PragmaticaC-Oblique"/>
          <w:iCs/>
          <w:sz w:val="28"/>
          <w:szCs w:val="28"/>
          <w:lang w:val="en-US"/>
        </w:rPr>
        <w:t xml:space="preserve"> </w:t>
      </w:r>
      <w:r>
        <w:rPr>
          <w:rFonts w:cs="PragmaticaC-Oblique"/>
          <w:iCs/>
          <w:sz w:val="28"/>
          <w:szCs w:val="28"/>
          <w:lang w:val="en-US"/>
        </w:rPr>
        <w:t>175</w:t>
      </w:r>
      <w:r w:rsidRPr="009D52B3">
        <w:rPr>
          <w:rFonts w:cs="PragmaticaC-Oblique"/>
          <w:iCs/>
          <w:sz w:val="28"/>
          <w:szCs w:val="28"/>
          <w:lang w:val="en-US"/>
        </w:rPr>
        <w:t>, №</w:t>
      </w:r>
      <w:r>
        <w:rPr>
          <w:rFonts w:cs="PragmaticaC-Oblique"/>
          <w:iCs/>
          <w:sz w:val="28"/>
          <w:szCs w:val="28"/>
          <w:lang w:val="en-US"/>
        </w:rPr>
        <w:t>1</w:t>
      </w:r>
      <w:r w:rsidRPr="009D52B3">
        <w:rPr>
          <w:rFonts w:cs="PragmaticaC-Oblique"/>
          <w:iCs/>
          <w:sz w:val="28"/>
          <w:szCs w:val="28"/>
          <w:lang w:val="en-US"/>
        </w:rPr>
        <w:t xml:space="preserve">.- </w:t>
      </w:r>
      <w:r>
        <w:rPr>
          <w:rFonts w:cs="PragmaticaC-Oblique"/>
          <w:iCs/>
          <w:sz w:val="28"/>
          <w:szCs w:val="28"/>
        </w:rPr>
        <w:t>Р</w:t>
      </w:r>
      <w:r w:rsidRPr="009D52B3">
        <w:rPr>
          <w:rFonts w:cs="PragmaticaC-Oblique"/>
          <w:iCs/>
          <w:sz w:val="28"/>
          <w:szCs w:val="28"/>
          <w:lang w:val="en-US"/>
        </w:rPr>
        <w:t xml:space="preserve">. </w:t>
      </w:r>
      <w:r w:rsidRPr="00206878">
        <w:rPr>
          <w:rFonts w:cs="PragmaticaC-Oblique"/>
          <w:iCs/>
          <w:sz w:val="28"/>
          <w:szCs w:val="28"/>
          <w:lang w:val="en-US"/>
        </w:rPr>
        <w:t>48-51.</w:t>
      </w:r>
    </w:p>
    <w:p w:rsidR="00311D30" w:rsidRDefault="00311D30" w:rsidP="00311D30">
      <w:pPr>
        <w:spacing w:line="360" w:lineRule="auto"/>
        <w:jc w:val="both"/>
        <w:rPr>
          <w:rFonts w:cs="PragmaticaC-Oblique"/>
          <w:iCs/>
          <w:sz w:val="28"/>
          <w:szCs w:val="28"/>
          <w:lang w:val="uk-UA"/>
        </w:rPr>
      </w:pPr>
      <w:r w:rsidRPr="003B7DF0">
        <w:rPr>
          <w:rFonts w:cs="PragmaticaC-Oblique"/>
          <w:iCs/>
          <w:sz w:val="28"/>
          <w:szCs w:val="28"/>
          <w:lang w:val="en-US"/>
        </w:rPr>
        <w:t xml:space="preserve">220. </w:t>
      </w:r>
      <w:r w:rsidRPr="00E470F3">
        <w:rPr>
          <w:rFonts w:cs="PragmaticaC-Oblique"/>
          <w:iCs/>
          <w:sz w:val="28"/>
          <w:szCs w:val="28"/>
          <w:lang w:val="en-US"/>
        </w:rPr>
        <w:t>Hodgson S</w:t>
      </w:r>
      <w:r w:rsidRPr="00AA3EE4">
        <w:rPr>
          <w:rFonts w:cs="PragmaticaC-Oblique"/>
          <w:iCs/>
          <w:sz w:val="28"/>
          <w:szCs w:val="28"/>
          <w:lang w:val="en-US"/>
        </w:rPr>
        <w:t>.</w:t>
      </w:r>
      <w:r>
        <w:rPr>
          <w:rFonts w:cs="PragmaticaC-Oblique"/>
          <w:iCs/>
          <w:sz w:val="28"/>
          <w:szCs w:val="28"/>
          <w:lang w:val="en-US"/>
        </w:rPr>
        <w:t>F</w:t>
      </w:r>
      <w:r w:rsidRPr="00AA3EE4">
        <w:rPr>
          <w:rFonts w:cs="PragmaticaC-Oblique"/>
          <w:iCs/>
          <w:sz w:val="28"/>
          <w:szCs w:val="28"/>
          <w:lang w:val="en-US"/>
        </w:rPr>
        <w:t>.</w:t>
      </w:r>
      <w:r w:rsidRPr="00E470F3">
        <w:rPr>
          <w:rFonts w:cs="PragmaticaC-Oblique"/>
          <w:iCs/>
          <w:sz w:val="28"/>
          <w:szCs w:val="28"/>
          <w:lang w:val="en-US"/>
        </w:rPr>
        <w:t xml:space="preserve"> et al. American Association of Clinical Endocrinologists medical guidelines for clinical practice for the prevention and</w:t>
      </w:r>
      <w:r w:rsidRPr="00822703">
        <w:rPr>
          <w:rFonts w:cs="PragmaticaC-Oblique"/>
          <w:iCs/>
          <w:sz w:val="28"/>
          <w:szCs w:val="28"/>
          <w:lang w:val="en-US"/>
        </w:rPr>
        <w:t xml:space="preserve"> </w:t>
      </w:r>
      <w:r w:rsidRPr="00E470F3">
        <w:rPr>
          <w:rFonts w:cs="PragmaticaC-Oblique"/>
          <w:iCs/>
          <w:sz w:val="28"/>
          <w:szCs w:val="28"/>
          <w:lang w:val="en-US"/>
        </w:rPr>
        <w:t>treatment of postmenopausal osteoporosis: 2001 edition,</w:t>
      </w:r>
      <w:r>
        <w:rPr>
          <w:rFonts w:cs="PragmaticaC-Oblique"/>
          <w:iCs/>
          <w:sz w:val="28"/>
          <w:szCs w:val="28"/>
          <w:lang w:val="en-US"/>
        </w:rPr>
        <w:t xml:space="preserve"> with selected updates for 2003</w:t>
      </w:r>
      <w:r w:rsidRPr="00822703">
        <w:rPr>
          <w:rFonts w:cs="PragmaticaC-Oblique"/>
          <w:iCs/>
          <w:sz w:val="28"/>
          <w:szCs w:val="28"/>
          <w:lang w:val="en-US"/>
        </w:rPr>
        <w:t xml:space="preserve"> //</w:t>
      </w:r>
      <w:r w:rsidRPr="00E470F3">
        <w:rPr>
          <w:rFonts w:cs="PragmaticaC-Oblique"/>
          <w:iCs/>
          <w:sz w:val="28"/>
          <w:szCs w:val="28"/>
          <w:lang w:val="en-US"/>
        </w:rPr>
        <w:t xml:space="preserve"> Endocr </w:t>
      </w:r>
      <w:proofErr w:type="gramStart"/>
      <w:r w:rsidRPr="00E470F3">
        <w:rPr>
          <w:rFonts w:cs="PragmaticaC-Oblique"/>
          <w:iCs/>
          <w:sz w:val="28"/>
          <w:szCs w:val="28"/>
          <w:lang w:val="en-US"/>
        </w:rPr>
        <w:t xml:space="preserve">Pract </w:t>
      </w:r>
      <w:r w:rsidRPr="00822703">
        <w:rPr>
          <w:rFonts w:cs="PragmaticaC-Oblique"/>
          <w:iCs/>
          <w:sz w:val="28"/>
          <w:szCs w:val="28"/>
          <w:lang w:val="en-US"/>
        </w:rPr>
        <w:t>.</w:t>
      </w:r>
      <w:proofErr w:type="gramEnd"/>
      <w:r w:rsidRPr="00822703">
        <w:rPr>
          <w:rFonts w:cs="PragmaticaC-Oblique"/>
          <w:iCs/>
          <w:sz w:val="28"/>
          <w:szCs w:val="28"/>
          <w:lang w:val="en-US"/>
        </w:rPr>
        <w:t>-</w:t>
      </w:r>
      <w:r>
        <w:rPr>
          <w:rFonts w:cs="PragmaticaC-Oblique"/>
          <w:iCs/>
          <w:sz w:val="28"/>
          <w:szCs w:val="28"/>
          <w:lang w:val="en-US"/>
        </w:rPr>
        <w:t>2003</w:t>
      </w:r>
      <w:r w:rsidRPr="00822703">
        <w:rPr>
          <w:rFonts w:cs="PragmaticaC-Oblique"/>
          <w:iCs/>
          <w:sz w:val="28"/>
          <w:szCs w:val="28"/>
          <w:lang w:val="en-US"/>
        </w:rPr>
        <w:t xml:space="preserve">.- </w:t>
      </w:r>
      <w:r>
        <w:rPr>
          <w:sz w:val="28"/>
          <w:szCs w:val="28"/>
          <w:lang w:val="uk-UA"/>
        </w:rPr>
        <w:t>Vol.</w:t>
      </w:r>
      <w:r>
        <w:rPr>
          <w:rFonts w:cs="PragmaticaC-Oblique"/>
          <w:iCs/>
          <w:sz w:val="28"/>
          <w:szCs w:val="28"/>
          <w:lang w:val="uk-UA"/>
        </w:rPr>
        <w:t>9</w:t>
      </w:r>
      <w:r w:rsidRPr="0005273F">
        <w:rPr>
          <w:rFonts w:cs="PragmaticaC-Oblique"/>
          <w:iCs/>
          <w:sz w:val="28"/>
          <w:szCs w:val="28"/>
          <w:lang w:val="en-US"/>
        </w:rPr>
        <w:t>,</w:t>
      </w:r>
      <w:r w:rsidRPr="00BF484D">
        <w:rPr>
          <w:rFonts w:cs="PragmaticaC-Oblique"/>
          <w:iCs/>
          <w:sz w:val="28"/>
          <w:szCs w:val="28"/>
          <w:lang w:val="en-US"/>
        </w:rPr>
        <w:t xml:space="preserve"> </w:t>
      </w:r>
      <w:r>
        <w:rPr>
          <w:sz w:val="28"/>
          <w:szCs w:val="28"/>
          <w:lang w:val="uk-UA"/>
        </w:rPr>
        <w:t>№</w:t>
      </w:r>
      <w:r w:rsidRPr="00822703">
        <w:rPr>
          <w:rFonts w:cs="PragmaticaC-Oblique"/>
          <w:iCs/>
          <w:sz w:val="28"/>
          <w:szCs w:val="28"/>
          <w:lang w:val="en-US"/>
        </w:rPr>
        <w:t>6.-</w:t>
      </w:r>
      <w:r w:rsidRPr="00C7188C">
        <w:rPr>
          <w:rFonts w:cs="PragmaticaC-Oblique"/>
          <w:iCs/>
          <w:sz w:val="28"/>
          <w:szCs w:val="28"/>
          <w:lang w:val="en-US"/>
        </w:rPr>
        <w:t xml:space="preserve"> </w:t>
      </w:r>
      <w:r>
        <w:rPr>
          <w:rFonts w:cs="PragmaticaC-Oblique"/>
          <w:iCs/>
          <w:sz w:val="28"/>
          <w:szCs w:val="28"/>
        </w:rPr>
        <w:t>Р</w:t>
      </w:r>
      <w:r w:rsidRPr="00C7188C">
        <w:rPr>
          <w:rFonts w:cs="PragmaticaC-Oblique"/>
          <w:iCs/>
          <w:sz w:val="28"/>
          <w:szCs w:val="28"/>
          <w:lang w:val="en-US"/>
        </w:rPr>
        <w:t xml:space="preserve">. </w:t>
      </w:r>
      <w:r w:rsidRPr="00E470F3">
        <w:rPr>
          <w:rFonts w:cs="PragmaticaC-Oblique"/>
          <w:iCs/>
          <w:sz w:val="28"/>
          <w:szCs w:val="28"/>
          <w:lang w:val="en-US"/>
        </w:rPr>
        <w:t>544-64.</w:t>
      </w:r>
    </w:p>
    <w:p w:rsidR="00311D30" w:rsidRPr="003B7DF0" w:rsidRDefault="00311D30" w:rsidP="00311D30">
      <w:pPr>
        <w:spacing w:line="360" w:lineRule="auto"/>
        <w:jc w:val="both"/>
        <w:rPr>
          <w:iCs/>
          <w:sz w:val="28"/>
          <w:szCs w:val="28"/>
          <w:lang w:val="en-US"/>
        </w:rPr>
      </w:pPr>
      <w:r w:rsidRPr="003B7DF0">
        <w:rPr>
          <w:iCs/>
          <w:sz w:val="28"/>
          <w:szCs w:val="28"/>
          <w:lang w:val="en-US"/>
        </w:rPr>
        <w:lastRenderedPageBreak/>
        <w:t>221. Hoenderop J. G. Molecular mechanism of active Ca2+ reabsorption in the distal nephron</w:t>
      </w:r>
      <w:r w:rsidRPr="003B7DF0">
        <w:rPr>
          <w:iCs/>
          <w:sz w:val="28"/>
          <w:szCs w:val="28"/>
          <w:lang w:val="uk-UA"/>
        </w:rPr>
        <w:t xml:space="preserve"> //</w:t>
      </w:r>
      <w:r w:rsidRPr="003B7DF0">
        <w:rPr>
          <w:iCs/>
          <w:sz w:val="28"/>
          <w:szCs w:val="28"/>
          <w:lang w:val="en-US"/>
        </w:rPr>
        <w:t xml:space="preserve"> Annu Rev Physiol</w:t>
      </w:r>
      <w:r w:rsidRPr="003B7DF0">
        <w:rPr>
          <w:iCs/>
          <w:sz w:val="28"/>
          <w:szCs w:val="28"/>
          <w:lang w:val="uk-UA"/>
        </w:rPr>
        <w:t>.-</w:t>
      </w:r>
      <w:r w:rsidRPr="003B7DF0">
        <w:rPr>
          <w:iCs/>
          <w:sz w:val="28"/>
          <w:szCs w:val="28"/>
          <w:lang w:val="en-US"/>
        </w:rPr>
        <w:t>2002</w:t>
      </w:r>
      <w:proofErr w:type="gramStart"/>
      <w:r w:rsidRPr="003B7DF0">
        <w:rPr>
          <w:iCs/>
          <w:sz w:val="28"/>
          <w:szCs w:val="28"/>
          <w:lang w:val="en-US"/>
        </w:rPr>
        <w:t>.</w:t>
      </w:r>
      <w:r w:rsidRPr="003B7DF0">
        <w:rPr>
          <w:iCs/>
          <w:sz w:val="28"/>
          <w:szCs w:val="28"/>
          <w:lang w:val="uk-UA"/>
        </w:rPr>
        <w:t>-</w:t>
      </w:r>
      <w:proofErr w:type="gramEnd"/>
      <w:r w:rsidRPr="003B7DF0">
        <w:rPr>
          <w:iCs/>
          <w:sz w:val="28"/>
          <w:szCs w:val="28"/>
          <w:lang w:val="en-US"/>
        </w:rPr>
        <w:t xml:space="preserve"> </w:t>
      </w:r>
      <w:r w:rsidRPr="003B7DF0">
        <w:rPr>
          <w:sz w:val="28"/>
          <w:szCs w:val="28"/>
          <w:lang w:val="uk-UA"/>
        </w:rPr>
        <w:t>Vol</w:t>
      </w:r>
      <w:r w:rsidRPr="003B7DF0">
        <w:rPr>
          <w:iCs/>
          <w:sz w:val="28"/>
          <w:szCs w:val="28"/>
          <w:lang w:val="en-US"/>
        </w:rPr>
        <w:t>.64</w:t>
      </w:r>
      <w:r w:rsidRPr="003B7DF0">
        <w:rPr>
          <w:iCs/>
          <w:sz w:val="28"/>
          <w:szCs w:val="28"/>
          <w:lang w:val="uk-UA"/>
        </w:rPr>
        <w:t>.- Р.</w:t>
      </w:r>
      <w:r w:rsidRPr="003B7DF0">
        <w:rPr>
          <w:iCs/>
          <w:sz w:val="28"/>
          <w:szCs w:val="28"/>
          <w:lang w:val="en-US"/>
        </w:rPr>
        <w:t xml:space="preserve"> 529-</w:t>
      </w:r>
      <w:r w:rsidRPr="003B7DF0">
        <w:rPr>
          <w:iCs/>
          <w:sz w:val="28"/>
          <w:szCs w:val="28"/>
          <w:lang w:val="uk-UA"/>
        </w:rPr>
        <w:t>5</w:t>
      </w:r>
      <w:r w:rsidRPr="003B7DF0">
        <w:rPr>
          <w:iCs/>
          <w:sz w:val="28"/>
          <w:szCs w:val="28"/>
          <w:lang w:val="en-US"/>
        </w:rPr>
        <w:t xml:space="preserve">49. </w:t>
      </w:r>
    </w:p>
    <w:p w:rsidR="00311D30" w:rsidRPr="003B7DF0" w:rsidRDefault="00311D30" w:rsidP="00311D30">
      <w:pPr>
        <w:spacing w:line="360" w:lineRule="auto"/>
        <w:jc w:val="both"/>
        <w:rPr>
          <w:iCs/>
          <w:sz w:val="28"/>
          <w:szCs w:val="28"/>
          <w:lang w:val="en-US"/>
        </w:rPr>
      </w:pPr>
      <w:r w:rsidRPr="003B7DF0">
        <w:rPr>
          <w:iCs/>
          <w:sz w:val="28"/>
          <w:szCs w:val="28"/>
          <w:lang w:val="en-US"/>
        </w:rPr>
        <w:t>222. Hoenderop J. G. Toward a comprehensive molecular model of active calcium reabsorption</w:t>
      </w:r>
      <w:r w:rsidRPr="003B7DF0">
        <w:rPr>
          <w:iCs/>
          <w:sz w:val="28"/>
          <w:szCs w:val="28"/>
          <w:lang w:val="uk-UA"/>
        </w:rPr>
        <w:t xml:space="preserve"> //</w:t>
      </w:r>
      <w:r w:rsidRPr="003B7DF0">
        <w:rPr>
          <w:iCs/>
          <w:sz w:val="28"/>
          <w:szCs w:val="28"/>
          <w:lang w:val="en-US"/>
        </w:rPr>
        <w:t xml:space="preserve"> Am J Physiol Renal Physiol</w:t>
      </w:r>
      <w:proofErr w:type="gramStart"/>
      <w:r w:rsidRPr="003B7DF0">
        <w:rPr>
          <w:iCs/>
          <w:sz w:val="28"/>
          <w:szCs w:val="28"/>
          <w:lang w:val="uk-UA"/>
        </w:rPr>
        <w:t>.-</w:t>
      </w:r>
      <w:proofErr w:type="gramEnd"/>
      <w:r w:rsidRPr="003B7DF0">
        <w:rPr>
          <w:iCs/>
          <w:sz w:val="28"/>
          <w:szCs w:val="28"/>
          <w:lang w:val="en-US"/>
        </w:rPr>
        <w:t xml:space="preserve"> 2000. </w:t>
      </w:r>
      <w:r w:rsidRPr="003B7DF0">
        <w:rPr>
          <w:iCs/>
          <w:sz w:val="28"/>
          <w:szCs w:val="28"/>
          <w:lang w:val="uk-UA"/>
        </w:rPr>
        <w:t>-</w:t>
      </w:r>
      <w:r w:rsidRPr="003B7DF0">
        <w:rPr>
          <w:sz w:val="28"/>
          <w:szCs w:val="28"/>
          <w:lang w:val="uk-UA"/>
        </w:rPr>
        <w:t>Vol</w:t>
      </w:r>
      <w:r w:rsidRPr="003B7DF0">
        <w:rPr>
          <w:iCs/>
          <w:sz w:val="28"/>
          <w:szCs w:val="28"/>
          <w:lang w:val="en-US"/>
        </w:rPr>
        <w:t>.278</w:t>
      </w:r>
      <w:r w:rsidRPr="003B7DF0">
        <w:rPr>
          <w:iCs/>
          <w:sz w:val="28"/>
          <w:szCs w:val="28"/>
          <w:lang w:val="uk-UA"/>
        </w:rPr>
        <w:t xml:space="preserve">.- Р. </w:t>
      </w:r>
      <w:proofErr w:type="gramStart"/>
      <w:r w:rsidRPr="003B7DF0">
        <w:rPr>
          <w:iCs/>
          <w:sz w:val="28"/>
          <w:szCs w:val="28"/>
          <w:lang w:val="en-US"/>
        </w:rPr>
        <w:t>352-</w:t>
      </w:r>
      <w:r w:rsidRPr="003B7DF0">
        <w:rPr>
          <w:iCs/>
          <w:sz w:val="28"/>
          <w:szCs w:val="28"/>
          <w:lang w:val="uk-UA"/>
        </w:rPr>
        <w:t>3</w:t>
      </w:r>
      <w:r w:rsidRPr="003B7DF0">
        <w:rPr>
          <w:iCs/>
          <w:sz w:val="28"/>
          <w:szCs w:val="28"/>
          <w:lang w:val="en-US"/>
        </w:rPr>
        <w:t>60.</w:t>
      </w:r>
      <w:proofErr w:type="gramEnd"/>
      <w:r w:rsidRPr="003B7DF0">
        <w:rPr>
          <w:iCs/>
          <w:sz w:val="28"/>
          <w:szCs w:val="28"/>
          <w:lang w:val="en-US"/>
        </w:rPr>
        <w:t xml:space="preserve"> </w:t>
      </w:r>
    </w:p>
    <w:p w:rsidR="00311D30" w:rsidRPr="00E470F3" w:rsidRDefault="00311D30" w:rsidP="00311D30">
      <w:pPr>
        <w:spacing w:line="360" w:lineRule="auto"/>
        <w:jc w:val="both"/>
        <w:rPr>
          <w:rFonts w:cs="PragmaticaC-Oblique"/>
          <w:iCs/>
          <w:sz w:val="28"/>
          <w:szCs w:val="28"/>
          <w:lang w:val="en-US"/>
        </w:rPr>
      </w:pPr>
      <w:r w:rsidRPr="003B7DF0">
        <w:rPr>
          <w:rFonts w:cs="PragmaticaC-Oblique"/>
          <w:iCs/>
          <w:sz w:val="28"/>
          <w:szCs w:val="28"/>
          <w:lang w:val="en-US"/>
        </w:rPr>
        <w:t xml:space="preserve">223. </w:t>
      </w:r>
      <w:r w:rsidRPr="00E470F3">
        <w:rPr>
          <w:rFonts w:cs="PragmaticaC-Oblique"/>
          <w:iCs/>
          <w:sz w:val="28"/>
          <w:szCs w:val="28"/>
          <w:lang w:val="en-US"/>
        </w:rPr>
        <w:t>Homik J</w:t>
      </w:r>
      <w:r w:rsidRPr="00AA3EE4">
        <w:rPr>
          <w:rFonts w:cs="PragmaticaC-Oblique"/>
          <w:iCs/>
          <w:sz w:val="28"/>
          <w:szCs w:val="28"/>
          <w:lang w:val="en-US"/>
        </w:rPr>
        <w:t>.</w:t>
      </w:r>
      <w:r w:rsidRPr="00E470F3">
        <w:rPr>
          <w:rFonts w:cs="PragmaticaC-Oblique"/>
          <w:iCs/>
          <w:sz w:val="28"/>
          <w:szCs w:val="28"/>
          <w:lang w:val="en-US"/>
        </w:rPr>
        <w:t>, Cranney A</w:t>
      </w:r>
      <w:r w:rsidRPr="00AA3EE4">
        <w:rPr>
          <w:rFonts w:cs="PragmaticaC-Oblique"/>
          <w:iCs/>
          <w:sz w:val="28"/>
          <w:szCs w:val="28"/>
          <w:lang w:val="en-US"/>
        </w:rPr>
        <w:t>.</w:t>
      </w:r>
      <w:r w:rsidRPr="00E470F3">
        <w:rPr>
          <w:rFonts w:cs="PragmaticaC-Oblique"/>
          <w:iCs/>
          <w:sz w:val="28"/>
          <w:szCs w:val="28"/>
          <w:lang w:val="en-US"/>
        </w:rPr>
        <w:t>, Shea B</w:t>
      </w:r>
      <w:r w:rsidRPr="00822703">
        <w:rPr>
          <w:rFonts w:cs="PragmaticaC-Oblique"/>
          <w:iCs/>
          <w:sz w:val="28"/>
          <w:szCs w:val="28"/>
          <w:lang w:val="en-US"/>
        </w:rPr>
        <w:t xml:space="preserve">. </w:t>
      </w:r>
      <w:r w:rsidRPr="0005273F">
        <w:rPr>
          <w:rFonts w:cs="PragmaticaC-Oblique"/>
          <w:iCs/>
          <w:sz w:val="28"/>
          <w:szCs w:val="28"/>
          <w:lang w:val="en-US"/>
        </w:rPr>
        <w:t xml:space="preserve">et al. </w:t>
      </w:r>
      <w:r w:rsidRPr="00E470F3">
        <w:rPr>
          <w:rFonts w:cs="PragmaticaC-Oblique"/>
          <w:iCs/>
          <w:sz w:val="28"/>
          <w:szCs w:val="28"/>
          <w:lang w:val="en-US"/>
        </w:rPr>
        <w:t>Bisphosphonates for steroid induced osteoporosis.The Cochrane</w:t>
      </w:r>
      <w:r>
        <w:rPr>
          <w:rFonts w:cs="PragmaticaC-Oblique"/>
          <w:iCs/>
          <w:sz w:val="28"/>
          <w:szCs w:val="28"/>
          <w:lang w:val="en-US"/>
        </w:rPr>
        <w:t xml:space="preserve"> Database of Systematic Reviews</w:t>
      </w:r>
      <w:proofErr w:type="gramStart"/>
      <w:r w:rsidRPr="00822703">
        <w:rPr>
          <w:rFonts w:cs="PragmaticaC-Oblique"/>
          <w:iCs/>
          <w:sz w:val="28"/>
          <w:szCs w:val="28"/>
          <w:lang w:val="en-US"/>
        </w:rPr>
        <w:t>.-</w:t>
      </w:r>
      <w:proofErr w:type="gramEnd"/>
      <w:r w:rsidRPr="00E470F3">
        <w:rPr>
          <w:rFonts w:cs="PragmaticaC-Oblique"/>
          <w:iCs/>
          <w:sz w:val="28"/>
          <w:szCs w:val="28"/>
          <w:lang w:val="en-US"/>
        </w:rPr>
        <w:t xml:space="preserve"> </w:t>
      </w:r>
      <w:r>
        <w:rPr>
          <w:rFonts w:cs="PragmaticaC-Oblique"/>
          <w:iCs/>
          <w:sz w:val="28"/>
          <w:szCs w:val="28"/>
          <w:lang w:val="en-US"/>
        </w:rPr>
        <w:t>2006</w:t>
      </w:r>
      <w:r w:rsidRPr="00822703">
        <w:rPr>
          <w:rFonts w:cs="PragmaticaC-Oblique"/>
          <w:iCs/>
          <w:sz w:val="28"/>
          <w:szCs w:val="28"/>
          <w:lang w:val="en-US"/>
        </w:rPr>
        <w:t>.-</w:t>
      </w:r>
      <w:r w:rsidRPr="00E470F3">
        <w:rPr>
          <w:rFonts w:cs="PragmaticaC-Oblique"/>
          <w:iCs/>
          <w:sz w:val="28"/>
          <w:szCs w:val="28"/>
          <w:lang w:val="en-US"/>
        </w:rPr>
        <w:t xml:space="preserve"> Issue 4.</w:t>
      </w:r>
    </w:p>
    <w:p w:rsidR="00311D30" w:rsidRPr="000A14D0" w:rsidRDefault="00311D30" w:rsidP="00311D30">
      <w:pPr>
        <w:spacing w:line="360" w:lineRule="auto"/>
        <w:jc w:val="both"/>
        <w:rPr>
          <w:rFonts w:cs="PragmaticaC-Oblique"/>
          <w:b/>
          <w:iCs/>
          <w:sz w:val="28"/>
          <w:szCs w:val="28"/>
          <w:lang w:val="en-US"/>
        </w:rPr>
      </w:pPr>
      <w:r w:rsidRPr="00F3562C">
        <w:rPr>
          <w:rFonts w:cs="PragmaticaC-Oblique"/>
          <w:iCs/>
          <w:sz w:val="28"/>
          <w:szCs w:val="28"/>
          <w:lang w:val="en-US"/>
        </w:rPr>
        <w:t xml:space="preserve"> </w:t>
      </w:r>
      <w:r w:rsidRPr="003B7DF0">
        <w:rPr>
          <w:rFonts w:cs="PragmaticaC-Oblique"/>
          <w:iCs/>
          <w:sz w:val="28"/>
          <w:szCs w:val="28"/>
          <w:lang w:val="en-US"/>
        </w:rPr>
        <w:t xml:space="preserve">224. </w:t>
      </w:r>
      <w:r w:rsidRPr="00206878">
        <w:rPr>
          <w:rFonts w:cs="PragmaticaC-Oblique"/>
          <w:iCs/>
          <w:sz w:val="28"/>
          <w:szCs w:val="28"/>
          <w:lang w:val="en-US"/>
        </w:rPr>
        <w:t>Iqbal M</w:t>
      </w:r>
      <w:r w:rsidRPr="00AA3EE4">
        <w:rPr>
          <w:rFonts w:cs="PragmaticaC-Oblique"/>
          <w:iCs/>
          <w:sz w:val="28"/>
          <w:szCs w:val="28"/>
          <w:lang w:val="en-US"/>
        </w:rPr>
        <w:t>.</w:t>
      </w:r>
      <w:r w:rsidRPr="00206878">
        <w:rPr>
          <w:rFonts w:cs="PragmaticaC-Oblique"/>
          <w:iCs/>
          <w:sz w:val="28"/>
          <w:szCs w:val="28"/>
          <w:lang w:val="en-US"/>
        </w:rPr>
        <w:t>M. Osteoporosis: epidemi</w:t>
      </w:r>
      <w:r>
        <w:rPr>
          <w:rFonts w:cs="PragmaticaC-Oblique"/>
          <w:iCs/>
          <w:sz w:val="28"/>
          <w:szCs w:val="28"/>
          <w:lang w:val="en-US"/>
        </w:rPr>
        <w:t>ology, diagnosis, and treatment</w:t>
      </w:r>
      <w:r w:rsidRPr="00F3562C">
        <w:rPr>
          <w:rFonts w:cs="PragmaticaC-Oblique"/>
          <w:iCs/>
          <w:sz w:val="28"/>
          <w:szCs w:val="28"/>
          <w:lang w:val="en-US"/>
        </w:rPr>
        <w:t xml:space="preserve"> //</w:t>
      </w:r>
      <w:r>
        <w:rPr>
          <w:rFonts w:cs="PragmaticaC-Oblique"/>
          <w:iCs/>
          <w:sz w:val="28"/>
          <w:szCs w:val="28"/>
          <w:lang w:val="en-US"/>
        </w:rPr>
        <w:t xml:space="preserve"> Southern Medical Journal</w:t>
      </w:r>
      <w:r w:rsidRPr="00F3562C">
        <w:rPr>
          <w:rFonts w:cs="PragmaticaC-Oblique"/>
          <w:iCs/>
          <w:sz w:val="28"/>
          <w:szCs w:val="28"/>
          <w:lang w:val="en-US"/>
        </w:rPr>
        <w:t>.-</w:t>
      </w:r>
      <w:r>
        <w:rPr>
          <w:rFonts w:cs="PragmaticaC-Oblique"/>
          <w:iCs/>
          <w:sz w:val="28"/>
          <w:szCs w:val="28"/>
          <w:lang w:val="en-US"/>
        </w:rPr>
        <w:t>2000</w:t>
      </w:r>
      <w:proofErr w:type="gramStart"/>
      <w:r w:rsidRPr="00F3562C">
        <w:rPr>
          <w:rFonts w:cs="PragmaticaC-Oblique"/>
          <w:iCs/>
          <w:sz w:val="28"/>
          <w:szCs w:val="28"/>
          <w:lang w:val="en-US"/>
        </w:rPr>
        <w:t>.-</w:t>
      </w:r>
      <w:proofErr w:type="gramEnd"/>
      <w:r w:rsidRPr="00F3562C">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93</w:t>
      </w:r>
      <w:r w:rsidRPr="00F3562C">
        <w:rPr>
          <w:rFonts w:cs="PragmaticaC-Oblique"/>
          <w:iCs/>
          <w:sz w:val="28"/>
          <w:szCs w:val="28"/>
          <w:lang w:val="en-US"/>
        </w:rPr>
        <w:t xml:space="preserve">.- </w:t>
      </w:r>
      <w:r>
        <w:rPr>
          <w:rFonts w:cs="PragmaticaC-Oblique"/>
          <w:iCs/>
          <w:sz w:val="28"/>
          <w:szCs w:val="28"/>
        </w:rPr>
        <w:t>Р</w:t>
      </w:r>
      <w:r w:rsidRPr="00F3562C">
        <w:rPr>
          <w:rFonts w:cs="PragmaticaC-Oblique"/>
          <w:iCs/>
          <w:sz w:val="28"/>
          <w:szCs w:val="28"/>
          <w:lang w:val="en-US"/>
        </w:rPr>
        <w:t>.</w:t>
      </w:r>
      <w:r w:rsidRPr="00206878">
        <w:rPr>
          <w:rFonts w:cs="PragmaticaC-Oblique"/>
          <w:iCs/>
          <w:sz w:val="28"/>
          <w:szCs w:val="28"/>
          <w:lang w:val="en-US"/>
        </w:rPr>
        <w:t>2-18.</w:t>
      </w:r>
    </w:p>
    <w:p w:rsidR="00311D30" w:rsidRPr="000A14D0" w:rsidRDefault="00311D30" w:rsidP="00311D30">
      <w:pPr>
        <w:spacing w:line="360" w:lineRule="auto"/>
        <w:jc w:val="both"/>
        <w:rPr>
          <w:rFonts w:cs="PragmaticaC-Oblique"/>
          <w:b/>
          <w:iCs/>
          <w:sz w:val="28"/>
          <w:szCs w:val="28"/>
          <w:lang w:val="en-US"/>
        </w:rPr>
      </w:pPr>
      <w:r>
        <w:rPr>
          <w:rFonts w:cs="PragmaticaC-Oblique"/>
          <w:iCs/>
          <w:sz w:val="28"/>
          <w:szCs w:val="28"/>
          <w:lang w:val="uk-UA"/>
        </w:rPr>
        <w:t xml:space="preserve"> 225. </w:t>
      </w:r>
      <w:r w:rsidRPr="00206878">
        <w:rPr>
          <w:rFonts w:cs="PragmaticaC-Oblique"/>
          <w:iCs/>
          <w:sz w:val="28"/>
          <w:szCs w:val="28"/>
          <w:lang w:val="en-US"/>
        </w:rPr>
        <w:t>Jaglal S</w:t>
      </w:r>
      <w:r w:rsidRPr="00AA3EE4">
        <w:rPr>
          <w:rFonts w:cs="PragmaticaC-Oblique"/>
          <w:iCs/>
          <w:sz w:val="28"/>
          <w:szCs w:val="28"/>
          <w:lang w:val="en-US"/>
        </w:rPr>
        <w:t>.</w:t>
      </w:r>
      <w:r w:rsidRPr="00206878">
        <w:rPr>
          <w:rFonts w:cs="PragmaticaC-Oblique"/>
          <w:iCs/>
          <w:sz w:val="28"/>
          <w:szCs w:val="28"/>
          <w:lang w:val="en-US"/>
        </w:rPr>
        <w:t>B, Carroll J</w:t>
      </w:r>
      <w:r w:rsidRPr="00AA3EE4">
        <w:rPr>
          <w:rFonts w:cs="PragmaticaC-Oblique"/>
          <w:iCs/>
          <w:sz w:val="28"/>
          <w:szCs w:val="28"/>
          <w:lang w:val="en-US"/>
        </w:rPr>
        <w:t>.</w:t>
      </w:r>
      <w:r>
        <w:rPr>
          <w:rFonts w:cs="PragmaticaC-Oblique"/>
          <w:iCs/>
          <w:sz w:val="28"/>
          <w:szCs w:val="28"/>
          <w:lang w:val="en-US"/>
        </w:rPr>
        <w:t>, Hawker G</w:t>
      </w:r>
      <w:r w:rsidRPr="00AA3EE4">
        <w:rPr>
          <w:rFonts w:cs="PragmaticaC-Oblique"/>
          <w:iCs/>
          <w:sz w:val="28"/>
          <w:szCs w:val="28"/>
          <w:lang w:val="en-US"/>
        </w:rPr>
        <w:t>.</w:t>
      </w:r>
      <w:r w:rsidRPr="00206878">
        <w:rPr>
          <w:rFonts w:cs="PragmaticaC-Oblique"/>
          <w:iCs/>
          <w:sz w:val="28"/>
          <w:szCs w:val="28"/>
          <w:lang w:val="en-US"/>
        </w:rPr>
        <w:t xml:space="preserve"> et al. How are family physicians managing osteoporosis? Qualitative study of their ex</w:t>
      </w:r>
      <w:r>
        <w:rPr>
          <w:rFonts w:cs="PragmaticaC-Oblique"/>
          <w:iCs/>
          <w:sz w:val="28"/>
          <w:szCs w:val="28"/>
          <w:lang w:val="en-US"/>
        </w:rPr>
        <w:t>periences and educational needs</w:t>
      </w:r>
      <w:r>
        <w:rPr>
          <w:rFonts w:cs="PragmaticaC-Oblique"/>
          <w:iCs/>
          <w:sz w:val="28"/>
          <w:szCs w:val="28"/>
          <w:lang w:val="uk-UA"/>
        </w:rPr>
        <w:t xml:space="preserve"> //</w:t>
      </w:r>
      <w:r w:rsidRPr="00206878">
        <w:rPr>
          <w:rFonts w:cs="PragmaticaC-Oblique"/>
          <w:iCs/>
          <w:sz w:val="28"/>
          <w:szCs w:val="28"/>
          <w:lang w:val="en-US"/>
        </w:rPr>
        <w:t xml:space="preserve"> </w:t>
      </w:r>
      <w:r w:rsidRPr="00D73DBD">
        <w:rPr>
          <w:rFonts w:cs="PragmaticaC-Oblique"/>
          <w:sz w:val="28"/>
          <w:szCs w:val="28"/>
          <w:lang w:val="en-US"/>
        </w:rPr>
        <w:t>Can Fam Physician</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2003</w:t>
      </w:r>
      <w:r>
        <w:rPr>
          <w:rFonts w:cs="PragmaticaC-Oblique"/>
          <w:iCs/>
          <w:sz w:val="28"/>
          <w:szCs w:val="28"/>
          <w:lang w:val="uk-UA"/>
        </w:rPr>
        <w:t xml:space="preserve">.- </w:t>
      </w:r>
      <w:r>
        <w:rPr>
          <w:sz w:val="28"/>
          <w:szCs w:val="28"/>
          <w:lang w:val="uk-UA"/>
        </w:rPr>
        <w:t>№</w:t>
      </w:r>
      <w:r>
        <w:rPr>
          <w:rFonts w:cs="PragmaticaC-Oblique"/>
          <w:iCs/>
          <w:sz w:val="28"/>
          <w:szCs w:val="28"/>
          <w:lang w:val="en-US"/>
        </w:rPr>
        <w:t>49</w:t>
      </w:r>
      <w:r>
        <w:rPr>
          <w:rFonts w:cs="PragmaticaC-Oblique"/>
          <w:iCs/>
          <w:sz w:val="28"/>
          <w:szCs w:val="28"/>
          <w:lang w:val="uk-UA"/>
        </w:rPr>
        <w:t xml:space="preserve">.- Р. </w:t>
      </w:r>
      <w:r w:rsidRPr="00206878">
        <w:rPr>
          <w:rFonts w:cs="PragmaticaC-Oblique"/>
          <w:iCs/>
          <w:sz w:val="28"/>
          <w:szCs w:val="28"/>
          <w:lang w:val="en-US"/>
        </w:rPr>
        <w:t>462-</w:t>
      </w:r>
      <w:r>
        <w:rPr>
          <w:rFonts w:cs="PragmaticaC-Oblique"/>
          <w:iCs/>
          <w:sz w:val="28"/>
          <w:szCs w:val="28"/>
          <w:lang w:val="uk-UA"/>
        </w:rPr>
        <w:t>46</w:t>
      </w:r>
      <w:r w:rsidRPr="00206878">
        <w:rPr>
          <w:rFonts w:cs="PragmaticaC-Oblique"/>
          <w:iCs/>
          <w:sz w:val="28"/>
          <w:szCs w:val="28"/>
          <w:lang w:val="en-US"/>
        </w:rPr>
        <w:t>8.</w:t>
      </w:r>
    </w:p>
    <w:p w:rsidR="00311D30" w:rsidRPr="00C7188C" w:rsidRDefault="00311D30" w:rsidP="00311D30">
      <w:pPr>
        <w:spacing w:line="360" w:lineRule="auto"/>
        <w:jc w:val="both"/>
        <w:rPr>
          <w:rFonts w:cs="PragmaticaC-Oblique"/>
          <w:iCs/>
          <w:sz w:val="28"/>
          <w:szCs w:val="28"/>
          <w:lang w:val="en-US"/>
        </w:rPr>
      </w:pPr>
      <w:r w:rsidRPr="003B7DF0">
        <w:rPr>
          <w:rFonts w:cs="PragmaticaC-Oblique"/>
          <w:iCs/>
          <w:sz w:val="28"/>
          <w:szCs w:val="28"/>
          <w:lang w:val="en-US"/>
        </w:rPr>
        <w:t xml:space="preserve">226. </w:t>
      </w:r>
      <w:r>
        <w:rPr>
          <w:rFonts w:cs="PragmaticaC-Oblique"/>
          <w:iCs/>
          <w:sz w:val="28"/>
          <w:szCs w:val="28"/>
          <w:lang w:val="en-US"/>
        </w:rPr>
        <w:t>Johnell O</w:t>
      </w:r>
      <w:r w:rsidRPr="00AA3EE4">
        <w:rPr>
          <w:rFonts w:cs="PragmaticaC-Oblique"/>
          <w:iCs/>
          <w:sz w:val="28"/>
          <w:szCs w:val="28"/>
          <w:lang w:val="en-US"/>
        </w:rPr>
        <w:t>.</w:t>
      </w:r>
      <w:r>
        <w:rPr>
          <w:rFonts w:cs="PragmaticaC-Oblique"/>
          <w:iCs/>
          <w:sz w:val="28"/>
          <w:szCs w:val="28"/>
          <w:lang w:val="en-US"/>
        </w:rPr>
        <w:t>, Odén A</w:t>
      </w:r>
      <w:r w:rsidRPr="00AA3EE4">
        <w:rPr>
          <w:rFonts w:cs="PragmaticaC-Oblique"/>
          <w:iCs/>
          <w:sz w:val="28"/>
          <w:szCs w:val="28"/>
          <w:lang w:val="en-US"/>
        </w:rPr>
        <w:t>.</w:t>
      </w:r>
      <w:r>
        <w:rPr>
          <w:rFonts w:cs="PragmaticaC-Oblique"/>
          <w:iCs/>
          <w:sz w:val="28"/>
          <w:szCs w:val="28"/>
          <w:lang w:val="en-US"/>
        </w:rPr>
        <w:t>, De L</w:t>
      </w:r>
      <w:r>
        <w:rPr>
          <w:rFonts w:cs="PragmaticaC-Oblique"/>
          <w:iCs/>
          <w:sz w:val="28"/>
          <w:szCs w:val="28"/>
        </w:rPr>
        <w:t>а</w:t>
      </w:r>
      <w:r>
        <w:rPr>
          <w:rFonts w:cs="PragmaticaC-Oblique"/>
          <w:iCs/>
          <w:sz w:val="28"/>
          <w:szCs w:val="28"/>
          <w:lang w:val="en-US"/>
        </w:rPr>
        <w:t>et C</w:t>
      </w:r>
      <w:r>
        <w:rPr>
          <w:rFonts w:cs="PragmaticaC-Oblique"/>
          <w:iCs/>
          <w:sz w:val="28"/>
          <w:szCs w:val="28"/>
          <w:lang w:val="uk-UA"/>
        </w:rPr>
        <w:t xml:space="preserve">. </w:t>
      </w:r>
      <w:r w:rsidRPr="00206878">
        <w:rPr>
          <w:rFonts w:cs="PragmaticaC-Oblique"/>
          <w:iCs/>
          <w:sz w:val="28"/>
          <w:szCs w:val="28"/>
          <w:lang w:val="en-US"/>
        </w:rPr>
        <w:t>et al.    Biochemical indices of bone turnover and the ass</w:t>
      </w:r>
      <w:r>
        <w:rPr>
          <w:rFonts w:cs="PragmaticaC-Oblique"/>
          <w:iCs/>
          <w:sz w:val="28"/>
          <w:szCs w:val="28"/>
          <w:lang w:val="en-US"/>
        </w:rPr>
        <w:t>essment of fracture probability</w:t>
      </w:r>
      <w:r>
        <w:rPr>
          <w:rFonts w:cs="PragmaticaC-Oblique"/>
          <w:iCs/>
          <w:sz w:val="28"/>
          <w:szCs w:val="28"/>
          <w:lang w:val="uk-UA"/>
        </w:rPr>
        <w:t xml:space="preserve"> //</w:t>
      </w:r>
      <w:r w:rsidRPr="00206878">
        <w:rPr>
          <w:rFonts w:cs="PragmaticaC-Oblique"/>
          <w:iCs/>
          <w:sz w:val="28"/>
          <w:szCs w:val="28"/>
          <w:lang w:val="en-US"/>
        </w:rPr>
        <w:t xml:space="preserve"> Osteoporosis </w:t>
      </w:r>
      <w:proofErr w:type="gramStart"/>
      <w:r w:rsidRPr="00206878">
        <w:rPr>
          <w:rFonts w:cs="PragmaticaC-Oblique"/>
          <w:iCs/>
          <w:sz w:val="28"/>
          <w:szCs w:val="28"/>
          <w:lang w:val="en-US"/>
        </w:rPr>
        <w:t xml:space="preserve">Int </w:t>
      </w:r>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2002</w:t>
      </w:r>
      <w:r>
        <w:rPr>
          <w:rFonts w:cs="PragmaticaC-Oblique"/>
          <w:iCs/>
          <w:sz w:val="28"/>
          <w:szCs w:val="28"/>
          <w:lang w:val="uk-UA"/>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13</w:t>
      </w:r>
      <w:r>
        <w:rPr>
          <w:rFonts w:cs="PragmaticaC-Oblique"/>
          <w:iCs/>
          <w:sz w:val="28"/>
          <w:szCs w:val="28"/>
          <w:lang w:val="uk-UA"/>
        </w:rPr>
        <w:t>.- Р.</w:t>
      </w:r>
      <w:r w:rsidRPr="00206878">
        <w:rPr>
          <w:rFonts w:cs="PragmaticaC-Oblique"/>
          <w:iCs/>
          <w:sz w:val="28"/>
          <w:szCs w:val="28"/>
          <w:lang w:val="en-US"/>
        </w:rPr>
        <w:t>523-</w:t>
      </w:r>
      <w:r>
        <w:rPr>
          <w:rFonts w:cs="PragmaticaC-Oblique"/>
          <w:iCs/>
          <w:sz w:val="28"/>
          <w:szCs w:val="28"/>
          <w:lang w:val="uk-UA"/>
        </w:rPr>
        <w:t>52</w:t>
      </w:r>
      <w:r w:rsidRPr="00206878">
        <w:rPr>
          <w:rFonts w:cs="PragmaticaC-Oblique"/>
          <w:iCs/>
          <w:sz w:val="28"/>
          <w:szCs w:val="28"/>
          <w:lang w:val="en-US"/>
        </w:rPr>
        <w:t>6</w:t>
      </w:r>
      <w:r>
        <w:rPr>
          <w:rFonts w:cs="PragmaticaC-Oblique"/>
          <w:iCs/>
          <w:sz w:val="28"/>
          <w:szCs w:val="28"/>
          <w:lang w:val="uk-UA"/>
        </w:rPr>
        <w:t>.</w:t>
      </w:r>
      <w:r w:rsidRPr="00206878">
        <w:rPr>
          <w:rFonts w:cs="PragmaticaC-Oblique"/>
          <w:iCs/>
          <w:sz w:val="28"/>
          <w:szCs w:val="28"/>
          <w:lang w:val="en-US"/>
        </w:rPr>
        <w:t xml:space="preserve"> </w:t>
      </w:r>
    </w:p>
    <w:p w:rsidR="00311D30" w:rsidRPr="002E508D" w:rsidRDefault="00311D30" w:rsidP="00311D30">
      <w:pPr>
        <w:spacing w:line="360" w:lineRule="auto"/>
        <w:jc w:val="both"/>
        <w:rPr>
          <w:rFonts w:cs="PragmaticaC-Oblique"/>
          <w:iCs/>
          <w:sz w:val="28"/>
          <w:szCs w:val="28"/>
          <w:lang w:val="en-US"/>
        </w:rPr>
      </w:pPr>
      <w:r w:rsidRPr="002B39CE">
        <w:rPr>
          <w:sz w:val="28"/>
          <w:szCs w:val="28"/>
          <w:lang w:val="uk-UA"/>
        </w:rPr>
        <w:t>227.</w:t>
      </w:r>
      <w:r>
        <w:rPr>
          <w:b/>
          <w:sz w:val="28"/>
          <w:szCs w:val="28"/>
          <w:lang w:val="uk-UA"/>
        </w:rPr>
        <w:t xml:space="preserve"> </w:t>
      </w:r>
      <w:r>
        <w:rPr>
          <w:sz w:val="28"/>
          <w:szCs w:val="28"/>
          <w:lang w:val="uk-UA"/>
        </w:rPr>
        <w:t>J</w:t>
      </w:r>
      <w:r>
        <w:rPr>
          <w:sz w:val="28"/>
          <w:szCs w:val="28"/>
          <w:lang w:val="en-US"/>
        </w:rPr>
        <w:t>ones J., Boorman J., Cann P. et al. British Society of Gastroenterology guidelines for the management of the irritable bowel syndrome</w:t>
      </w:r>
      <w:r>
        <w:rPr>
          <w:sz w:val="28"/>
          <w:szCs w:val="28"/>
          <w:lang w:val="uk-UA"/>
        </w:rPr>
        <w:t>//</w:t>
      </w:r>
      <w:r>
        <w:rPr>
          <w:sz w:val="28"/>
          <w:szCs w:val="28"/>
          <w:lang w:val="en-US"/>
        </w:rPr>
        <w:t xml:space="preserve"> Gut.-2000.-</w:t>
      </w:r>
      <w:r>
        <w:rPr>
          <w:sz w:val="28"/>
          <w:szCs w:val="28"/>
          <w:lang w:val="uk-UA"/>
        </w:rPr>
        <w:t xml:space="preserve">№11, </w:t>
      </w:r>
      <w:r>
        <w:rPr>
          <w:sz w:val="28"/>
          <w:szCs w:val="28"/>
          <w:lang w:val="en-US"/>
        </w:rPr>
        <w:t xml:space="preserve">Vol.47.-P.1-19. </w:t>
      </w:r>
    </w:p>
    <w:p w:rsidR="00311D30" w:rsidRPr="000A14D0" w:rsidRDefault="00311D30" w:rsidP="00311D30">
      <w:pPr>
        <w:spacing w:line="360" w:lineRule="auto"/>
        <w:jc w:val="both"/>
        <w:rPr>
          <w:rFonts w:cs="PragmaticaC-Oblique"/>
          <w:b/>
          <w:iCs/>
          <w:sz w:val="28"/>
          <w:szCs w:val="28"/>
          <w:lang w:val="en-US"/>
        </w:rPr>
      </w:pPr>
      <w:r w:rsidRPr="003B7DF0">
        <w:rPr>
          <w:rFonts w:cs="PragmaticaC-Oblique"/>
          <w:iCs/>
          <w:sz w:val="28"/>
          <w:szCs w:val="28"/>
          <w:lang w:val="en-US"/>
        </w:rPr>
        <w:t xml:space="preserve">228. </w:t>
      </w:r>
      <w:r w:rsidRPr="00206878">
        <w:rPr>
          <w:rFonts w:cs="PragmaticaC-Oblique"/>
          <w:iCs/>
          <w:sz w:val="28"/>
          <w:szCs w:val="28"/>
          <w:lang w:val="en-US"/>
        </w:rPr>
        <w:t>Kani</w:t>
      </w:r>
      <w:r>
        <w:rPr>
          <w:rFonts w:cs="PragmaticaC-Oblique"/>
          <w:iCs/>
          <w:sz w:val="28"/>
          <w:szCs w:val="28"/>
          <w:lang w:val="en-US"/>
        </w:rPr>
        <w:t>s J</w:t>
      </w:r>
      <w:r w:rsidRPr="000869FD">
        <w:rPr>
          <w:rFonts w:cs="PragmaticaC-Oblique"/>
          <w:iCs/>
          <w:sz w:val="28"/>
          <w:szCs w:val="28"/>
          <w:lang w:val="en-US"/>
        </w:rPr>
        <w:t>.</w:t>
      </w:r>
      <w:r>
        <w:rPr>
          <w:rFonts w:cs="PragmaticaC-Oblique"/>
          <w:iCs/>
          <w:sz w:val="28"/>
          <w:szCs w:val="28"/>
          <w:lang w:val="en-US"/>
        </w:rPr>
        <w:t>A</w:t>
      </w:r>
      <w:r w:rsidRPr="000869FD">
        <w:rPr>
          <w:rFonts w:cs="PragmaticaC-Oblique"/>
          <w:iCs/>
          <w:sz w:val="28"/>
          <w:szCs w:val="28"/>
          <w:lang w:val="en-US"/>
        </w:rPr>
        <w:t>.</w:t>
      </w:r>
      <w:r>
        <w:rPr>
          <w:rFonts w:cs="PragmaticaC-Oblique"/>
          <w:iCs/>
          <w:sz w:val="28"/>
          <w:szCs w:val="28"/>
          <w:lang w:val="en-US"/>
        </w:rPr>
        <w:t>, Borgstr</w:t>
      </w:r>
      <w:r>
        <w:rPr>
          <w:rFonts w:cs="PragmaticaC-Oblique"/>
          <w:iCs/>
          <w:sz w:val="28"/>
          <w:szCs w:val="28"/>
        </w:rPr>
        <w:t>о</w:t>
      </w:r>
      <w:r>
        <w:rPr>
          <w:rFonts w:cs="PragmaticaC-Oblique"/>
          <w:iCs/>
          <w:sz w:val="28"/>
          <w:szCs w:val="28"/>
          <w:lang w:val="en-US"/>
        </w:rPr>
        <w:t>m F</w:t>
      </w:r>
      <w:r w:rsidRPr="000869FD">
        <w:rPr>
          <w:rFonts w:cs="PragmaticaC-Oblique"/>
          <w:iCs/>
          <w:sz w:val="28"/>
          <w:szCs w:val="28"/>
          <w:lang w:val="en-US"/>
        </w:rPr>
        <w:t>.</w:t>
      </w:r>
      <w:r>
        <w:rPr>
          <w:rFonts w:cs="PragmaticaC-Oblique"/>
          <w:iCs/>
          <w:sz w:val="28"/>
          <w:szCs w:val="28"/>
          <w:lang w:val="en-US"/>
        </w:rPr>
        <w:t>, Zethreaus N</w:t>
      </w:r>
      <w:r>
        <w:rPr>
          <w:rFonts w:cs="PragmaticaC-Oblique"/>
          <w:iCs/>
          <w:sz w:val="28"/>
          <w:szCs w:val="28"/>
          <w:lang w:val="uk-UA"/>
        </w:rPr>
        <w:t xml:space="preserve">. </w:t>
      </w:r>
      <w:r>
        <w:rPr>
          <w:rFonts w:cs="PragmaticaC-Oblique"/>
          <w:iCs/>
          <w:sz w:val="28"/>
          <w:szCs w:val="28"/>
          <w:lang w:val="en-US"/>
        </w:rPr>
        <w:t xml:space="preserve">et al. </w:t>
      </w:r>
      <w:r w:rsidRPr="00206878">
        <w:rPr>
          <w:rFonts w:cs="PragmaticaC-Oblique"/>
          <w:iCs/>
          <w:sz w:val="28"/>
          <w:szCs w:val="28"/>
          <w:lang w:val="en-US"/>
        </w:rPr>
        <w:t>Intervention threshold for osteoporosis in the UK</w:t>
      </w:r>
      <w:r>
        <w:rPr>
          <w:rFonts w:cs="PragmaticaC-Oblique"/>
          <w:iCs/>
          <w:sz w:val="28"/>
          <w:szCs w:val="28"/>
          <w:lang w:val="uk-UA"/>
        </w:rPr>
        <w:t xml:space="preserve"> //</w:t>
      </w:r>
      <w:r w:rsidRPr="00206878">
        <w:rPr>
          <w:rFonts w:cs="PragmaticaC-Oblique"/>
          <w:iCs/>
          <w:sz w:val="28"/>
          <w:szCs w:val="28"/>
          <w:lang w:val="en-US"/>
        </w:rPr>
        <w:t xml:space="preserve"> Bone</w:t>
      </w:r>
      <w:proofErr w:type="gramStart"/>
      <w:r>
        <w:rPr>
          <w:rFonts w:cs="PragmaticaC-Oblique"/>
          <w:iCs/>
          <w:sz w:val="28"/>
          <w:szCs w:val="28"/>
          <w:lang w:val="uk-UA"/>
        </w:rPr>
        <w:t>.-</w:t>
      </w:r>
      <w:proofErr w:type="gramEnd"/>
      <w:r>
        <w:rPr>
          <w:rFonts w:cs="PragmaticaC-Oblique"/>
          <w:iCs/>
          <w:sz w:val="28"/>
          <w:szCs w:val="28"/>
          <w:lang w:val="uk-UA"/>
        </w:rPr>
        <w:t xml:space="preserve"> 2005.-</w:t>
      </w:r>
      <w:r w:rsidRPr="00972939">
        <w:rPr>
          <w:sz w:val="28"/>
          <w:szCs w:val="28"/>
          <w:lang w:val="uk-UA"/>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36</w:t>
      </w:r>
      <w:proofErr w:type="gramStart"/>
      <w:r>
        <w:rPr>
          <w:rFonts w:cs="PragmaticaC-Oblique"/>
          <w:iCs/>
          <w:sz w:val="28"/>
          <w:szCs w:val="28"/>
          <w:lang w:val="uk-UA"/>
        </w:rPr>
        <w:t>.-</w:t>
      </w:r>
      <w:proofErr w:type="gramEnd"/>
      <w:r>
        <w:rPr>
          <w:rFonts w:cs="PragmaticaC-Oblique"/>
          <w:iCs/>
          <w:sz w:val="28"/>
          <w:szCs w:val="28"/>
          <w:lang w:val="uk-UA"/>
        </w:rPr>
        <w:t xml:space="preserve"> Р. </w:t>
      </w:r>
      <w:r w:rsidRPr="00206878">
        <w:rPr>
          <w:rFonts w:cs="PragmaticaC-Oblique"/>
          <w:iCs/>
          <w:sz w:val="28"/>
          <w:szCs w:val="28"/>
          <w:lang w:val="en-US"/>
        </w:rPr>
        <w:t>22-32</w:t>
      </w:r>
      <w:r>
        <w:rPr>
          <w:rFonts w:cs="PragmaticaC-Oblique"/>
          <w:iCs/>
          <w:sz w:val="28"/>
          <w:szCs w:val="28"/>
          <w:lang w:val="uk-UA"/>
        </w:rPr>
        <w:t>.</w:t>
      </w:r>
      <w:r w:rsidRPr="00206878">
        <w:rPr>
          <w:rFonts w:cs="PragmaticaC-Oblique"/>
          <w:iCs/>
          <w:sz w:val="28"/>
          <w:szCs w:val="28"/>
          <w:lang w:val="en-US"/>
        </w:rPr>
        <w:t xml:space="preserve"> </w:t>
      </w:r>
    </w:p>
    <w:p w:rsidR="00311D30" w:rsidRPr="00A8125D" w:rsidRDefault="00311D30" w:rsidP="00311D30">
      <w:pPr>
        <w:spacing w:line="360" w:lineRule="auto"/>
        <w:jc w:val="both"/>
        <w:rPr>
          <w:rFonts w:cs="PragmaticaC-Oblique"/>
          <w:iCs/>
          <w:sz w:val="28"/>
          <w:szCs w:val="28"/>
          <w:lang w:val="uk-UA"/>
        </w:rPr>
      </w:pPr>
      <w:r w:rsidRPr="003B7DF0">
        <w:rPr>
          <w:rFonts w:cs="PragmaticaC-Oblique"/>
          <w:iCs/>
          <w:sz w:val="28"/>
          <w:szCs w:val="28"/>
          <w:lang w:val="en-US"/>
        </w:rPr>
        <w:t xml:space="preserve">229. </w:t>
      </w:r>
      <w:r w:rsidRPr="00206878">
        <w:rPr>
          <w:rFonts w:cs="PragmaticaC-Oblique"/>
          <w:iCs/>
          <w:sz w:val="28"/>
          <w:szCs w:val="28"/>
          <w:lang w:val="en-US"/>
        </w:rPr>
        <w:t>Kanis J</w:t>
      </w:r>
      <w:r w:rsidRPr="000869FD">
        <w:rPr>
          <w:rFonts w:cs="PragmaticaC-Oblique"/>
          <w:iCs/>
          <w:sz w:val="28"/>
          <w:szCs w:val="28"/>
          <w:lang w:val="en-US"/>
        </w:rPr>
        <w:t>.</w:t>
      </w:r>
      <w:r w:rsidRPr="00206878">
        <w:rPr>
          <w:rFonts w:cs="PragmaticaC-Oblique"/>
          <w:iCs/>
          <w:sz w:val="28"/>
          <w:szCs w:val="28"/>
          <w:lang w:val="en-US"/>
        </w:rPr>
        <w:t>A, Glüer C</w:t>
      </w:r>
      <w:r w:rsidRPr="000869FD">
        <w:rPr>
          <w:rFonts w:cs="PragmaticaC-Oblique"/>
          <w:iCs/>
          <w:sz w:val="28"/>
          <w:szCs w:val="28"/>
          <w:lang w:val="en-US"/>
        </w:rPr>
        <w:t>.</w:t>
      </w:r>
      <w:r w:rsidRPr="00206878">
        <w:rPr>
          <w:rFonts w:cs="PragmaticaC-Oblique"/>
          <w:iCs/>
          <w:sz w:val="28"/>
          <w:szCs w:val="28"/>
          <w:lang w:val="en-US"/>
        </w:rPr>
        <w:t>C</w:t>
      </w:r>
      <w:r w:rsidRPr="000869FD">
        <w:rPr>
          <w:rFonts w:cs="PragmaticaC-Oblique"/>
          <w:iCs/>
          <w:sz w:val="28"/>
          <w:szCs w:val="28"/>
          <w:lang w:val="en-US"/>
        </w:rPr>
        <w:t>.</w:t>
      </w:r>
      <w:r w:rsidRPr="00206878">
        <w:rPr>
          <w:rFonts w:cs="PragmaticaC-Oblique"/>
          <w:iCs/>
          <w:sz w:val="28"/>
          <w:szCs w:val="28"/>
          <w:lang w:val="en-US"/>
        </w:rPr>
        <w:t xml:space="preserve"> for the Committee of Scientific Advisors, International Osteoporosis Foundation. An update on the diagnosis and assessment of</w:t>
      </w:r>
      <w:r>
        <w:rPr>
          <w:rFonts w:cs="PragmaticaC-Oblique"/>
          <w:iCs/>
          <w:sz w:val="28"/>
          <w:szCs w:val="28"/>
          <w:lang w:val="en-US"/>
        </w:rPr>
        <w:t xml:space="preserve"> osteoporosis with densitometry</w:t>
      </w:r>
      <w:r>
        <w:rPr>
          <w:rFonts w:cs="PragmaticaC-Oblique"/>
          <w:iCs/>
          <w:sz w:val="28"/>
          <w:szCs w:val="28"/>
          <w:lang w:val="uk-UA"/>
        </w:rPr>
        <w:t xml:space="preserve"> //</w:t>
      </w:r>
      <w:r w:rsidRPr="00206878">
        <w:rPr>
          <w:rFonts w:cs="PragmaticaC-Oblique"/>
          <w:iCs/>
          <w:sz w:val="28"/>
          <w:szCs w:val="28"/>
          <w:lang w:val="en-US"/>
        </w:rPr>
        <w:t xml:space="preserve"> Osteoporosis </w:t>
      </w:r>
      <w:proofErr w:type="gramStart"/>
      <w:r w:rsidRPr="00206878">
        <w:rPr>
          <w:rFonts w:cs="PragmaticaC-Oblique"/>
          <w:iCs/>
          <w:sz w:val="28"/>
          <w:szCs w:val="28"/>
          <w:lang w:val="en-US"/>
        </w:rPr>
        <w:t xml:space="preserve">Int </w:t>
      </w:r>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2000</w:t>
      </w:r>
      <w:r>
        <w:rPr>
          <w:rFonts w:cs="PragmaticaC-Oblique"/>
          <w:iCs/>
          <w:sz w:val="28"/>
          <w:szCs w:val="28"/>
          <w:lang w:val="uk-UA"/>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11</w:t>
      </w:r>
      <w:r>
        <w:rPr>
          <w:rFonts w:cs="PragmaticaC-Oblique"/>
          <w:iCs/>
          <w:sz w:val="28"/>
          <w:szCs w:val="28"/>
          <w:lang w:val="uk-UA"/>
        </w:rPr>
        <w:t>. - Р.</w:t>
      </w:r>
      <w:r>
        <w:rPr>
          <w:rFonts w:cs="PragmaticaC-Oblique"/>
          <w:iCs/>
          <w:sz w:val="28"/>
          <w:szCs w:val="28"/>
          <w:lang w:val="en-US"/>
        </w:rPr>
        <w:t>192-202</w:t>
      </w:r>
      <w:r>
        <w:rPr>
          <w:rFonts w:cs="PragmaticaC-Oblique"/>
          <w:iCs/>
          <w:sz w:val="28"/>
          <w:szCs w:val="28"/>
          <w:lang w:val="uk-UA"/>
        </w:rPr>
        <w:t>.</w:t>
      </w:r>
    </w:p>
    <w:p w:rsidR="00311D30" w:rsidRPr="00C7188C" w:rsidRDefault="00311D30" w:rsidP="00311D30">
      <w:pPr>
        <w:spacing w:line="360" w:lineRule="auto"/>
        <w:jc w:val="both"/>
        <w:rPr>
          <w:rFonts w:cs="PragmaticaC-Oblique"/>
          <w:iCs/>
          <w:sz w:val="28"/>
          <w:szCs w:val="28"/>
          <w:lang w:val="en-US"/>
        </w:rPr>
      </w:pPr>
      <w:bookmarkStart w:id="2" w:name="ref_11"/>
      <w:bookmarkStart w:id="3" w:name="ref_12"/>
      <w:bookmarkEnd w:id="2"/>
      <w:bookmarkEnd w:id="3"/>
      <w:r>
        <w:rPr>
          <w:rFonts w:cs="PragmaticaC-Oblique"/>
          <w:iCs/>
          <w:sz w:val="28"/>
          <w:szCs w:val="28"/>
          <w:lang w:val="uk-UA"/>
        </w:rPr>
        <w:t xml:space="preserve">230. </w:t>
      </w:r>
      <w:r w:rsidRPr="00206878">
        <w:rPr>
          <w:rFonts w:cs="PragmaticaC-Oblique"/>
          <w:iCs/>
          <w:sz w:val="28"/>
          <w:szCs w:val="28"/>
          <w:lang w:val="en-US"/>
        </w:rPr>
        <w:t>Kanis J. Diagnosis of osteoporosis and as</w:t>
      </w:r>
      <w:r>
        <w:rPr>
          <w:rFonts w:cs="PragmaticaC-Oblique"/>
          <w:iCs/>
          <w:sz w:val="28"/>
          <w:szCs w:val="28"/>
          <w:lang w:val="en-US"/>
        </w:rPr>
        <w:t>sessment of fracture risk</w:t>
      </w:r>
      <w:r w:rsidRPr="008473ED">
        <w:rPr>
          <w:rFonts w:cs="PragmaticaC-Oblique"/>
          <w:iCs/>
          <w:sz w:val="28"/>
          <w:szCs w:val="28"/>
          <w:lang w:val="en-US"/>
        </w:rPr>
        <w:t xml:space="preserve"> //</w:t>
      </w:r>
      <w:r>
        <w:rPr>
          <w:rFonts w:cs="PragmaticaC-Oblique"/>
          <w:iCs/>
          <w:sz w:val="28"/>
          <w:szCs w:val="28"/>
          <w:lang w:val="en-US"/>
        </w:rPr>
        <w:t xml:space="preserve"> Lancet 2002</w:t>
      </w:r>
      <w:proofErr w:type="gramStart"/>
      <w:r w:rsidRPr="008473ED">
        <w:rPr>
          <w:rFonts w:cs="PragmaticaC-Oblique"/>
          <w:iCs/>
          <w:sz w:val="28"/>
          <w:szCs w:val="28"/>
          <w:lang w:val="en-US"/>
        </w:rPr>
        <w:t>.-</w:t>
      </w:r>
      <w:proofErr w:type="gramEnd"/>
      <w:r w:rsidRPr="008473ED">
        <w:rPr>
          <w:sz w:val="28"/>
          <w:szCs w:val="28"/>
          <w:lang w:val="uk-UA"/>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359</w:t>
      </w:r>
      <w:r w:rsidRPr="008473ED">
        <w:rPr>
          <w:rFonts w:cs="PragmaticaC-Oblique"/>
          <w:iCs/>
          <w:sz w:val="28"/>
          <w:szCs w:val="28"/>
          <w:lang w:val="en-US"/>
        </w:rPr>
        <w:t xml:space="preserve">.- </w:t>
      </w:r>
      <w:r>
        <w:rPr>
          <w:rFonts w:cs="PragmaticaC-Oblique"/>
          <w:iCs/>
          <w:sz w:val="28"/>
          <w:szCs w:val="28"/>
        </w:rPr>
        <w:t>Р</w:t>
      </w:r>
      <w:r w:rsidRPr="008473ED">
        <w:rPr>
          <w:rFonts w:cs="PragmaticaC-Oblique"/>
          <w:iCs/>
          <w:sz w:val="28"/>
          <w:szCs w:val="28"/>
          <w:lang w:val="en-US"/>
        </w:rPr>
        <w:t>.</w:t>
      </w:r>
      <w:r w:rsidRPr="00206878">
        <w:rPr>
          <w:rFonts w:cs="PragmaticaC-Oblique"/>
          <w:iCs/>
          <w:sz w:val="28"/>
          <w:szCs w:val="28"/>
          <w:lang w:val="en-US"/>
        </w:rPr>
        <w:t>1929-</w:t>
      </w:r>
      <w:r w:rsidRPr="008473ED">
        <w:rPr>
          <w:rFonts w:cs="PragmaticaC-Oblique"/>
          <w:iCs/>
          <w:sz w:val="28"/>
          <w:szCs w:val="28"/>
          <w:lang w:val="en-US"/>
        </w:rPr>
        <w:t>19</w:t>
      </w:r>
      <w:r w:rsidRPr="00206878">
        <w:rPr>
          <w:rFonts w:cs="PragmaticaC-Oblique"/>
          <w:iCs/>
          <w:sz w:val="28"/>
          <w:szCs w:val="28"/>
          <w:lang w:val="en-US"/>
        </w:rPr>
        <w:t>36</w:t>
      </w:r>
      <w:r w:rsidRPr="008473ED">
        <w:rPr>
          <w:rFonts w:cs="PragmaticaC-Oblique"/>
          <w:iCs/>
          <w:sz w:val="28"/>
          <w:szCs w:val="28"/>
          <w:lang w:val="en-US"/>
        </w:rPr>
        <w:t>.</w:t>
      </w:r>
      <w:r w:rsidRPr="00206878">
        <w:rPr>
          <w:rFonts w:cs="PragmaticaC-Oblique"/>
          <w:iCs/>
          <w:sz w:val="28"/>
          <w:szCs w:val="28"/>
          <w:lang w:val="en-US"/>
        </w:rPr>
        <w:t xml:space="preserve"> </w:t>
      </w:r>
    </w:p>
    <w:p w:rsidR="00311D30" w:rsidRPr="000869FD" w:rsidRDefault="00311D30" w:rsidP="00311D30">
      <w:pPr>
        <w:spacing w:line="360" w:lineRule="auto"/>
        <w:jc w:val="both"/>
        <w:rPr>
          <w:rFonts w:cs="PragmaticaC-Oblique"/>
          <w:iCs/>
          <w:sz w:val="28"/>
          <w:szCs w:val="28"/>
          <w:lang w:val="en-US"/>
        </w:rPr>
      </w:pPr>
      <w:bookmarkStart w:id="4" w:name="ref_13"/>
      <w:bookmarkStart w:id="5" w:name="ref_14"/>
      <w:bookmarkEnd w:id="4"/>
      <w:bookmarkEnd w:id="5"/>
      <w:r w:rsidRPr="003B7DF0">
        <w:rPr>
          <w:rFonts w:cs="PragmaticaC-Oblique"/>
          <w:iCs/>
          <w:sz w:val="28"/>
          <w:szCs w:val="28"/>
          <w:lang w:val="en-US"/>
        </w:rPr>
        <w:t>23</w:t>
      </w:r>
      <w:r w:rsidRPr="0031709E">
        <w:rPr>
          <w:rFonts w:cs="PragmaticaC-Oblique"/>
          <w:iCs/>
          <w:sz w:val="28"/>
          <w:szCs w:val="28"/>
          <w:lang w:val="en-US"/>
        </w:rPr>
        <w:t xml:space="preserve">1. </w:t>
      </w:r>
      <w:r>
        <w:rPr>
          <w:rFonts w:cs="PragmaticaC-Oblique"/>
          <w:iCs/>
          <w:sz w:val="28"/>
          <w:szCs w:val="28"/>
          <w:lang w:val="en-US"/>
        </w:rPr>
        <w:t>Kanis J</w:t>
      </w:r>
      <w:r w:rsidRPr="000869FD">
        <w:rPr>
          <w:rFonts w:cs="PragmaticaC-Oblique"/>
          <w:iCs/>
          <w:sz w:val="28"/>
          <w:szCs w:val="28"/>
          <w:lang w:val="en-US"/>
        </w:rPr>
        <w:t>.</w:t>
      </w:r>
      <w:r>
        <w:rPr>
          <w:rFonts w:cs="PragmaticaC-Oblique"/>
          <w:iCs/>
          <w:sz w:val="28"/>
          <w:szCs w:val="28"/>
          <w:lang w:val="en-US"/>
        </w:rPr>
        <w:t>A, Johnell O</w:t>
      </w:r>
      <w:r w:rsidRPr="000869FD">
        <w:rPr>
          <w:rFonts w:cs="PragmaticaC-Oblique"/>
          <w:iCs/>
          <w:sz w:val="28"/>
          <w:szCs w:val="28"/>
          <w:lang w:val="en-US"/>
        </w:rPr>
        <w:t>.</w:t>
      </w:r>
      <w:r>
        <w:rPr>
          <w:rFonts w:cs="PragmaticaC-Oblique"/>
          <w:iCs/>
          <w:sz w:val="28"/>
          <w:szCs w:val="28"/>
          <w:lang w:val="en-US"/>
        </w:rPr>
        <w:t>, Odén A</w:t>
      </w:r>
      <w:r w:rsidRPr="00206878">
        <w:rPr>
          <w:rFonts w:cs="PragmaticaC-Oblique"/>
          <w:iCs/>
          <w:sz w:val="28"/>
          <w:szCs w:val="28"/>
          <w:lang w:val="en-US"/>
        </w:rPr>
        <w:t>.</w:t>
      </w:r>
      <w:r>
        <w:rPr>
          <w:rFonts w:cs="PragmaticaC-Oblique"/>
          <w:iCs/>
          <w:sz w:val="28"/>
          <w:szCs w:val="28"/>
          <w:lang w:val="uk-UA"/>
        </w:rPr>
        <w:t xml:space="preserve"> </w:t>
      </w:r>
      <w:r>
        <w:rPr>
          <w:rFonts w:cs="PragmaticaC-Oblique"/>
          <w:iCs/>
          <w:sz w:val="28"/>
          <w:szCs w:val="28"/>
          <w:lang w:val="en-US"/>
        </w:rPr>
        <w:t xml:space="preserve">et al. </w:t>
      </w:r>
      <w:r w:rsidRPr="00206878">
        <w:rPr>
          <w:rFonts w:cs="PragmaticaC-Oblique"/>
          <w:iCs/>
          <w:sz w:val="28"/>
          <w:szCs w:val="28"/>
          <w:lang w:val="en-US"/>
        </w:rPr>
        <w:t xml:space="preserve"> Intervention threshold for osteoporosis in men and women: a </w:t>
      </w:r>
      <w:r>
        <w:rPr>
          <w:rFonts w:cs="PragmaticaC-Oblique"/>
          <w:iCs/>
          <w:sz w:val="28"/>
          <w:szCs w:val="28"/>
          <w:lang w:val="en-US"/>
        </w:rPr>
        <w:t>study based on data from Sweden</w:t>
      </w:r>
      <w:r>
        <w:rPr>
          <w:rFonts w:cs="PragmaticaC-Oblique"/>
          <w:iCs/>
          <w:sz w:val="28"/>
          <w:szCs w:val="28"/>
          <w:lang w:val="uk-UA"/>
        </w:rPr>
        <w:t xml:space="preserve"> //</w:t>
      </w:r>
      <w:r>
        <w:rPr>
          <w:rFonts w:cs="PragmaticaC-Oblique"/>
          <w:iCs/>
          <w:sz w:val="28"/>
          <w:szCs w:val="28"/>
          <w:lang w:val="en-US"/>
        </w:rPr>
        <w:t xml:space="preserve"> Osteoporosis Int</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2005</w:t>
      </w:r>
      <w:r>
        <w:rPr>
          <w:rFonts w:cs="PragmaticaC-Oblique"/>
          <w:iCs/>
          <w:sz w:val="28"/>
          <w:szCs w:val="28"/>
          <w:lang w:val="uk-UA"/>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16</w:t>
      </w:r>
      <w:r>
        <w:rPr>
          <w:rFonts w:cs="PragmaticaC-Oblique"/>
          <w:iCs/>
          <w:sz w:val="28"/>
          <w:szCs w:val="28"/>
          <w:lang w:val="uk-UA"/>
        </w:rPr>
        <w:t>.- Р.</w:t>
      </w:r>
      <w:r w:rsidRPr="00206878">
        <w:rPr>
          <w:rFonts w:cs="PragmaticaC-Oblique"/>
          <w:iCs/>
          <w:sz w:val="28"/>
          <w:szCs w:val="28"/>
          <w:lang w:val="en-US"/>
        </w:rPr>
        <w:t>6-14</w:t>
      </w:r>
      <w:r>
        <w:rPr>
          <w:rFonts w:cs="PragmaticaC-Oblique"/>
          <w:iCs/>
          <w:sz w:val="28"/>
          <w:szCs w:val="28"/>
          <w:lang w:val="uk-UA"/>
        </w:rPr>
        <w:t>.</w:t>
      </w:r>
    </w:p>
    <w:p w:rsidR="00311D30" w:rsidRDefault="00311D30" w:rsidP="00311D30">
      <w:pPr>
        <w:spacing w:line="360" w:lineRule="auto"/>
        <w:jc w:val="both"/>
        <w:rPr>
          <w:rFonts w:cs="PragmaticaC-Oblique"/>
          <w:iCs/>
          <w:sz w:val="28"/>
          <w:szCs w:val="28"/>
          <w:lang w:val="uk-UA"/>
        </w:rPr>
      </w:pPr>
      <w:r w:rsidRPr="0031709E">
        <w:rPr>
          <w:rFonts w:cs="PragmaticaC-Oblique"/>
          <w:iCs/>
          <w:sz w:val="28"/>
          <w:szCs w:val="28"/>
          <w:lang w:val="en-US"/>
        </w:rPr>
        <w:t xml:space="preserve">232. </w:t>
      </w:r>
      <w:r w:rsidRPr="00206878">
        <w:rPr>
          <w:rFonts w:cs="PragmaticaC-Oblique"/>
          <w:iCs/>
          <w:sz w:val="28"/>
          <w:szCs w:val="28"/>
          <w:lang w:val="en-US"/>
        </w:rPr>
        <w:t>Kanis J</w:t>
      </w:r>
      <w:r w:rsidRPr="000869FD">
        <w:rPr>
          <w:rFonts w:cs="PragmaticaC-Oblique"/>
          <w:iCs/>
          <w:sz w:val="28"/>
          <w:szCs w:val="28"/>
          <w:lang w:val="en-US"/>
        </w:rPr>
        <w:t>.</w:t>
      </w:r>
      <w:r w:rsidRPr="00206878">
        <w:rPr>
          <w:rFonts w:cs="PragmaticaC-Oblique"/>
          <w:iCs/>
          <w:sz w:val="28"/>
          <w:szCs w:val="28"/>
          <w:lang w:val="en-US"/>
        </w:rPr>
        <w:t>A. WHO criter</w:t>
      </w:r>
      <w:r>
        <w:rPr>
          <w:rFonts w:cs="PragmaticaC-Oblique"/>
          <w:iCs/>
          <w:sz w:val="28"/>
          <w:szCs w:val="28"/>
          <w:lang w:val="en-US"/>
        </w:rPr>
        <w:t>ia for indications to treatment</w:t>
      </w:r>
      <w:r>
        <w:rPr>
          <w:rFonts w:cs="PragmaticaC-Oblique"/>
          <w:iCs/>
          <w:sz w:val="28"/>
          <w:szCs w:val="28"/>
          <w:lang w:val="uk-UA"/>
        </w:rPr>
        <w:t xml:space="preserve"> //</w:t>
      </w:r>
      <w:r w:rsidRPr="00206878">
        <w:rPr>
          <w:rFonts w:cs="PragmaticaC-Oblique"/>
          <w:iCs/>
          <w:sz w:val="28"/>
          <w:szCs w:val="28"/>
          <w:lang w:val="en-US"/>
        </w:rPr>
        <w:t xml:space="preserve"> Osteoporosis </w:t>
      </w:r>
      <w:proofErr w:type="gramStart"/>
      <w:r w:rsidRPr="00206878">
        <w:rPr>
          <w:rFonts w:cs="PragmaticaC-Oblique"/>
          <w:iCs/>
          <w:sz w:val="28"/>
          <w:szCs w:val="28"/>
          <w:lang w:val="en-US"/>
        </w:rPr>
        <w:t xml:space="preserve">Int </w:t>
      </w:r>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2006</w:t>
      </w:r>
      <w:r>
        <w:rPr>
          <w:rFonts w:cs="PragmaticaC-Oblique"/>
          <w:iCs/>
          <w:sz w:val="28"/>
          <w:szCs w:val="28"/>
          <w:lang w:val="uk-UA"/>
        </w:rPr>
        <w:t>.-</w:t>
      </w:r>
      <w:r w:rsidRPr="00972939">
        <w:rPr>
          <w:sz w:val="28"/>
          <w:szCs w:val="28"/>
          <w:lang w:val="uk-UA"/>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17</w:t>
      </w:r>
      <w:r>
        <w:rPr>
          <w:rFonts w:cs="PragmaticaC-Oblique"/>
          <w:iCs/>
          <w:sz w:val="28"/>
          <w:szCs w:val="28"/>
          <w:lang w:val="uk-UA"/>
        </w:rPr>
        <w:t>.-Р.1.</w:t>
      </w:r>
    </w:p>
    <w:p w:rsidR="00311D30" w:rsidRDefault="00311D30" w:rsidP="00311D30">
      <w:pPr>
        <w:spacing w:line="360" w:lineRule="auto"/>
        <w:jc w:val="both"/>
        <w:rPr>
          <w:rFonts w:cs="PragmaticaC-Oblique"/>
          <w:iCs/>
          <w:sz w:val="28"/>
          <w:szCs w:val="28"/>
          <w:lang w:val="uk-UA"/>
        </w:rPr>
      </w:pPr>
      <w:r w:rsidRPr="0004467E">
        <w:rPr>
          <w:rFonts w:cs="PragmaticaC-Oblique"/>
          <w:iCs/>
          <w:sz w:val="28"/>
          <w:szCs w:val="28"/>
          <w:lang w:val="en-US"/>
        </w:rPr>
        <w:lastRenderedPageBreak/>
        <w:t xml:space="preserve">233. </w:t>
      </w:r>
      <w:r w:rsidRPr="002B18C5">
        <w:rPr>
          <w:rFonts w:cs="PragmaticaC-Oblique"/>
          <w:iCs/>
          <w:sz w:val="28"/>
          <w:szCs w:val="28"/>
          <w:lang w:val="en-US"/>
        </w:rPr>
        <w:t>Kayan K</w:t>
      </w:r>
      <w:r w:rsidRPr="000869FD">
        <w:rPr>
          <w:rFonts w:cs="PragmaticaC-Oblique"/>
          <w:iCs/>
          <w:sz w:val="28"/>
          <w:szCs w:val="28"/>
          <w:lang w:val="en-US"/>
        </w:rPr>
        <w:t>.</w:t>
      </w:r>
      <w:r>
        <w:rPr>
          <w:rFonts w:cs="PragmaticaC-Oblique"/>
          <w:iCs/>
          <w:sz w:val="28"/>
          <w:szCs w:val="28"/>
          <w:lang w:val="en-US"/>
        </w:rPr>
        <w:t>, D de Takats</w:t>
      </w:r>
      <w:r w:rsidRPr="002B18C5">
        <w:rPr>
          <w:rFonts w:cs="PragmaticaC-Oblique"/>
          <w:iCs/>
          <w:sz w:val="28"/>
          <w:szCs w:val="28"/>
          <w:lang w:val="en-US"/>
        </w:rPr>
        <w:t>, Ashford R</w:t>
      </w:r>
      <w:r w:rsidRPr="000869FD">
        <w:rPr>
          <w:rFonts w:cs="PragmaticaC-Oblique"/>
          <w:iCs/>
          <w:sz w:val="28"/>
          <w:szCs w:val="28"/>
          <w:lang w:val="en-US"/>
        </w:rPr>
        <w:t>.</w:t>
      </w:r>
      <w:r w:rsidRPr="002B18C5">
        <w:rPr>
          <w:rFonts w:cs="PragmaticaC-Oblique"/>
          <w:iCs/>
          <w:sz w:val="28"/>
          <w:szCs w:val="28"/>
          <w:lang w:val="en-US"/>
        </w:rPr>
        <w:t xml:space="preserve"> </w:t>
      </w:r>
      <w:r w:rsidRPr="0005273F">
        <w:rPr>
          <w:rFonts w:cs="PragmaticaC-Oblique"/>
          <w:iCs/>
          <w:sz w:val="28"/>
          <w:szCs w:val="28"/>
          <w:lang w:val="en-US"/>
        </w:rPr>
        <w:t xml:space="preserve">et al. </w:t>
      </w:r>
      <w:r w:rsidRPr="002B18C5">
        <w:rPr>
          <w:rFonts w:cs="PragmaticaC-Oblique"/>
          <w:iCs/>
          <w:sz w:val="28"/>
          <w:szCs w:val="28"/>
          <w:lang w:val="en-US"/>
        </w:rPr>
        <w:t xml:space="preserve"> Performance of clinical referral criteria for bone densitometry in patients under 65 years of age assessed by spine bone mineral density // Postgraduate Medical Journal.-2003.-Vol.79.-Р.581-584.</w:t>
      </w:r>
    </w:p>
    <w:p w:rsidR="00311D30" w:rsidRPr="00206878" w:rsidRDefault="00311D30" w:rsidP="00311D30">
      <w:pPr>
        <w:spacing w:line="360" w:lineRule="auto"/>
        <w:jc w:val="both"/>
        <w:rPr>
          <w:rFonts w:cs="PragmaticaC-Oblique"/>
          <w:iCs/>
          <w:sz w:val="28"/>
          <w:szCs w:val="28"/>
          <w:lang w:val="en-US"/>
        </w:rPr>
      </w:pPr>
      <w:r w:rsidRPr="0004467E">
        <w:rPr>
          <w:rFonts w:cs="PragmaticaC-Oblique"/>
          <w:iCs/>
          <w:sz w:val="28"/>
          <w:szCs w:val="28"/>
          <w:lang w:val="en-US"/>
        </w:rPr>
        <w:t xml:space="preserve">234. </w:t>
      </w:r>
      <w:r>
        <w:rPr>
          <w:rFonts w:cs="PragmaticaC-Oblique"/>
          <w:iCs/>
          <w:sz w:val="28"/>
          <w:szCs w:val="28"/>
          <w:lang w:val="en-US"/>
        </w:rPr>
        <w:t>Kerstetter</w:t>
      </w:r>
      <w:r w:rsidRPr="00206878">
        <w:rPr>
          <w:rFonts w:cs="PragmaticaC-Oblique"/>
          <w:iCs/>
          <w:sz w:val="28"/>
          <w:szCs w:val="28"/>
          <w:lang w:val="en-US"/>
        </w:rPr>
        <w:t xml:space="preserve"> J. E., Looke</w:t>
      </w:r>
      <w:r>
        <w:rPr>
          <w:rFonts w:cs="PragmaticaC-Oblique"/>
          <w:iCs/>
          <w:sz w:val="28"/>
          <w:szCs w:val="28"/>
          <w:lang w:val="en-US"/>
        </w:rPr>
        <w:t>r A. C.</w:t>
      </w:r>
      <w:r w:rsidRPr="000869FD">
        <w:rPr>
          <w:rFonts w:cs="PragmaticaC-Oblique"/>
          <w:iCs/>
          <w:sz w:val="28"/>
          <w:szCs w:val="28"/>
          <w:lang w:val="en-US"/>
        </w:rPr>
        <w:t>,</w:t>
      </w:r>
      <w:r>
        <w:rPr>
          <w:rFonts w:cs="PragmaticaC-Oblique"/>
          <w:iCs/>
          <w:sz w:val="28"/>
          <w:szCs w:val="28"/>
          <w:lang w:val="en-US"/>
        </w:rPr>
        <w:t xml:space="preserve"> Insogna K. L. </w:t>
      </w:r>
      <w:r w:rsidRPr="00206878">
        <w:rPr>
          <w:rFonts w:cs="PragmaticaC-Oblique"/>
          <w:iCs/>
          <w:sz w:val="28"/>
          <w:szCs w:val="28"/>
          <w:lang w:val="en-US"/>
        </w:rPr>
        <w:t xml:space="preserve"> Low protein int</w:t>
      </w:r>
      <w:r>
        <w:rPr>
          <w:rFonts w:cs="PragmaticaC-Oblique"/>
          <w:iCs/>
          <w:sz w:val="28"/>
          <w:szCs w:val="28"/>
          <w:lang w:val="en-US"/>
        </w:rPr>
        <w:t>ake and low bone density</w:t>
      </w:r>
      <w:r>
        <w:rPr>
          <w:rFonts w:cs="PragmaticaC-Oblique"/>
          <w:iCs/>
          <w:sz w:val="28"/>
          <w:szCs w:val="28"/>
          <w:lang w:val="uk-UA"/>
        </w:rPr>
        <w:t xml:space="preserve"> /</w:t>
      </w:r>
      <w:proofErr w:type="gramStart"/>
      <w:r>
        <w:rPr>
          <w:rFonts w:cs="PragmaticaC-Oblique"/>
          <w:iCs/>
          <w:sz w:val="28"/>
          <w:szCs w:val="28"/>
          <w:lang w:val="uk-UA"/>
        </w:rPr>
        <w:t xml:space="preserve">/ </w:t>
      </w:r>
      <w:r w:rsidRPr="00206878">
        <w:rPr>
          <w:rFonts w:cs="PragmaticaC-Oblique"/>
          <w:iCs/>
          <w:sz w:val="28"/>
          <w:szCs w:val="28"/>
          <w:lang w:val="en-US"/>
        </w:rPr>
        <w:t xml:space="preserve"> Calcif</w:t>
      </w:r>
      <w:proofErr w:type="gramEnd"/>
      <w:r w:rsidRPr="00206878">
        <w:rPr>
          <w:rFonts w:cs="PragmaticaC-Oblique"/>
          <w:iCs/>
          <w:sz w:val="28"/>
          <w:szCs w:val="28"/>
          <w:lang w:val="en-US"/>
        </w:rPr>
        <w:t>. Tissue</w:t>
      </w:r>
      <w:proofErr w:type="gramStart"/>
      <w:r w:rsidRPr="00206878">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uk-UA"/>
        </w:rPr>
        <w:t xml:space="preserve"> 2000.-№</w:t>
      </w:r>
      <w:r>
        <w:rPr>
          <w:rFonts w:cs="PragmaticaC-Oblique"/>
          <w:iCs/>
          <w:sz w:val="28"/>
          <w:szCs w:val="28"/>
          <w:lang w:val="en-US"/>
        </w:rPr>
        <w:t xml:space="preserve"> 66</w:t>
      </w:r>
      <w:r>
        <w:rPr>
          <w:rFonts w:cs="PragmaticaC-Oblique"/>
          <w:iCs/>
          <w:sz w:val="28"/>
          <w:szCs w:val="28"/>
          <w:lang w:val="uk-UA"/>
        </w:rPr>
        <w:t xml:space="preserve">. - Р. </w:t>
      </w:r>
      <w:r w:rsidRPr="00206878">
        <w:rPr>
          <w:rFonts w:cs="PragmaticaC-Oblique"/>
          <w:iCs/>
          <w:sz w:val="28"/>
          <w:szCs w:val="28"/>
          <w:lang w:val="en-US"/>
        </w:rPr>
        <w:t xml:space="preserve">313. </w:t>
      </w:r>
    </w:p>
    <w:p w:rsidR="00311D30" w:rsidRDefault="00311D30" w:rsidP="00311D30">
      <w:pPr>
        <w:spacing w:line="360" w:lineRule="auto"/>
        <w:jc w:val="both"/>
        <w:rPr>
          <w:rFonts w:cs="PragmaticaC-Oblique"/>
          <w:iCs/>
          <w:sz w:val="28"/>
          <w:szCs w:val="28"/>
          <w:lang w:val="uk-UA"/>
        </w:rPr>
      </w:pPr>
      <w:r>
        <w:rPr>
          <w:rFonts w:cs="PragmaticaC-Oblique"/>
          <w:iCs/>
          <w:sz w:val="28"/>
          <w:szCs w:val="28"/>
          <w:lang w:val="en-US"/>
        </w:rPr>
        <w:t xml:space="preserve"> </w:t>
      </w:r>
      <w:r w:rsidRPr="0004467E">
        <w:rPr>
          <w:rFonts w:cs="PragmaticaC-Oblique"/>
          <w:iCs/>
          <w:sz w:val="28"/>
          <w:szCs w:val="28"/>
          <w:lang w:val="en-US"/>
        </w:rPr>
        <w:t xml:space="preserve">235. </w:t>
      </w:r>
      <w:r w:rsidRPr="00206878">
        <w:rPr>
          <w:rFonts w:cs="PragmaticaC-Oblique"/>
          <w:iCs/>
          <w:sz w:val="28"/>
          <w:szCs w:val="28"/>
          <w:lang w:val="en-US"/>
        </w:rPr>
        <w:t>Kerstetter</w:t>
      </w:r>
      <w:r>
        <w:rPr>
          <w:rFonts w:cs="PragmaticaC-Oblique"/>
          <w:iCs/>
          <w:sz w:val="28"/>
          <w:szCs w:val="28"/>
          <w:lang w:val="uk-UA"/>
        </w:rPr>
        <w:t xml:space="preserve"> </w:t>
      </w:r>
      <w:r w:rsidRPr="00206878">
        <w:rPr>
          <w:rFonts w:cs="PragmaticaC-Oblique"/>
          <w:iCs/>
          <w:sz w:val="28"/>
          <w:szCs w:val="28"/>
          <w:lang w:val="en-US"/>
        </w:rPr>
        <w:t>K.</w:t>
      </w:r>
      <w:r>
        <w:rPr>
          <w:rFonts w:cs="PragmaticaC-Oblique"/>
          <w:iCs/>
          <w:sz w:val="28"/>
          <w:szCs w:val="28"/>
          <w:lang w:val="uk-UA"/>
        </w:rPr>
        <w:t xml:space="preserve"> </w:t>
      </w:r>
      <w:r w:rsidRPr="00206878">
        <w:rPr>
          <w:rFonts w:cs="PragmaticaC-Oblique"/>
          <w:iCs/>
          <w:sz w:val="28"/>
          <w:szCs w:val="28"/>
          <w:lang w:val="en-US"/>
        </w:rPr>
        <w:t>E</w:t>
      </w:r>
      <w:r w:rsidRPr="000869FD">
        <w:rPr>
          <w:rFonts w:cs="PragmaticaC-Oblique"/>
          <w:iCs/>
          <w:sz w:val="28"/>
          <w:szCs w:val="28"/>
          <w:lang w:val="en-US"/>
        </w:rPr>
        <w:t>.</w:t>
      </w:r>
      <w:r w:rsidRPr="00206878">
        <w:rPr>
          <w:rFonts w:cs="PragmaticaC-Oblique"/>
          <w:iCs/>
          <w:sz w:val="28"/>
          <w:szCs w:val="28"/>
          <w:lang w:val="en-US"/>
        </w:rPr>
        <w:t>, O'Brien</w:t>
      </w:r>
      <w:r>
        <w:rPr>
          <w:rFonts w:cs="PragmaticaC-Oblique"/>
          <w:iCs/>
          <w:sz w:val="28"/>
          <w:szCs w:val="28"/>
          <w:lang w:val="uk-UA"/>
        </w:rPr>
        <w:t xml:space="preserve"> </w:t>
      </w:r>
      <w:r w:rsidRPr="00206878">
        <w:rPr>
          <w:rFonts w:cs="PragmaticaC-Oblique"/>
          <w:iCs/>
          <w:sz w:val="28"/>
          <w:szCs w:val="28"/>
          <w:lang w:val="en-US"/>
        </w:rPr>
        <w:t>K. O</w:t>
      </w:r>
      <w:r w:rsidRPr="000869FD">
        <w:rPr>
          <w:rFonts w:cs="PragmaticaC-Oblique"/>
          <w:iCs/>
          <w:sz w:val="28"/>
          <w:szCs w:val="28"/>
          <w:lang w:val="en-US"/>
        </w:rPr>
        <w:t>.</w:t>
      </w:r>
      <w:r>
        <w:rPr>
          <w:rFonts w:cs="PragmaticaC-Oblique"/>
          <w:iCs/>
          <w:sz w:val="28"/>
          <w:szCs w:val="28"/>
          <w:lang w:val="en-US"/>
        </w:rPr>
        <w:t>,</w:t>
      </w:r>
      <w:r>
        <w:rPr>
          <w:rFonts w:cs="PragmaticaC-Oblique"/>
          <w:iCs/>
          <w:sz w:val="28"/>
          <w:szCs w:val="28"/>
          <w:lang w:val="uk-UA"/>
        </w:rPr>
        <w:t xml:space="preserve"> </w:t>
      </w:r>
      <w:r w:rsidRPr="00206878">
        <w:rPr>
          <w:rFonts w:cs="PragmaticaC-Oblique"/>
          <w:iCs/>
          <w:sz w:val="28"/>
          <w:szCs w:val="28"/>
          <w:lang w:val="en-US"/>
        </w:rPr>
        <w:t xml:space="preserve"> Insogna</w:t>
      </w:r>
      <w:r>
        <w:rPr>
          <w:rFonts w:cs="PragmaticaC-Oblique"/>
          <w:iCs/>
          <w:sz w:val="28"/>
          <w:szCs w:val="28"/>
          <w:lang w:val="uk-UA"/>
        </w:rPr>
        <w:t xml:space="preserve"> </w:t>
      </w:r>
      <w:r w:rsidRPr="00206878">
        <w:rPr>
          <w:rFonts w:cs="PragmaticaC-Oblique"/>
          <w:iCs/>
          <w:sz w:val="28"/>
          <w:szCs w:val="28"/>
          <w:lang w:val="en-US"/>
        </w:rPr>
        <w:t>K. L</w:t>
      </w:r>
      <w:r>
        <w:rPr>
          <w:rFonts w:cs="PragmaticaC-Oblique"/>
          <w:iCs/>
          <w:sz w:val="28"/>
          <w:szCs w:val="28"/>
          <w:lang w:val="en-US"/>
        </w:rPr>
        <w:t xml:space="preserve"> </w:t>
      </w:r>
      <w:r w:rsidRPr="00D73DBD">
        <w:rPr>
          <w:rFonts w:cs="PragmaticaC-Oblique"/>
          <w:bCs/>
          <w:iCs/>
          <w:sz w:val="28"/>
          <w:szCs w:val="28"/>
          <w:lang w:val="en-US"/>
        </w:rPr>
        <w:t>Dietary protein, calcium metabolism, and skeletal homeostasis revisited</w:t>
      </w:r>
      <w:r>
        <w:rPr>
          <w:rFonts w:cs="PragmaticaC-Oblique"/>
          <w:iCs/>
          <w:sz w:val="28"/>
          <w:szCs w:val="28"/>
          <w:lang w:val="en-US"/>
        </w:rPr>
        <w:t xml:space="preserve"> </w:t>
      </w:r>
      <w:r>
        <w:rPr>
          <w:rFonts w:cs="PragmaticaC-Oblique"/>
          <w:iCs/>
          <w:sz w:val="28"/>
          <w:szCs w:val="28"/>
          <w:lang w:val="uk-UA"/>
        </w:rPr>
        <w:t xml:space="preserve">// </w:t>
      </w:r>
      <w:r>
        <w:rPr>
          <w:rFonts w:cs="PragmaticaC-Oblique"/>
          <w:iCs/>
          <w:sz w:val="28"/>
          <w:szCs w:val="28"/>
          <w:lang w:val="en-US"/>
        </w:rPr>
        <w:t>Am. J. Clinical Nutrition</w:t>
      </w:r>
      <w:r>
        <w:rPr>
          <w:rFonts w:cs="PragmaticaC-Oblique"/>
          <w:iCs/>
          <w:sz w:val="28"/>
          <w:szCs w:val="28"/>
          <w:lang w:val="uk-UA"/>
        </w:rPr>
        <w:t>.-</w:t>
      </w:r>
      <w:r w:rsidRPr="00206878">
        <w:rPr>
          <w:rFonts w:cs="PragmaticaC-Oblique"/>
          <w:iCs/>
          <w:sz w:val="28"/>
          <w:szCs w:val="28"/>
          <w:lang w:val="en-US"/>
        </w:rPr>
        <w:t xml:space="preserve"> </w:t>
      </w:r>
      <w:r>
        <w:rPr>
          <w:rFonts w:cs="PragmaticaC-Oblique"/>
          <w:iCs/>
          <w:sz w:val="28"/>
          <w:szCs w:val="28"/>
          <w:lang w:val="en-US"/>
        </w:rPr>
        <w:t>2003</w:t>
      </w:r>
      <w:r>
        <w:rPr>
          <w:rFonts w:cs="PragmaticaC-Oblique"/>
          <w:iCs/>
          <w:sz w:val="28"/>
          <w:szCs w:val="28"/>
          <w:lang w:val="uk-UA"/>
        </w:rPr>
        <w:t xml:space="preserve">.- </w:t>
      </w:r>
      <w:r w:rsidRPr="00206878">
        <w:rPr>
          <w:rFonts w:cs="PragmaticaC-Oblique"/>
          <w:iCs/>
          <w:sz w:val="28"/>
          <w:szCs w:val="28"/>
          <w:lang w:val="en-US"/>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78</w:t>
      </w:r>
      <w:r>
        <w:rPr>
          <w:rFonts w:cs="PragmaticaC-Oblique"/>
          <w:iCs/>
          <w:sz w:val="28"/>
          <w:szCs w:val="28"/>
          <w:lang w:val="uk-UA"/>
        </w:rPr>
        <w:t>, №</w:t>
      </w:r>
      <w:r>
        <w:rPr>
          <w:rFonts w:cs="PragmaticaC-Oblique"/>
          <w:iCs/>
          <w:sz w:val="28"/>
          <w:szCs w:val="28"/>
          <w:lang w:val="en-US"/>
        </w:rPr>
        <w:t>3</w:t>
      </w:r>
      <w:r>
        <w:rPr>
          <w:rFonts w:cs="PragmaticaC-Oblique"/>
          <w:iCs/>
          <w:sz w:val="28"/>
          <w:szCs w:val="28"/>
          <w:lang w:val="uk-UA"/>
        </w:rPr>
        <w:t>. – Р.</w:t>
      </w:r>
      <w:r>
        <w:rPr>
          <w:rFonts w:cs="PragmaticaC-Oblique"/>
          <w:iCs/>
          <w:sz w:val="28"/>
          <w:szCs w:val="28"/>
          <w:lang w:val="en-US"/>
        </w:rPr>
        <w:t xml:space="preserve"> 584</w:t>
      </w:r>
      <w:r w:rsidRPr="00206878">
        <w:rPr>
          <w:rFonts w:cs="PragmaticaC-Oblique"/>
          <w:iCs/>
          <w:sz w:val="28"/>
          <w:szCs w:val="28"/>
          <w:lang w:val="en-US"/>
        </w:rPr>
        <w:t xml:space="preserve"> - 592.</w:t>
      </w:r>
    </w:p>
    <w:p w:rsidR="00311D30" w:rsidRPr="00206878" w:rsidRDefault="00311D30" w:rsidP="00311D30">
      <w:pPr>
        <w:spacing w:line="360" w:lineRule="auto"/>
        <w:jc w:val="both"/>
        <w:rPr>
          <w:rFonts w:cs="PragmaticaC-Oblique"/>
          <w:iCs/>
          <w:sz w:val="28"/>
          <w:szCs w:val="28"/>
          <w:lang w:val="en-US"/>
        </w:rPr>
      </w:pPr>
      <w:r w:rsidRPr="0004467E">
        <w:rPr>
          <w:rFonts w:cs="PragmaticaC-Oblique"/>
          <w:iCs/>
          <w:sz w:val="28"/>
          <w:szCs w:val="28"/>
          <w:lang w:val="en-US"/>
        </w:rPr>
        <w:t xml:space="preserve">236. </w:t>
      </w:r>
      <w:r>
        <w:rPr>
          <w:rFonts w:cs="PragmaticaC-Oblique"/>
          <w:iCs/>
          <w:sz w:val="28"/>
          <w:szCs w:val="28"/>
          <w:lang w:val="en-US"/>
        </w:rPr>
        <w:t>Khaw K</w:t>
      </w:r>
      <w:r w:rsidRPr="000869FD">
        <w:rPr>
          <w:rFonts w:cs="PragmaticaC-Oblique"/>
          <w:iCs/>
          <w:sz w:val="28"/>
          <w:szCs w:val="28"/>
          <w:lang w:val="en-US"/>
        </w:rPr>
        <w:t>.</w:t>
      </w:r>
      <w:r>
        <w:rPr>
          <w:rFonts w:cs="PragmaticaC-Oblique"/>
          <w:iCs/>
          <w:sz w:val="28"/>
          <w:szCs w:val="28"/>
          <w:lang w:val="en-US"/>
        </w:rPr>
        <w:t>T</w:t>
      </w:r>
      <w:r w:rsidRPr="000869FD">
        <w:rPr>
          <w:rFonts w:cs="PragmaticaC-Oblique"/>
          <w:iCs/>
          <w:sz w:val="28"/>
          <w:szCs w:val="28"/>
          <w:lang w:val="en-US"/>
        </w:rPr>
        <w:t>.</w:t>
      </w:r>
      <w:r>
        <w:rPr>
          <w:rFonts w:cs="PragmaticaC-Oblique"/>
          <w:iCs/>
          <w:sz w:val="28"/>
          <w:szCs w:val="28"/>
          <w:lang w:val="en-US"/>
        </w:rPr>
        <w:t>, Reeve J, Luben R</w:t>
      </w:r>
      <w:r w:rsidRPr="008473ED">
        <w:rPr>
          <w:rFonts w:cs="PragmaticaC-Oblique"/>
          <w:iCs/>
          <w:sz w:val="28"/>
          <w:szCs w:val="28"/>
          <w:lang w:val="en-US"/>
        </w:rPr>
        <w:t xml:space="preserve">. </w:t>
      </w:r>
      <w:r>
        <w:rPr>
          <w:rFonts w:cs="PragmaticaC-Oblique"/>
          <w:iCs/>
          <w:sz w:val="28"/>
          <w:szCs w:val="28"/>
          <w:lang w:val="en-US"/>
        </w:rPr>
        <w:t xml:space="preserve">et al. </w:t>
      </w:r>
      <w:r w:rsidRPr="00206878">
        <w:rPr>
          <w:rFonts w:cs="PragmaticaC-Oblique"/>
          <w:iCs/>
          <w:sz w:val="28"/>
          <w:szCs w:val="28"/>
          <w:lang w:val="en-US"/>
        </w:rPr>
        <w:t xml:space="preserve">  Prediction of total and hip fracture risk in men and women by quantitative ultrasound of the calcaneus: EPIC-Norfolk prospective p</w:t>
      </w:r>
      <w:r>
        <w:rPr>
          <w:rFonts w:cs="PragmaticaC-Oblique"/>
          <w:iCs/>
          <w:sz w:val="28"/>
          <w:szCs w:val="28"/>
          <w:lang w:val="en-US"/>
        </w:rPr>
        <w:t>opulation study</w:t>
      </w:r>
      <w:r w:rsidRPr="008473ED">
        <w:rPr>
          <w:rFonts w:cs="PragmaticaC-Oblique"/>
          <w:iCs/>
          <w:sz w:val="28"/>
          <w:szCs w:val="28"/>
          <w:lang w:val="en-US"/>
        </w:rPr>
        <w:t xml:space="preserve"> //</w:t>
      </w:r>
      <w:r>
        <w:rPr>
          <w:rFonts w:cs="PragmaticaC-Oblique"/>
          <w:iCs/>
          <w:sz w:val="28"/>
          <w:szCs w:val="28"/>
          <w:lang w:val="en-US"/>
        </w:rPr>
        <w:t xml:space="preserve"> Lancet</w:t>
      </w:r>
      <w:proofErr w:type="gramStart"/>
      <w:r w:rsidRPr="008473ED">
        <w:rPr>
          <w:rFonts w:cs="PragmaticaC-Oblique"/>
          <w:iCs/>
          <w:sz w:val="28"/>
          <w:szCs w:val="28"/>
          <w:lang w:val="en-US"/>
        </w:rPr>
        <w:t>.-</w:t>
      </w:r>
      <w:proofErr w:type="gramEnd"/>
      <w:r w:rsidRPr="008473ED">
        <w:rPr>
          <w:rFonts w:cs="PragmaticaC-Oblique"/>
          <w:iCs/>
          <w:sz w:val="28"/>
          <w:szCs w:val="28"/>
          <w:lang w:val="en-US"/>
        </w:rPr>
        <w:t xml:space="preserve"> </w:t>
      </w:r>
      <w:r>
        <w:rPr>
          <w:rFonts w:cs="PragmaticaC-Oblique"/>
          <w:iCs/>
          <w:sz w:val="28"/>
          <w:szCs w:val="28"/>
          <w:lang w:val="en-US"/>
        </w:rPr>
        <w:t>2004</w:t>
      </w:r>
      <w:r w:rsidRPr="008473ED">
        <w:rPr>
          <w:rFonts w:cs="PragmaticaC-Oblique"/>
          <w:iCs/>
          <w:sz w:val="28"/>
          <w:szCs w:val="28"/>
          <w:lang w:val="en-US"/>
        </w:rPr>
        <w:t xml:space="preserve">.- </w:t>
      </w:r>
      <w:r>
        <w:rPr>
          <w:sz w:val="28"/>
          <w:szCs w:val="28"/>
          <w:lang w:val="uk-UA"/>
        </w:rPr>
        <w:t>Vol</w:t>
      </w:r>
      <w:r>
        <w:rPr>
          <w:rFonts w:cs="PragmaticaC-Oblique"/>
          <w:iCs/>
          <w:sz w:val="28"/>
          <w:szCs w:val="28"/>
          <w:lang w:val="uk-UA"/>
        </w:rPr>
        <w:t>.</w:t>
      </w:r>
      <w:r>
        <w:rPr>
          <w:rFonts w:cs="PragmaticaC-Oblique"/>
          <w:iCs/>
          <w:sz w:val="28"/>
          <w:szCs w:val="28"/>
          <w:lang w:val="en-US"/>
        </w:rPr>
        <w:t>363</w:t>
      </w:r>
      <w:r w:rsidRPr="008473ED">
        <w:rPr>
          <w:rFonts w:cs="PragmaticaC-Oblique"/>
          <w:iCs/>
          <w:sz w:val="28"/>
          <w:szCs w:val="28"/>
          <w:lang w:val="en-US"/>
        </w:rPr>
        <w:t xml:space="preserve">.- </w:t>
      </w:r>
      <w:r>
        <w:rPr>
          <w:rFonts w:cs="PragmaticaC-Oblique"/>
          <w:iCs/>
          <w:sz w:val="28"/>
          <w:szCs w:val="28"/>
        </w:rPr>
        <w:t>Р</w:t>
      </w:r>
      <w:r w:rsidRPr="008473ED">
        <w:rPr>
          <w:rFonts w:cs="PragmaticaC-Oblique"/>
          <w:iCs/>
          <w:sz w:val="28"/>
          <w:szCs w:val="28"/>
          <w:lang w:val="en-US"/>
        </w:rPr>
        <w:t>.</w:t>
      </w:r>
      <w:r w:rsidRPr="00206878">
        <w:rPr>
          <w:rFonts w:cs="PragmaticaC-Oblique"/>
          <w:iCs/>
          <w:sz w:val="28"/>
          <w:szCs w:val="28"/>
          <w:lang w:val="en-US"/>
        </w:rPr>
        <w:t>197-202</w:t>
      </w:r>
      <w:r w:rsidRPr="008473ED">
        <w:rPr>
          <w:rFonts w:cs="PragmaticaC-Oblique"/>
          <w:iCs/>
          <w:sz w:val="28"/>
          <w:szCs w:val="28"/>
          <w:lang w:val="en-US"/>
        </w:rPr>
        <w:t>.</w:t>
      </w:r>
      <w:r w:rsidRPr="00206878">
        <w:rPr>
          <w:rFonts w:cs="PragmaticaC-Oblique"/>
          <w:iCs/>
          <w:sz w:val="28"/>
          <w:szCs w:val="28"/>
          <w:lang w:val="en-US"/>
        </w:rPr>
        <w:t xml:space="preserve"> </w:t>
      </w:r>
    </w:p>
    <w:p w:rsidR="00311D30" w:rsidRDefault="00311D30" w:rsidP="00311D30">
      <w:pPr>
        <w:spacing w:line="360" w:lineRule="auto"/>
        <w:jc w:val="both"/>
        <w:rPr>
          <w:rFonts w:cs="PragmaticaC-Oblique"/>
          <w:iCs/>
          <w:sz w:val="28"/>
          <w:szCs w:val="28"/>
          <w:lang w:val="uk-UA"/>
        </w:rPr>
      </w:pPr>
      <w:bookmarkStart w:id="6" w:name="ref_03"/>
      <w:bookmarkEnd w:id="6"/>
      <w:r w:rsidRPr="0004467E">
        <w:rPr>
          <w:rFonts w:cs="PragmaticaC-Oblique"/>
          <w:iCs/>
          <w:sz w:val="28"/>
          <w:szCs w:val="28"/>
          <w:lang w:val="en-US"/>
        </w:rPr>
        <w:t xml:space="preserve">237. </w:t>
      </w:r>
      <w:r w:rsidRPr="00206878">
        <w:rPr>
          <w:rFonts w:cs="PragmaticaC-Oblique"/>
          <w:iCs/>
          <w:sz w:val="28"/>
          <w:szCs w:val="28"/>
          <w:lang w:val="en-US"/>
        </w:rPr>
        <w:t>Kim</w:t>
      </w:r>
      <w:r>
        <w:rPr>
          <w:rFonts w:cs="PragmaticaC-Oblique"/>
          <w:iCs/>
          <w:sz w:val="28"/>
          <w:szCs w:val="28"/>
          <w:lang w:val="en-US"/>
        </w:rPr>
        <w:t xml:space="preserve"> </w:t>
      </w:r>
      <w:r w:rsidRPr="00206878">
        <w:rPr>
          <w:rFonts w:cs="PragmaticaC-Oblique"/>
          <w:iCs/>
          <w:sz w:val="28"/>
          <w:szCs w:val="28"/>
          <w:lang w:val="en-US"/>
        </w:rPr>
        <w:t>M. S., Day</w:t>
      </w:r>
      <w:r>
        <w:rPr>
          <w:rFonts w:cs="PragmaticaC-Oblique"/>
          <w:iCs/>
          <w:sz w:val="28"/>
          <w:szCs w:val="28"/>
          <w:lang w:val="en-US"/>
        </w:rPr>
        <w:t xml:space="preserve"> </w:t>
      </w:r>
      <w:r w:rsidRPr="00206878">
        <w:rPr>
          <w:rFonts w:cs="PragmaticaC-Oblique"/>
          <w:iCs/>
          <w:sz w:val="28"/>
          <w:szCs w:val="28"/>
          <w:lang w:val="en-US"/>
        </w:rPr>
        <w:t>C. J., Selinger</w:t>
      </w:r>
      <w:r>
        <w:rPr>
          <w:rFonts w:cs="PragmaticaC-Oblique"/>
          <w:iCs/>
          <w:sz w:val="28"/>
          <w:szCs w:val="28"/>
          <w:lang w:val="en-US"/>
        </w:rPr>
        <w:t xml:space="preserve"> </w:t>
      </w:r>
      <w:r w:rsidRPr="00206878">
        <w:rPr>
          <w:rFonts w:cs="PragmaticaC-Oblique"/>
          <w:iCs/>
          <w:sz w:val="28"/>
          <w:szCs w:val="28"/>
          <w:lang w:val="en-US"/>
        </w:rPr>
        <w:t>C. I.</w:t>
      </w:r>
      <w:r>
        <w:rPr>
          <w:rFonts w:cs="PragmaticaC-Oblique"/>
          <w:iCs/>
          <w:sz w:val="28"/>
          <w:szCs w:val="28"/>
          <w:lang w:val="en-US"/>
        </w:rPr>
        <w:t xml:space="preserve"> </w:t>
      </w:r>
      <w:r>
        <w:rPr>
          <w:rFonts w:cs="PragmaticaC-Oblique"/>
          <w:bCs/>
          <w:iCs/>
          <w:sz w:val="28"/>
          <w:szCs w:val="28"/>
          <w:lang w:val="en-US"/>
        </w:rPr>
        <w:t>MCP-1-induced human osteoclast-like c</w:t>
      </w:r>
      <w:r w:rsidRPr="006E6496">
        <w:rPr>
          <w:rFonts w:cs="PragmaticaC-Oblique"/>
          <w:bCs/>
          <w:iCs/>
          <w:sz w:val="28"/>
          <w:szCs w:val="28"/>
          <w:lang w:val="en-US"/>
        </w:rPr>
        <w:t>e</w:t>
      </w:r>
      <w:r>
        <w:rPr>
          <w:rFonts w:cs="PragmaticaC-Oblique"/>
          <w:bCs/>
          <w:iCs/>
          <w:sz w:val="28"/>
          <w:szCs w:val="28"/>
          <w:lang w:val="en-US"/>
        </w:rPr>
        <w:t>lls are tartrate-resistant acid phosphatase, NFATc1, and calcitonin receptor-positive but require receptor activator of NF</w:t>
      </w:r>
      <w:r>
        <w:rPr>
          <w:rFonts w:cs="PragmaticaC-Oblique"/>
          <w:bCs/>
          <w:iCs/>
          <w:sz w:val="28"/>
          <w:szCs w:val="28"/>
          <w:lang w:val="uk-UA"/>
        </w:rPr>
        <w:t>(</w:t>
      </w:r>
      <w:r>
        <w:rPr>
          <w:rFonts w:cs="PragmaticaC-Oblique"/>
          <w:bCs/>
          <w:iCs/>
          <w:sz w:val="28"/>
          <w:szCs w:val="28"/>
          <w:lang w:val="en-US"/>
        </w:rPr>
        <w:t>kappa</w:t>
      </w:r>
      <w:r>
        <w:rPr>
          <w:rFonts w:cs="PragmaticaC-Oblique"/>
          <w:bCs/>
          <w:iCs/>
          <w:sz w:val="28"/>
          <w:szCs w:val="28"/>
          <w:lang w:val="uk-UA"/>
        </w:rPr>
        <w:t>)</w:t>
      </w:r>
      <w:r>
        <w:rPr>
          <w:rFonts w:cs="PragmaticaC-Oblique"/>
          <w:bCs/>
          <w:iCs/>
          <w:sz w:val="28"/>
          <w:szCs w:val="28"/>
          <w:lang w:val="en-US"/>
        </w:rPr>
        <w:t>B ligand for bone r</w:t>
      </w:r>
      <w:r w:rsidRPr="006E6496">
        <w:rPr>
          <w:rFonts w:cs="PragmaticaC-Oblique"/>
          <w:bCs/>
          <w:iCs/>
          <w:sz w:val="28"/>
          <w:szCs w:val="28"/>
          <w:lang w:val="en-US"/>
        </w:rPr>
        <w:t>esorption</w:t>
      </w:r>
      <w:r w:rsidRPr="006E6496">
        <w:rPr>
          <w:rFonts w:cs="PragmaticaC-Oblique"/>
          <w:iCs/>
          <w:sz w:val="28"/>
          <w:szCs w:val="28"/>
          <w:lang w:val="en-US"/>
        </w:rPr>
        <w:t xml:space="preserve"> </w:t>
      </w:r>
      <w:r>
        <w:rPr>
          <w:rFonts w:cs="PragmaticaC-Oblique"/>
          <w:iCs/>
          <w:sz w:val="28"/>
          <w:szCs w:val="28"/>
          <w:lang w:val="uk-UA"/>
        </w:rPr>
        <w:t>//</w:t>
      </w:r>
      <w:r>
        <w:rPr>
          <w:rFonts w:cs="PragmaticaC-Oblique"/>
          <w:iCs/>
          <w:sz w:val="28"/>
          <w:szCs w:val="28"/>
          <w:lang w:val="en-US"/>
        </w:rPr>
        <w:t xml:space="preserve"> J. Biol. Chem.</w:t>
      </w:r>
      <w:r>
        <w:rPr>
          <w:rFonts w:cs="PragmaticaC-Oblique"/>
          <w:iCs/>
          <w:sz w:val="28"/>
          <w:szCs w:val="28"/>
          <w:lang w:val="uk-UA"/>
        </w:rPr>
        <w:t>-</w:t>
      </w:r>
      <w:r w:rsidRPr="00206878">
        <w:rPr>
          <w:rFonts w:cs="PragmaticaC-Oblique"/>
          <w:iCs/>
          <w:sz w:val="28"/>
          <w:szCs w:val="28"/>
          <w:lang w:val="en-US"/>
        </w:rPr>
        <w:t xml:space="preserve"> </w:t>
      </w:r>
      <w:r>
        <w:rPr>
          <w:rFonts w:cs="PragmaticaC-Oblique"/>
          <w:iCs/>
          <w:sz w:val="28"/>
          <w:szCs w:val="28"/>
          <w:lang w:val="en-US"/>
        </w:rPr>
        <w:t>2006</w:t>
      </w:r>
      <w:r>
        <w:rPr>
          <w:rFonts w:cs="PragmaticaC-Oblique"/>
          <w:iCs/>
          <w:sz w:val="28"/>
          <w:szCs w:val="28"/>
          <w:lang w:val="uk-UA"/>
        </w:rPr>
        <w:t>.-</w:t>
      </w:r>
      <w:r w:rsidRPr="00206878">
        <w:rPr>
          <w:rFonts w:cs="PragmaticaC-Oblique"/>
          <w:iCs/>
          <w:sz w:val="28"/>
          <w:szCs w:val="28"/>
          <w:lang w:val="en-US"/>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281</w:t>
      </w:r>
      <w:r>
        <w:rPr>
          <w:rFonts w:cs="PragmaticaC-Oblique"/>
          <w:iCs/>
          <w:sz w:val="28"/>
          <w:szCs w:val="28"/>
          <w:lang w:val="uk-UA"/>
        </w:rPr>
        <w:t>, №</w:t>
      </w:r>
      <w:r>
        <w:rPr>
          <w:rFonts w:cs="PragmaticaC-Oblique"/>
          <w:iCs/>
          <w:sz w:val="28"/>
          <w:szCs w:val="28"/>
          <w:lang w:val="en-US"/>
        </w:rPr>
        <w:t>2</w:t>
      </w:r>
      <w:r>
        <w:rPr>
          <w:rFonts w:cs="PragmaticaC-Oblique"/>
          <w:iCs/>
          <w:sz w:val="28"/>
          <w:szCs w:val="28"/>
          <w:lang w:val="uk-UA"/>
        </w:rPr>
        <w:t xml:space="preserve">.- Р. </w:t>
      </w:r>
      <w:r w:rsidRPr="00206878">
        <w:rPr>
          <w:rFonts w:cs="PragmaticaC-Oblique"/>
          <w:iCs/>
          <w:sz w:val="28"/>
          <w:szCs w:val="28"/>
          <w:lang w:val="en-US"/>
        </w:rPr>
        <w:t>1274 - 1285.</w:t>
      </w:r>
    </w:p>
    <w:p w:rsidR="00311D30" w:rsidRPr="00387EAD" w:rsidRDefault="00311D30" w:rsidP="00311D30">
      <w:pPr>
        <w:spacing w:line="360" w:lineRule="auto"/>
        <w:jc w:val="both"/>
        <w:rPr>
          <w:rFonts w:cs="PragmaticaC-Oblique"/>
          <w:iCs/>
          <w:sz w:val="28"/>
          <w:szCs w:val="28"/>
          <w:lang w:val="uk-UA"/>
        </w:rPr>
      </w:pPr>
      <w:r w:rsidRPr="0004467E">
        <w:rPr>
          <w:rFonts w:cs="PragmaticaC-Oblique"/>
          <w:iCs/>
          <w:sz w:val="28"/>
          <w:szCs w:val="28"/>
          <w:lang w:val="en-US"/>
        </w:rPr>
        <w:t xml:space="preserve">238. </w:t>
      </w:r>
      <w:r w:rsidRPr="00EF0DA7">
        <w:rPr>
          <w:rFonts w:cs="PragmaticaC-Oblique"/>
          <w:iCs/>
          <w:sz w:val="28"/>
          <w:szCs w:val="28"/>
          <w:lang w:val="en-US"/>
        </w:rPr>
        <w:t xml:space="preserve">Kraenzlin M. Nutrition and osteoporosis. When is a supplementation with calcium and vitamin D3 useful? </w:t>
      </w:r>
      <w:r>
        <w:rPr>
          <w:rFonts w:cs="PragmaticaC-Oblique"/>
          <w:iCs/>
          <w:sz w:val="28"/>
          <w:szCs w:val="28"/>
          <w:lang w:val="uk-UA"/>
        </w:rPr>
        <w:t xml:space="preserve">// </w:t>
      </w:r>
      <w:r>
        <w:rPr>
          <w:rFonts w:cs="PragmaticaC-Oblique"/>
          <w:iCs/>
          <w:sz w:val="28"/>
          <w:szCs w:val="28"/>
          <w:lang w:val="en-US"/>
        </w:rPr>
        <w:t xml:space="preserve">Ther.Umsch. </w:t>
      </w:r>
      <w:r>
        <w:rPr>
          <w:rFonts w:cs="PragmaticaC-Oblique"/>
          <w:iCs/>
          <w:sz w:val="28"/>
          <w:szCs w:val="28"/>
          <w:lang w:val="uk-UA"/>
        </w:rPr>
        <w:t>-</w:t>
      </w:r>
      <w:r>
        <w:rPr>
          <w:rFonts w:cs="PragmaticaC-Oblique"/>
          <w:iCs/>
          <w:sz w:val="28"/>
          <w:szCs w:val="28"/>
          <w:lang w:val="en-US"/>
        </w:rPr>
        <w:t>2005</w:t>
      </w:r>
      <w:r>
        <w:rPr>
          <w:rFonts w:cs="PragmaticaC-Oblique"/>
          <w:iCs/>
          <w:sz w:val="28"/>
          <w:szCs w:val="28"/>
          <w:lang w:val="uk-UA"/>
        </w:rPr>
        <w:t>.-</w:t>
      </w:r>
      <w:r w:rsidRPr="00EF0DA7">
        <w:rPr>
          <w:rFonts w:cs="PragmaticaC-Oblique"/>
          <w:iCs/>
          <w:sz w:val="28"/>
          <w:szCs w:val="28"/>
          <w:lang w:val="en-US"/>
        </w:rPr>
        <w:t xml:space="preserve"> </w:t>
      </w:r>
      <w:r>
        <w:rPr>
          <w:sz w:val="28"/>
          <w:szCs w:val="28"/>
          <w:lang w:val="uk-UA"/>
        </w:rPr>
        <w:t>Vol.</w:t>
      </w:r>
      <w:r w:rsidRPr="00EF0DA7">
        <w:rPr>
          <w:rFonts w:cs="PragmaticaC-Oblique"/>
          <w:iCs/>
          <w:sz w:val="28"/>
          <w:szCs w:val="28"/>
          <w:lang w:val="en-US"/>
        </w:rPr>
        <w:t xml:space="preserve"> </w:t>
      </w:r>
      <w:r>
        <w:rPr>
          <w:rFonts w:cs="PragmaticaC-Oblique"/>
          <w:iCs/>
          <w:sz w:val="28"/>
          <w:szCs w:val="28"/>
          <w:lang w:val="en-US"/>
        </w:rPr>
        <w:t>62</w:t>
      </w:r>
      <w:proofErr w:type="gramStart"/>
      <w:r>
        <w:rPr>
          <w:rFonts w:cs="PragmaticaC-Oblique"/>
          <w:iCs/>
          <w:sz w:val="28"/>
          <w:szCs w:val="28"/>
          <w:lang w:val="uk-UA"/>
        </w:rPr>
        <w:t>.-</w:t>
      </w:r>
      <w:proofErr w:type="gramEnd"/>
      <w:r>
        <w:rPr>
          <w:rFonts w:cs="PragmaticaC-Oblique"/>
          <w:iCs/>
          <w:sz w:val="28"/>
          <w:szCs w:val="28"/>
          <w:lang w:val="uk-UA"/>
        </w:rPr>
        <w:t xml:space="preserve"> Р. </w:t>
      </w:r>
      <w:r w:rsidRPr="00EF0DA7">
        <w:rPr>
          <w:rFonts w:cs="PragmaticaC-Oblique"/>
          <w:iCs/>
          <w:sz w:val="28"/>
          <w:szCs w:val="28"/>
          <w:lang w:val="en-US"/>
        </w:rPr>
        <w:t>796</w:t>
      </w:r>
      <w:r>
        <w:rPr>
          <w:rFonts w:cs="PragmaticaC-Oblique"/>
          <w:iCs/>
          <w:sz w:val="28"/>
          <w:szCs w:val="28"/>
          <w:lang w:val="uk-UA"/>
        </w:rPr>
        <w:t>.</w:t>
      </w:r>
    </w:p>
    <w:p w:rsidR="00311D30" w:rsidRDefault="00311D30" w:rsidP="00311D30">
      <w:pPr>
        <w:spacing w:line="360" w:lineRule="auto"/>
        <w:jc w:val="both"/>
        <w:rPr>
          <w:rFonts w:cs="PragmaticaC-Oblique"/>
          <w:iCs/>
          <w:sz w:val="28"/>
          <w:szCs w:val="28"/>
          <w:lang w:val="uk-UA"/>
        </w:rPr>
      </w:pPr>
      <w:r w:rsidRPr="0004467E">
        <w:rPr>
          <w:rFonts w:cs="PragmaticaC-Oblique"/>
          <w:iCs/>
          <w:sz w:val="28"/>
          <w:szCs w:val="28"/>
          <w:lang w:val="en-US"/>
        </w:rPr>
        <w:t xml:space="preserve">239. </w:t>
      </w:r>
      <w:r w:rsidRPr="00EF0DA7">
        <w:rPr>
          <w:rFonts w:cs="PragmaticaC-Oblique"/>
          <w:iCs/>
          <w:sz w:val="28"/>
          <w:szCs w:val="28"/>
          <w:lang w:val="en-US"/>
        </w:rPr>
        <w:t>Kraenzlin M. Practical use of biochemical markers of bone turnover</w:t>
      </w:r>
      <w:r>
        <w:rPr>
          <w:rFonts w:cs="PragmaticaC-Oblique"/>
          <w:iCs/>
          <w:sz w:val="28"/>
          <w:szCs w:val="28"/>
          <w:lang w:val="uk-UA"/>
        </w:rPr>
        <w:t xml:space="preserve"> // </w:t>
      </w:r>
      <w:r w:rsidRPr="00EF0DA7">
        <w:rPr>
          <w:rFonts w:cs="PragmaticaC-Oblique"/>
          <w:iCs/>
          <w:sz w:val="28"/>
          <w:szCs w:val="28"/>
          <w:lang w:val="en-US"/>
        </w:rPr>
        <w:t>Ann Endocrinol (Paris)</w:t>
      </w:r>
      <w:proofErr w:type="gramStart"/>
      <w:r>
        <w:rPr>
          <w:rFonts w:cs="PragmaticaC-Oblique"/>
          <w:iCs/>
          <w:sz w:val="28"/>
          <w:szCs w:val="28"/>
          <w:lang w:val="uk-UA"/>
        </w:rPr>
        <w:t>.-</w:t>
      </w:r>
      <w:proofErr w:type="gramEnd"/>
      <w:r>
        <w:rPr>
          <w:rFonts w:cs="PragmaticaC-Oblique"/>
          <w:iCs/>
          <w:sz w:val="28"/>
          <w:szCs w:val="28"/>
          <w:lang w:val="en-US"/>
        </w:rPr>
        <w:t xml:space="preserve"> 2006</w:t>
      </w:r>
      <w:r>
        <w:rPr>
          <w:rFonts w:cs="PragmaticaC-Oblique"/>
          <w:iCs/>
          <w:sz w:val="28"/>
          <w:szCs w:val="28"/>
          <w:lang w:val="uk-UA"/>
        </w:rPr>
        <w:t xml:space="preserve">.- </w:t>
      </w:r>
      <w:r>
        <w:rPr>
          <w:sz w:val="28"/>
          <w:szCs w:val="28"/>
          <w:lang w:val="uk-UA"/>
        </w:rPr>
        <w:t>Vol.</w:t>
      </w:r>
      <w:r>
        <w:rPr>
          <w:rFonts w:cs="PragmaticaC-Oblique"/>
          <w:iCs/>
          <w:sz w:val="28"/>
          <w:szCs w:val="28"/>
          <w:lang w:val="en-US"/>
        </w:rPr>
        <w:t xml:space="preserve"> 2</w:t>
      </w:r>
      <w:r>
        <w:rPr>
          <w:rFonts w:cs="PragmaticaC-Oblique"/>
          <w:iCs/>
          <w:sz w:val="28"/>
          <w:szCs w:val="28"/>
          <w:lang w:val="uk-UA"/>
        </w:rPr>
        <w:t>.- Р.</w:t>
      </w:r>
      <w:r w:rsidRPr="00EF0DA7">
        <w:rPr>
          <w:rFonts w:cs="PragmaticaC-Oblique"/>
          <w:iCs/>
          <w:sz w:val="28"/>
          <w:szCs w:val="28"/>
          <w:lang w:val="en-US"/>
        </w:rPr>
        <w:t xml:space="preserve"> 155-157</w:t>
      </w:r>
      <w:r>
        <w:rPr>
          <w:rFonts w:cs="PragmaticaC-Oblique"/>
          <w:iCs/>
          <w:sz w:val="28"/>
          <w:szCs w:val="28"/>
          <w:lang w:val="uk-UA"/>
        </w:rPr>
        <w:t>.</w:t>
      </w:r>
    </w:p>
    <w:p w:rsidR="00311D30" w:rsidRPr="000A14D0" w:rsidRDefault="00311D30" w:rsidP="00311D30">
      <w:pPr>
        <w:spacing w:line="360" w:lineRule="auto"/>
        <w:jc w:val="both"/>
        <w:rPr>
          <w:rFonts w:cs="PragmaticaC-Oblique"/>
          <w:iCs/>
          <w:sz w:val="28"/>
          <w:szCs w:val="28"/>
          <w:lang w:val="uk-UA"/>
        </w:rPr>
      </w:pPr>
      <w:r w:rsidRPr="0004467E">
        <w:rPr>
          <w:rFonts w:cs="PragmaticaC-Oblique"/>
          <w:iCs/>
          <w:sz w:val="28"/>
          <w:szCs w:val="28"/>
          <w:lang w:val="en-US"/>
        </w:rPr>
        <w:t xml:space="preserve">240. </w:t>
      </w:r>
      <w:r w:rsidRPr="00206878">
        <w:rPr>
          <w:rFonts w:cs="PragmaticaC-Oblique"/>
          <w:iCs/>
          <w:sz w:val="28"/>
          <w:szCs w:val="28"/>
          <w:lang w:val="en-US"/>
        </w:rPr>
        <w:t>Lean, J</w:t>
      </w:r>
      <w:r>
        <w:rPr>
          <w:rFonts w:cs="PragmaticaC-Oblique"/>
          <w:iCs/>
          <w:sz w:val="28"/>
          <w:szCs w:val="28"/>
          <w:lang w:val="en-US"/>
        </w:rPr>
        <w:t>.M., Jagger, C.J., Kirstein, B.</w:t>
      </w:r>
      <w:r w:rsidRPr="00206878">
        <w:rPr>
          <w:rFonts w:cs="PragmaticaC-Oblique"/>
          <w:iCs/>
          <w:sz w:val="28"/>
          <w:szCs w:val="28"/>
          <w:lang w:val="en-US"/>
        </w:rPr>
        <w:t xml:space="preserve"> et al. Hydrogen peroxide is essential for estrogen-deficiency bon</w:t>
      </w:r>
      <w:r>
        <w:rPr>
          <w:rFonts w:cs="PragmaticaC-Oblique"/>
          <w:iCs/>
          <w:sz w:val="28"/>
          <w:szCs w:val="28"/>
          <w:lang w:val="en-US"/>
        </w:rPr>
        <w:t>e loss and osteoclast formation</w:t>
      </w:r>
      <w:r>
        <w:rPr>
          <w:rFonts w:cs="PragmaticaC-Oblique"/>
          <w:iCs/>
          <w:sz w:val="28"/>
          <w:szCs w:val="28"/>
          <w:lang w:val="uk-UA"/>
        </w:rPr>
        <w:t xml:space="preserve"> //</w:t>
      </w:r>
      <w:r w:rsidRPr="00206878">
        <w:rPr>
          <w:rFonts w:cs="PragmaticaC-Oblique"/>
          <w:iCs/>
          <w:sz w:val="28"/>
          <w:szCs w:val="28"/>
          <w:lang w:val="en-US"/>
        </w:rPr>
        <w:t xml:space="preserve"> </w:t>
      </w:r>
      <w:r w:rsidRPr="008D3387">
        <w:rPr>
          <w:rFonts w:cs="PragmaticaC-Oblique"/>
          <w:sz w:val="28"/>
          <w:szCs w:val="28"/>
          <w:lang w:val="en-US"/>
        </w:rPr>
        <w:t>Endocrinology</w:t>
      </w:r>
      <w:proofErr w:type="gramStart"/>
      <w:r w:rsidRPr="008D3387">
        <w:rPr>
          <w:rFonts w:cs="PragmaticaC-Oblique"/>
          <w:sz w:val="28"/>
          <w:szCs w:val="28"/>
          <w:lang w:val="en-US"/>
        </w:rPr>
        <w:t>.</w:t>
      </w:r>
      <w:r w:rsidRPr="008D3387">
        <w:rPr>
          <w:rFonts w:cs="PragmaticaC-Oblique"/>
          <w:sz w:val="28"/>
          <w:szCs w:val="28"/>
          <w:lang w:val="uk-UA"/>
        </w:rPr>
        <w:t>-</w:t>
      </w:r>
      <w:proofErr w:type="gramEnd"/>
      <w:r w:rsidRPr="00206878">
        <w:rPr>
          <w:rFonts w:cs="PragmaticaC-Oblique"/>
          <w:iCs/>
          <w:sz w:val="28"/>
          <w:szCs w:val="28"/>
          <w:lang w:val="en-US"/>
        </w:rPr>
        <w:t xml:space="preserve"> </w:t>
      </w:r>
      <w:r>
        <w:rPr>
          <w:rFonts w:cs="PragmaticaC-Oblique"/>
          <w:iCs/>
          <w:sz w:val="28"/>
          <w:szCs w:val="28"/>
          <w:lang w:val="en-US"/>
        </w:rPr>
        <w:t>2005</w:t>
      </w:r>
      <w:r>
        <w:rPr>
          <w:rFonts w:cs="PragmaticaC-Oblique"/>
          <w:iCs/>
          <w:sz w:val="28"/>
          <w:szCs w:val="28"/>
          <w:lang w:val="uk-UA"/>
        </w:rPr>
        <w:t xml:space="preserve">.- </w:t>
      </w:r>
      <w:r>
        <w:rPr>
          <w:sz w:val="28"/>
          <w:szCs w:val="28"/>
          <w:lang w:val="uk-UA"/>
        </w:rPr>
        <w:t>Vol</w:t>
      </w:r>
      <w:r>
        <w:rPr>
          <w:rFonts w:cs="PragmaticaC-Oblique"/>
          <w:iCs/>
          <w:sz w:val="28"/>
          <w:szCs w:val="28"/>
          <w:lang w:val="uk-UA"/>
        </w:rPr>
        <w:t xml:space="preserve">. </w:t>
      </w:r>
      <w:r w:rsidRPr="008D3387">
        <w:rPr>
          <w:rFonts w:cs="PragmaticaC-Oblique"/>
          <w:bCs/>
          <w:iCs/>
          <w:sz w:val="28"/>
          <w:szCs w:val="28"/>
          <w:lang w:val="en-US"/>
        </w:rPr>
        <w:t>146</w:t>
      </w:r>
      <w:r>
        <w:rPr>
          <w:rFonts w:cs="PragmaticaC-Oblique"/>
          <w:iCs/>
          <w:sz w:val="28"/>
          <w:szCs w:val="28"/>
          <w:lang w:val="uk-UA"/>
        </w:rPr>
        <w:t xml:space="preserve">.- Р. </w:t>
      </w:r>
      <w:r w:rsidRPr="00206878">
        <w:rPr>
          <w:rFonts w:cs="PragmaticaC-Oblique"/>
          <w:iCs/>
          <w:sz w:val="28"/>
          <w:szCs w:val="28"/>
          <w:lang w:val="en-US"/>
        </w:rPr>
        <w:t>728-735</w:t>
      </w:r>
      <w:r>
        <w:rPr>
          <w:rFonts w:cs="PragmaticaC-Oblique"/>
          <w:iCs/>
          <w:sz w:val="28"/>
          <w:szCs w:val="28"/>
          <w:lang w:val="uk-UA"/>
        </w:rPr>
        <w:t>.</w:t>
      </w:r>
    </w:p>
    <w:p w:rsidR="00311D30" w:rsidRPr="00C7188C" w:rsidRDefault="00311D30" w:rsidP="00311D30">
      <w:pPr>
        <w:spacing w:line="360" w:lineRule="auto"/>
        <w:jc w:val="both"/>
        <w:rPr>
          <w:rFonts w:cs="PragmaticaC-Oblique"/>
          <w:iCs/>
          <w:sz w:val="28"/>
          <w:szCs w:val="28"/>
          <w:lang w:val="en-US"/>
        </w:rPr>
      </w:pPr>
      <w:r w:rsidRPr="0004467E">
        <w:rPr>
          <w:rFonts w:cs="PragmaticaC-Oblique"/>
          <w:iCs/>
          <w:sz w:val="28"/>
          <w:szCs w:val="28"/>
          <w:lang w:val="en-US"/>
        </w:rPr>
        <w:t xml:space="preserve">241. </w:t>
      </w:r>
      <w:r w:rsidRPr="00206878">
        <w:rPr>
          <w:rFonts w:cs="PragmaticaC-Oblique"/>
          <w:iCs/>
          <w:sz w:val="28"/>
          <w:szCs w:val="28"/>
          <w:lang w:val="en-US"/>
        </w:rPr>
        <w:t>Lewiecki E</w:t>
      </w:r>
      <w:r w:rsidRPr="000869FD">
        <w:rPr>
          <w:rFonts w:cs="PragmaticaC-Oblique"/>
          <w:iCs/>
          <w:sz w:val="28"/>
          <w:szCs w:val="28"/>
          <w:lang w:val="en-US"/>
        </w:rPr>
        <w:t>.</w:t>
      </w:r>
      <w:r>
        <w:rPr>
          <w:rFonts w:cs="PragmaticaC-Oblique"/>
          <w:iCs/>
          <w:sz w:val="28"/>
          <w:szCs w:val="28"/>
          <w:lang w:val="en-US"/>
        </w:rPr>
        <w:t>M</w:t>
      </w:r>
      <w:r w:rsidRPr="000869FD">
        <w:rPr>
          <w:rFonts w:cs="PragmaticaC-Oblique"/>
          <w:iCs/>
          <w:sz w:val="28"/>
          <w:szCs w:val="28"/>
          <w:lang w:val="en-US"/>
        </w:rPr>
        <w:t>.</w:t>
      </w:r>
      <w:r w:rsidRPr="00206878">
        <w:rPr>
          <w:rFonts w:cs="PragmaticaC-Oblique"/>
          <w:iCs/>
          <w:sz w:val="28"/>
          <w:szCs w:val="28"/>
          <w:lang w:val="en-US"/>
        </w:rPr>
        <w:t xml:space="preserve"> et al. for the International Society for Clinical Densitometry. Official Positions of the International Society</w:t>
      </w:r>
      <w:r w:rsidRPr="005152A8">
        <w:rPr>
          <w:rFonts w:cs="PragmaticaC-Oblique"/>
          <w:iCs/>
          <w:sz w:val="28"/>
          <w:szCs w:val="28"/>
          <w:lang w:val="en-US"/>
        </w:rPr>
        <w:t xml:space="preserve"> </w:t>
      </w:r>
      <w:r>
        <w:rPr>
          <w:rFonts w:cs="PragmaticaC-Oblique"/>
          <w:iCs/>
          <w:sz w:val="28"/>
          <w:szCs w:val="28"/>
          <w:lang w:val="en-US"/>
        </w:rPr>
        <w:t>for Clinical Densitometry</w:t>
      </w:r>
      <w:r w:rsidRPr="005152A8">
        <w:rPr>
          <w:rFonts w:cs="PragmaticaC-Oblique"/>
          <w:iCs/>
          <w:sz w:val="28"/>
          <w:szCs w:val="28"/>
          <w:lang w:val="en-US"/>
        </w:rPr>
        <w:t xml:space="preserve"> //</w:t>
      </w:r>
      <w:r w:rsidRPr="00206878">
        <w:rPr>
          <w:rFonts w:cs="PragmaticaC-Oblique"/>
          <w:iCs/>
          <w:sz w:val="28"/>
          <w:szCs w:val="28"/>
          <w:lang w:val="en-US"/>
        </w:rPr>
        <w:t xml:space="preserve"> The Journal of Clinical Endocrinology and Metabolism</w:t>
      </w:r>
      <w:proofErr w:type="gramStart"/>
      <w:r w:rsidRPr="005152A8">
        <w:rPr>
          <w:rFonts w:cs="PragmaticaC-Oblique"/>
          <w:iCs/>
          <w:sz w:val="28"/>
          <w:szCs w:val="28"/>
          <w:lang w:val="en-US"/>
        </w:rPr>
        <w:t>.-</w:t>
      </w:r>
      <w:proofErr w:type="gramEnd"/>
      <w:r>
        <w:rPr>
          <w:rFonts w:cs="PragmaticaC-Oblique"/>
          <w:iCs/>
          <w:sz w:val="28"/>
          <w:szCs w:val="28"/>
          <w:lang w:val="en-US"/>
        </w:rPr>
        <w:t xml:space="preserve"> 2004</w:t>
      </w:r>
      <w:r w:rsidRPr="005152A8">
        <w:rPr>
          <w:rFonts w:cs="PragmaticaC-Oblique"/>
          <w:iCs/>
          <w:sz w:val="28"/>
          <w:szCs w:val="28"/>
          <w:lang w:val="en-US"/>
        </w:rPr>
        <w:t xml:space="preserve">.- </w:t>
      </w:r>
      <w:r>
        <w:rPr>
          <w:sz w:val="28"/>
          <w:szCs w:val="28"/>
          <w:lang w:val="uk-UA"/>
        </w:rPr>
        <w:t>Vol.</w:t>
      </w:r>
      <w:r>
        <w:rPr>
          <w:rFonts w:cs="PragmaticaC-Oblique"/>
          <w:iCs/>
          <w:sz w:val="28"/>
          <w:szCs w:val="28"/>
          <w:lang w:val="en-US"/>
        </w:rPr>
        <w:t>89</w:t>
      </w:r>
      <w:r w:rsidRPr="005152A8">
        <w:rPr>
          <w:rFonts w:cs="PragmaticaC-Oblique"/>
          <w:iCs/>
          <w:sz w:val="28"/>
          <w:szCs w:val="28"/>
          <w:lang w:val="en-US"/>
        </w:rPr>
        <w:t>, №</w:t>
      </w:r>
      <w:r>
        <w:rPr>
          <w:rFonts w:cs="PragmaticaC-Oblique"/>
          <w:iCs/>
          <w:sz w:val="28"/>
          <w:szCs w:val="28"/>
          <w:lang w:val="en-US"/>
        </w:rPr>
        <w:t>8</w:t>
      </w:r>
      <w:r w:rsidRPr="005152A8">
        <w:rPr>
          <w:rFonts w:cs="PragmaticaC-Oblique"/>
          <w:iCs/>
          <w:sz w:val="28"/>
          <w:szCs w:val="28"/>
          <w:lang w:val="en-US"/>
        </w:rPr>
        <w:t>.-</w:t>
      </w:r>
      <w:r w:rsidRPr="00206878">
        <w:rPr>
          <w:rFonts w:cs="PragmaticaC-Oblique"/>
          <w:iCs/>
          <w:sz w:val="28"/>
          <w:szCs w:val="28"/>
          <w:lang w:val="en-US"/>
        </w:rPr>
        <w:t xml:space="preserve"> 3651-3655.</w:t>
      </w:r>
    </w:p>
    <w:p w:rsidR="00311D30" w:rsidRPr="000869FD" w:rsidRDefault="00311D30" w:rsidP="00311D30">
      <w:pPr>
        <w:spacing w:line="360" w:lineRule="auto"/>
        <w:jc w:val="both"/>
        <w:rPr>
          <w:rFonts w:cs="PragmaticaC-Oblique"/>
          <w:iCs/>
          <w:sz w:val="28"/>
          <w:szCs w:val="28"/>
          <w:lang w:val="en-US"/>
        </w:rPr>
      </w:pPr>
      <w:r w:rsidRPr="0004467E">
        <w:rPr>
          <w:rFonts w:cs="PragmaticaC-Oblique"/>
          <w:iCs/>
          <w:sz w:val="28"/>
          <w:szCs w:val="28"/>
          <w:lang w:val="en-US"/>
        </w:rPr>
        <w:t xml:space="preserve">242. </w:t>
      </w:r>
      <w:r>
        <w:rPr>
          <w:rFonts w:cs="PragmaticaC-Oblique"/>
          <w:iCs/>
          <w:sz w:val="28"/>
          <w:szCs w:val="28"/>
          <w:lang w:val="en-US"/>
        </w:rPr>
        <w:t>Lewiecki E.M</w:t>
      </w:r>
      <w:r w:rsidRPr="002B18C5">
        <w:rPr>
          <w:rFonts w:cs="PragmaticaC-Oblique"/>
          <w:iCs/>
          <w:sz w:val="28"/>
          <w:szCs w:val="28"/>
          <w:lang w:val="en-US"/>
        </w:rPr>
        <w:t>. Special report on the official positions of the International So</w:t>
      </w:r>
      <w:r>
        <w:rPr>
          <w:rFonts w:cs="PragmaticaC-Oblique"/>
          <w:iCs/>
          <w:sz w:val="28"/>
          <w:szCs w:val="28"/>
          <w:lang w:val="en-US"/>
        </w:rPr>
        <w:t>ciety for Clinical Densytometry</w:t>
      </w:r>
      <w:r w:rsidRPr="002B18C5">
        <w:rPr>
          <w:rFonts w:cs="PragmaticaC-Oblique"/>
          <w:iCs/>
          <w:sz w:val="28"/>
          <w:szCs w:val="28"/>
          <w:lang w:val="en-US"/>
        </w:rPr>
        <w:t xml:space="preserve"> //</w:t>
      </w:r>
      <w:r>
        <w:rPr>
          <w:rFonts w:cs="PragmaticaC-Oblique"/>
          <w:iCs/>
          <w:sz w:val="28"/>
          <w:szCs w:val="28"/>
          <w:lang w:val="en-US"/>
        </w:rPr>
        <w:t xml:space="preserve"> Osteoporos Int</w:t>
      </w:r>
      <w:proofErr w:type="gramStart"/>
      <w:r w:rsidRPr="002B18C5">
        <w:rPr>
          <w:rFonts w:cs="PragmaticaC-Oblique"/>
          <w:iCs/>
          <w:sz w:val="28"/>
          <w:szCs w:val="28"/>
          <w:lang w:val="en-US"/>
        </w:rPr>
        <w:t>.-</w:t>
      </w:r>
      <w:proofErr w:type="gramEnd"/>
      <w:r w:rsidRPr="002B18C5">
        <w:rPr>
          <w:rFonts w:cs="PragmaticaC-Oblique"/>
          <w:iCs/>
          <w:sz w:val="28"/>
          <w:szCs w:val="28"/>
          <w:lang w:val="en-US"/>
        </w:rPr>
        <w:t xml:space="preserve"> </w:t>
      </w:r>
      <w:r>
        <w:rPr>
          <w:rFonts w:cs="PragmaticaC-Oblique"/>
          <w:iCs/>
          <w:sz w:val="28"/>
          <w:szCs w:val="28"/>
          <w:lang w:val="en-US"/>
        </w:rPr>
        <w:t xml:space="preserve"> 2004</w:t>
      </w:r>
      <w:r w:rsidRPr="006D2B63">
        <w:rPr>
          <w:rFonts w:cs="PragmaticaC-Oblique"/>
          <w:iCs/>
          <w:sz w:val="28"/>
          <w:szCs w:val="28"/>
          <w:lang w:val="en-US"/>
        </w:rPr>
        <w:t>.-</w:t>
      </w:r>
      <w:r w:rsidRPr="002B18C5">
        <w:rPr>
          <w:rFonts w:cs="PragmaticaC-Oblique"/>
          <w:iCs/>
          <w:sz w:val="28"/>
          <w:szCs w:val="28"/>
          <w:lang w:val="en-US"/>
        </w:rPr>
        <w:t xml:space="preserve"> Vol. </w:t>
      </w:r>
      <w:r>
        <w:rPr>
          <w:rFonts w:cs="PragmaticaC-Oblique"/>
          <w:iCs/>
          <w:sz w:val="28"/>
          <w:szCs w:val="28"/>
          <w:lang w:val="en-US"/>
        </w:rPr>
        <w:t>15</w:t>
      </w:r>
      <w:r w:rsidRPr="006D2B63">
        <w:rPr>
          <w:rFonts w:cs="PragmaticaC-Oblique"/>
          <w:iCs/>
          <w:sz w:val="28"/>
          <w:szCs w:val="28"/>
          <w:lang w:val="en-US"/>
        </w:rPr>
        <w:t xml:space="preserve">.- </w:t>
      </w:r>
      <w:r>
        <w:rPr>
          <w:rFonts w:cs="PragmaticaC-Oblique"/>
          <w:iCs/>
          <w:sz w:val="28"/>
          <w:szCs w:val="28"/>
        </w:rPr>
        <w:t>Р</w:t>
      </w:r>
      <w:r w:rsidRPr="006D2B63">
        <w:rPr>
          <w:rFonts w:cs="PragmaticaC-Oblique"/>
          <w:iCs/>
          <w:sz w:val="28"/>
          <w:szCs w:val="28"/>
          <w:lang w:val="en-US"/>
        </w:rPr>
        <w:t>.</w:t>
      </w:r>
      <w:r w:rsidRPr="002B18C5">
        <w:rPr>
          <w:rFonts w:cs="PragmaticaC-Oblique"/>
          <w:iCs/>
          <w:sz w:val="28"/>
          <w:szCs w:val="28"/>
          <w:lang w:val="en-US"/>
        </w:rPr>
        <w:t xml:space="preserve"> 779-784. </w:t>
      </w:r>
    </w:p>
    <w:p w:rsidR="00311D30" w:rsidRDefault="00311D30" w:rsidP="00311D30">
      <w:pPr>
        <w:spacing w:line="360" w:lineRule="auto"/>
        <w:jc w:val="both"/>
        <w:rPr>
          <w:rFonts w:cs="PragmaticaC-Oblique"/>
          <w:iCs/>
          <w:sz w:val="28"/>
          <w:szCs w:val="28"/>
          <w:lang w:val="uk-UA"/>
        </w:rPr>
      </w:pPr>
      <w:r w:rsidRPr="0004467E">
        <w:rPr>
          <w:rFonts w:cs="PragmaticaC-Oblique"/>
          <w:iCs/>
          <w:sz w:val="28"/>
          <w:szCs w:val="28"/>
          <w:lang w:val="en-US"/>
        </w:rPr>
        <w:t xml:space="preserve">243. </w:t>
      </w:r>
      <w:r w:rsidRPr="00206878">
        <w:rPr>
          <w:rFonts w:cs="PragmaticaC-Oblique"/>
          <w:iCs/>
          <w:sz w:val="28"/>
          <w:szCs w:val="28"/>
          <w:lang w:val="en-US"/>
        </w:rPr>
        <w:t>Licata A</w:t>
      </w:r>
      <w:r w:rsidRPr="000869FD">
        <w:rPr>
          <w:rFonts w:cs="PragmaticaC-Oblique"/>
          <w:iCs/>
          <w:sz w:val="28"/>
          <w:szCs w:val="28"/>
          <w:lang w:val="en-US"/>
        </w:rPr>
        <w:t>.</w:t>
      </w:r>
      <w:r w:rsidRPr="00206878">
        <w:rPr>
          <w:rFonts w:cs="PragmaticaC-Oblique"/>
          <w:iCs/>
          <w:sz w:val="28"/>
          <w:szCs w:val="28"/>
          <w:lang w:val="en-US"/>
        </w:rPr>
        <w:t>E. Diagnosing Primary Osteopo</w:t>
      </w:r>
      <w:r>
        <w:rPr>
          <w:rFonts w:cs="PragmaticaC-Oblique"/>
          <w:iCs/>
          <w:sz w:val="28"/>
          <w:szCs w:val="28"/>
          <w:lang w:val="en-US"/>
        </w:rPr>
        <w:t>rosis: It’s more than a T-Score</w:t>
      </w:r>
      <w:r w:rsidRPr="009D52B3">
        <w:rPr>
          <w:rFonts w:cs="PragmaticaC-Oblique"/>
          <w:iCs/>
          <w:sz w:val="28"/>
          <w:szCs w:val="28"/>
          <w:lang w:val="en-US"/>
        </w:rPr>
        <w:t xml:space="preserve"> //</w:t>
      </w:r>
      <w:r w:rsidRPr="00206878">
        <w:rPr>
          <w:rFonts w:cs="PragmaticaC-Oblique"/>
          <w:iCs/>
          <w:sz w:val="28"/>
          <w:szCs w:val="28"/>
          <w:lang w:val="en-US"/>
        </w:rPr>
        <w:t xml:space="preserve"> Cleve</w:t>
      </w:r>
      <w:r>
        <w:rPr>
          <w:rFonts w:cs="PragmaticaC-Oblique"/>
          <w:iCs/>
          <w:sz w:val="28"/>
          <w:szCs w:val="28"/>
          <w:lang w:val="en-US"/>
        </w:rPr>
        <w:t>land Clinic Journal of Medicine</w:t>
      </w:r>
      <w:proofErr w:type="gramStart"/>
      <w:r w:rsidRPr="009D52B3">
        <w:rPr>
          <w:rFonts w:cs="PragmaticaC-Oblique"/>
          <w:iCs/>
          <w:sz w:val="28"/>
          <w:szCs w:val="28"/>
          <w:lang w:val="en-US"/>
        </w:rPr>
        <w:t>.-</w:t>
      </w:r>
      <w:proofErr w:type="gramEnd"/>
      <w:r w:rsidRPr="009D52B3">
        <w:rPr>
          <w:rFonts w:cs="PragmaticaC-Oblique"/>
          <w:iCs/>
          <w:sz w:val="28"/>
          <w:szCs w:val="28"/>
          <w:lang w:val="en-US"/>
        </w:rPr>
        <w:t xml:space="preserve"> </w:t>
      </w:r>
      <w:r>
        <w:rPr>
          <w:rFonts w:cs="PragmaticaC-Oblique"/>
          <w:iCs/>
          <w:sz w:val="28"/>
          <w:szCs w:val="28"/>
          <w:lang w:val="en-US"/>
        </w:rPr>
        <w:t>2006</w:t>
      </w:r>
      <w:r w:rsidRPr="009D52B3">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sidRPr="00206878">
        <w:rPr>
          <w:rFonts w:cs="PragmaticaC-Oblique"/>
          <w:iCs/>
          <w:sz w:val="28"/>
          <w:szCs w:val="28"/>
          <w:lang w:val="en-US"/>
        </w:rPr>
        <w:t>73</w:t>
      </w:r>
      <w:r w:rsidRPr="009D52B3">
        <w:rPr>
          <w:rFonts w:cs="PragmaticaC-Oblique"/>
          <w:iCs/>
          <w:sz w:val="28"/>
          <w:szCs w:val="28"/>
          <w:lang w:val="en-US"/>
        </w:rPr>
        <w:t>, №</w:t>
      </w:r>
      <w:r>
        <w:rPr>
          <w:rFonts w:cs="PragmaticaC-Oblique"/>
          <w:iCs/>
          <w:sz w:val="28"/>
          <w:szCs w:val="28"/>
          <w:lang w:val="en-US"/>
        </w:rPr>
        <w:t>5</w:t>
      </w:r>
      <w:r w:rsidRPr="00206878">
        <w:rPr>
          <w:rFonts w:cs="PragmaticaC-Oblique"/>
          <w:iCs/>
          <w:sz w:val="28"/>
          <w:szCs w:val="28"/>
          <w:lang w:val="en-US"/>
        </w:rPr>
        <w:t>.</w:t>
      </w:r>
      <w:r w:rsidRPr="009D52B3">
        <w:rPr>
          <w:rFonts w:cs="PragmaticaC-Oblique"/>
          <w:iCs/>
          <w:sz w:val="28"/>
          <w:szCs w:val="28"/>
          <w:lang w:val="en-US"/>
        </w:rPr>
        <w:t xml:space="preserve">- </w:t>
      </w:r>
      <w:r>
        <w:rPr>
          <w:rFonts w:cs="PragmaticaC-Oblique"/>
          <w:iCs/>
          <w:sz w:val="28"/>
          <w:szCs w:val="28"/>
        </w:rPr>
        <w:t>Р</w:t>
      </w:r>
      <w:r w:rsidRPr="009D52B3">
        <w:rPr>
          <w:rFonts w:cs="PragmaticaC-Oblique"/>
          <w:iCs/>
          <w:sz w:val="28"/>
          <w:szCs w:val="28"/>
          <w:lang w:val="en-US"/>
        </w:rPr>
        <w:t xml:space="preserve">. </w:t>
      </w:r>
      <w:r w:rsidRPr="00206878">
        <w:rPr>
          <w:rFonts w:cs="PragmaticaC-Oblique"/>
          <w:iCs/>
          <w:sz w:val="28"/>
          <w:szCs w:val="28"/>
          <w:lang w:val="en-US"/>
        </w:rPr>
        <w:t>1415-</w:t>
      </w:r>
      <w:r w:rsidRPr="00F3562C">
        <w:rPr>
          <w:rFonts w:cs="PragmaticaC-Oblique"/>
          <w:iCs/>
          <w:sz w:val="28"/>
          <w:szCs w:val="28"/>
          <w:lang w:val="en-US"/>
        </w:rPr>
        <w:t>14</w:t>
      </w:r>
      <w:r w:rsidRPr="00206878">
        <w:rPr>
          <w:rFonts w:cs="PragmaticaC-Oblique"/>
          <w:iCs/>
          <w:sz w:val="28"/>
          <w:szCs w:val="28"/>
          <w:lang w:val="en-US"/>
        </w:rPr>
        <w:t>18.</w:t>
      </w:r>
    </w:p>
    <w:p w:rsidR="00311D30" w:rsidRPr="00554505" w:rsidRDefault="00311D30" w:rsidP="00311D30">
      <w:pPr>
        <w:spacing w:line="360" w:lineRule="auto"/>
        <w:jc w:val="both"/>
        <w:rPr>
          <w:rFonts w:cs="PragmaticaC-Oblique"/>
          <w:iCs/>
          <w:sz w:val="28"/>
          <w:szCs w:val="28"/>
          <w:lang w:val="uk-UA"/>
        </w:rPr>
      </w:pPr>
      <w:r w:rsidRPr="0004467E">
        <w:rPr>
          <w:rFonts w:cs="PragmaticaC-Oblique"/>
          <w:iCs/>
          <w:sz w:val="28"/>
          <w:szCs w:val="28"/>
          <w:lang w:val="en-US"/>
        </w:rPr>
        <w:lastRenderedPageBreak/>
        <w:t xml:space="preserve">244. </w:t>
      </w:r>
      <w:r w:rsidRPr="00EF0DA7">
        <w:rPr>
          <w:rFonts w:cs="PragmaticaC-Oblique"/>
          <w:iCs/>
          <w:sz w:val="28"/>
          <w:szCs w:val="28"/>
          <w:lang w:val="en-US"/>
        </w:rPr>
        <w:t>L</w:t>
      </w:r>
      <w:r>
        <w:rPr>
          <w:rFonts w:cs="PragmaticaC-Oblique"/>
          <w:iCs/>
          <w:sz w:val="28"/>
          <w:szCs w:val="28"/>
          <w:lang w:val="en-US"/>
        </w:rPr>
        <w:t>iesegang A</w:t>
      </w:r>
      <w:r w:rsidRPr="000869FD">
        <w:rPr>
          <w:rFonts w:cs="PragmaticaC-Oblique"/>
          <w:iCs/>
          <w:sz w:val="28"/>
          <w:szCs w:val="28"/>
          <w:lang w:val="en-US"/>
        </w:rPr>
        <w:t>.</w:t>
      </w:r>
      <w:r>
        <w:rPr>
          <w:rFonts w:cs="PragmaticaC-Oblique"/>
          <w:iCs/>
          <w:sz w:val="28"/>
          <w:szCs w:val="28"/>
          <w:lang w:val="en-US"/>
        </w:rPr>
        <w:t>, Eicher R</w:t>
      </w:r>
      <w:r w:rsidRPr="000869FD">
        <w:rPr>
          <w:rFonts w:cs="PragmaticaC-Oblique"/>
          <w:iCs/>
          <w:sz w:val="28"/>
          <w:szCs w:val="28"/>
          <w:lang w:val="en-US"/>
        </w:rPr>
        <w:t>.</w:t>
      </w:r>
      <w:r>
        <w:rPr>
          <w:rFonts w:cs="PragmaticaC-Oblique"/>
          <w:iCs/>
          <w:sz w:val="28"/>
          <w:szCs w:val="28"/>
          <w:lang w:val="en-US"/>
        </w:rPr>
        <w:t>, Sassi M</w:t>
      </w:r>
      <w:r w:rsidRPr="000869FD">
        <w:rPr>
          <w:rFonts w:cs="PragmaticaC-Oblique"/>
          <w:iCs/>
          <w:sz w:val="28"/>
          <w:szCs w:val="28"/>
          <w:lang w:val="en-US"/>
        </w:rPr>
        <w:t>.</w:t>
      </w:r>
      <w:r>
        <w:rPr>
          <w:rFonts w:cs="PragmaticaC-Oblique"/>
          <w:iCs/>
          <w:sz w:val="28"/>
          <w:szCs w:val="28"/>
          <w:lang w:val="en-US"/>
        </w:rPr>
        <w:t>L</w:t>
      </w:r>
      <w:r>
        <w:rPr>
          <w:rFonts w:cs="PragmaticaC-Oblique"/>
          <w:iCs/>
          <w:sz w:val="28"/>
          <w:szCs w:val="28"/>
          <w:lang w:val="uk-UA"/>
        </w:rPr>
        <w:t xml:space="preserve">. </w:t>
      </w:r>
      <w:r w:rsidRPr="0005273F">
        <w:rPr>
          <w:rFonts w:cs="PragmaticaC-Oblique"/>
          <w:iCs/>
          <w:sz w:val="28"/>
          <w:szCs w:val="28"/>
          <w:lang w:val="en-US"/>
        </w:rPr>
        <w:t>et al.</w:t>
      </w:r>
      <w:r>
        <w:rPr>
          <w:rFonts w:cs="PragmaticaC-Oblique"/>
          <w:iCs/>
          <w:sz w:val="28"/>
          <w:szCs w:val="28"/>
          <w:lang w:val="uk-UA"/>
        </w:rPr>
        <w:t xml:space="preserve"> </w:t>
      </w:r>
      <w:r w:rsidRPr="00EF0DA7">
        <w:rPr>
          <w:rFonts w:cs="PragmaticaC-Oblique"/>
          <w:iCs/>
          <w:sz w:val="28"/>
          <w:szCs w:val="28"/>
          <w:lang w:val="en-US"/>
        </w:rPr>
        <w:t>Biochemical markers of bone formation and resorption around partuition and during lactation in dairy cows with high and low standard milk yields</w:t>
      </w:r>
      <w:r>
        <w:rPr>
          <w:rFonts w:cs="PragmaticaC-Oblique"/>
          <w:iCs/>
          <w:sz w:val="28"/>
          <w:szCs w:val="28"/>
          <w:lang w:val="uk-UA"/>
        </w:rPr>
        <w:t xml:space="preserve"> // </w:t>
      </w:r>
      <w:r>
        <w:rPr>
          <w:rFonts w:cs="PragmaticaC-Oblique"/>
          <w:iCs/>
          <w:sz w:val="28"/>
          <w:szCs w:val="28"/>
          <w:lang w:val="en-US"/>
        </w:rPr>
        <w:t>J Dairy Sci</w:t>
      </w:r>
      <w:r>
        <w:rPr>
          <w:rFonts w:cs="PragmaticaC-Oblique"/>
          <w:iCs/>
          <w:sz w:val="28"/>
          <w:szCs w:val="28"/>
          <w:lang w:val="uk-UA"/>
        </w:rPr>
        <w:t xml:space="preserve">.- </w:t>
      </w:r>
      <w:r>
        <w:rPr>
          <w:rFonts w:cs="PragmaticaC-Oblique"/>
          <w:iCs/>
          <w:sz w:val="28"/>
          <w:szCs w:val="28"/>
          <w:lang w:val="en-US"/>
        </w:rPr>
        <w:t>2000</w:t>
      </w:r>
      <w:r>
        <w:rPr>
          <w:rFonts w:cs="PragmaticaC-Oblique"/>
          <w:iCs/>
          <w:sz w:val="28"/>
          <w:szCs w:val="28"/>
          <w:lang w:val="uk-UA"/>
        </w:rPr>
        <w:t xml:space="preserve">.- </w:t>
      </w:r>
      <w:r w:rsidRPr="00EF0DA7">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83</w:t>
      </w:r>
      <w:r>
        <w:rPr>
          <w:rFonts w:cs="PragmaticaC-Oblique"/>
          <w:iCs/>
          <w:sz w:val="28"/>
          <w:szCs w:val="28"/>
          <w:lang w:val="uk-UA"/>
        </w:rPr>
        <w:t>.- Р.</w:t>
      </w:r>
      <w:r w:rsidRPr="00EF0DA7">
        <w:rPr>
          <w:rFonts w:cs="PragmaticaC-Oblique"/>
          <w:iCs/>
          <w:sz w:val="28"/>
          <w:szCs w:val="28"/>
          <w:lang w:val="en-US"/>
        </w:rPr>
        <w:t xml:space="preserve"> 1773-</w:t>
      </w:r>
      <w:r>
        <w:rPr>
          <w:rFonts w:cs="PragmaticaC-Oblique"/>
          <w:iCs/>
          <w:sz w:val="28"/>
          <w:szCs w:val="28"/>
          <w:lang w:val="uk-UA"/>
        </w:rPr>
        <w:t>17</w:t>
      </w:r>
      <w:r w:rsidRPr="00EF0DA7">
        <w:rPr>
          <w:rFonts w:cs="PragmaticaC-Oblique"/>
          <w:iCs/>
          <w:sz w:val="28"/>
          <w:szCs w:val="28"/>
          <w:lang w:val="en-US"/>
        </w:rPr>
        <w:t>81</w:t>
      </w:r>
      <w:r>
        <w:rPr>
          <w:rFonts w:cs="PragmaticaC-Oblique"/>
          <w:iCs/>
          <w:sz w:val="28"/>
          <w:szCs w:val="28"/>
          <w:lang w:val="uk-UA"/>
        </w:rPr>
        <w:t>.</w:t>
      </w:r>
    </w:p>
    <w:p w:rsidR="00311D30" w:rsidRPr="000A14D0" w:rsidRDefault="00311D30" w:rsidP="00311D30">
      <w:pPr>
        <w:spacing w:line="360" w:lineRule="auto"/>
        <w:jc w:val="both"/>
        <w:rPr>
          <w:rFonts w:cs="PragmaticaC-Oblique"/>
          <w:iCs/>
          <w:sz w:val="28"/>
          <w:szCs w:val="28"/>
          <w:lang w:val="en-US"/>
        </w:rPr>
      </w:pPr>
      <w:r w:rsidRPr="0004467E">
        <w:rPr>
          <w:rFonts w:cs="PragmaticaC-Oblique"/>
          <w:iCs/>
          <w:sz w:val="28"/>
          <w:szCs w:val="28"/>
          <w:lang w:val="en-US"/>
        </w:rPr>
        <w:t>24</w:t>
      </w:r>
      <w:r w:rsidRPr="007D414A">
        <w:rPr>
          <w:rFonts w:cs="PragmaticaC-Oblique"/>
          <w:iCs/>
          <w:sz w:val="28"/>
          <w:szCs w:val="28"/>
          <w:lang w:val="en-US"/>
        </w:rPr>
        <w:t xml:space="preserve">5. </w:t>
      </w:r>
      <w:r>
        <w:rPr>
          <w:rFonts w:cs="PragmaticaC-Oblique"/>
          <w:iCs/>
          <w:sz w:val="28"/>
          <w:szCs w:val="28"/>
          <w:lang w:val="en-US"/>
        </w:rPr>
        <w:t>Maimoun</w:t>
      </w:r>
      <w:r w:rsidRPr="00AB7B38">
        <w:rPr>
          <w:rFonts w:cs="PragmaticaC-Oblique"/>
          <w:iCs/>
          <w:sz w:val="28"/>
          <w:szCs w:val="28"/>
          <w:lang w:val="en-US"/>
        </w:rPr>
        <w:t xml:space="preserve"> L. Use of bone biochemical markers with dual-energy x-ray absorptiometry for early determination of bone loss in </w:t>
      </w:r>
      <w:r>
        <w:rPr>
          <w:rFonts w:cs="PragmaticaC-Oblique"/>
          <w:iCs/>
          <w:sz w:val="28"/>
          <w:szCs w:val="28"/>
          <w:lang w:val="en-US"/>
        </w:rPr>
        <w:t>persons with spinal cord injury</w:t>
      </w:r>
      <w:r w:rsidRPr="00877D58">
        <w:rPr>
          <w:rFonts w:cs="PragmaticaC-Oblique"/>
          <w:iCs/>
          <w:sz w:val="28"/>
          <w:szCs w:val="28"/>
          <w:lang w:val="en-US"/>
        </w:rPr>
        <w:t xml:space="preserve"> //</w:t>
      </w:r>
      <w:r w:rsidRPr="00AB7B38">
        <w:rPr>
          <w:rFonts w:cs="PragmaticaC-Oblique"/>
          <w:iCs/>
          <w:sz w:val="28"/>
          <w:szCs w:val="28"/>
          <w:lang w:val="en-US"/>
        </w:rPr>
        <w:t xml:space="preserve"> Metabolism</w:t>
      </w:r>
      <w:proofErr w:type="gramStart"/>
      <w:r w:rsidRPr="00877D58">
        <w:rPr>
          <w:rFonts w:cs="PragmaticaC-Oblique"/>
          <w:iCs/>
          <w:sz w:val="28"/>
          <w:szCs w:val="28"/>
          <w:lang w:val="en-US"/>
        </w:rPr>
        <w:t>.-</w:t>
      </w:r>
      <w:proofErr w:type="gramEnd"/>
      <w:r w:rsidRPr="00877D58">
        <w:rPr>
          <w:rFonts w:cs="PragmaticaC-Oblique"/>
          <w:iCs/>
          <w:sz w:val="28"/>
          <w:szCs w:val="28"/>
          <w:lang w:val="en-US"/>
        </w:rPr>
        <w:t xml:space="preserve"> </w:t>
      </w:r>
      <w:r>
        <w:rPr>
          <w:rFonts w:cs="PragmaticaC-Oblique"/>
          <w:iCs/>
          <w:sz w:val="28"/>
          <w:szCs w:val="28"/>
          <w:lang w:val="en-US"/>
        </w:rPr>
        <w:t>2002</w:t>
      </w:r>
      <w:r w:rsidRPr="00AB7B38">
        <w:rPr>
          <w:rFonts w:cs="PragmaticaC-Oblique"/>
          <w:iCs/>
          <w:sz w:val="28"/>
          <w:szCs w:val="28"/>
          <w:lang w:val="en-US"/>
        </w:rPr>
        <w:t xml:space="preserve">. </w:t>
      </w:r>
      <w:r w:rsidRPr="00877D58">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 xml:space="preserve"> 51</w:t>
      </w:r>
      <w:proofErr w:type="gramStart"/>
      <w:r w:rsidRPr="00877D58">
        <w:rPr>
          <w:rFonts w:cs="PragmaticaC-Oblique"/>
          <w:iCs/>
          <w:sz w:val="28"/>
          <w:szCs w:val="28"/>
          <w:lang w:val="en-US"/>
        </w:rPr>
        <w:t>.-</w:t>
      </w:r>
      <w:proofErr w:type="gramEnd"/>
      <w:r w:rsidRPr="00283F92">
        <w:rPr>
          <w:rFonts w:cs="PragmaticaC-Oblique"/>
          <w:iCs/>
          <w:sz w:val="28"/>
          <w:szCs w:val="28"/>
          <w:lang w:val="en-US"/>
        </w:rPr>
        <w:t xml:space="preserve"> </w:t>
      </w:r>
      <w:r>
        <w:rPr>
          <w:rFonts w:cs="PragmaticaC-Oblique"/>
          <w:iCs/>
          <w:sz w:val="28"/>
          <w:szCs w:val="28"/>
        </w:rPr>
        <w:t>Р</w:t>
      </w:r>
      <w:r w:rsidRPr="00283F92">
        <w:rPr>
          <w:rFonts w:cs="PragmaticaC-Oblique"/>
          <w:iCs/>
          <w:sz w:val="28"/>
          <w:szCs w:val="28"/>
          <w:lang w:val="en-US"/>
        </w:rPr>
        <w:t>.</w:t>
      </w:r>
      <w:r w:rsidRPr="00AB7B38">
        <w:rPr>
          <w:rFonts w:cs="PragmaticaC-Oblique"/>
          <w:iCs/>
          <w:sz w:val="28"/>
          <w:szCs w:val="28"/>
          <w:lang w:val="en-US"/>
        </w:rPr>
        <w:t>958-</w:t>
      </w:r>
      <w:r w:rsidRPr="00283F92">
        <w:rPr>
          <w:rFonts w:cs="PragmaticaC-Oblique"/>
          <w:iCs/>
          <w:sz w:val="28"/>
          <w:szCs w:val="28"/>
          <w:lang w:val="en-US"/>
        </w:rPr>
        <w:t>9</w:t>
      </w:r>
      <w:r w:rsidRPr="00AB7B38">
        <w:rPr>
          <w:rFonts w:cs="PragmaticaC-Oblique"/>
          <w:iCs/>
          <w:sz w:val="28"/>
          <w:szCs w:val="28"/>
          <w:lang w:val="en-US"/>
        </w:rPr>
        <w:t xml:space="preserve">63. </w:t>
      </w:r>
    </w:p>
    <w:p w:rsidR="00311D30" w:rsidRDefault="00311D30" w:rsidP="00311D30">
      <w:pPr>
        <w:spacing w:line="360" w:lineRule="auto"/>
        <w:jc w:val="both"/>
        <w:rPr>
          <w:rFonts w:cs="PragmaticaC-Oblique"/>
          <w:iCs/>
          <w:sz w:val="28"/>
          <w:szCs w:val="28"/>
          <w:lang w:val="uk-UA"/>
        </w:rPr>
      </w:pPr>
      <w:r w:rsidRPr="0004467E">
        <w:rPr>
          <w:rFonts w:cs="PragmaticaC-Oblique"/>
          <w:iCs/>
          <w:sz w:val="28"/>
          <w:szCs w:val="28"/>
          <w:lang w:val="en-US"/>
        </w:rPr>
        <w:t xml:space="preserve">246. </w:t>
      </w:r>
      <w:r w:rsidRPr="00E470F3">
        <w:rPr>
          <w:rFonts w:cs="PragmaticaC-Oblique"/>
          <w:iCs/>
          <w:sz w:val="28"/>
          <w:szCs w:val="28"/>
          <w:lang w:val="en-US"/>
        </w:rPr>
        <w:t>Management of Osteoporosis in Postmenopausal women: Position Statement of The N</w:t>
      </w:r>
      <w:r>
        <w:rPr>
          <w:rFonts w:cs="PragmaticaC-Oblique"/>
          <w:iCs/>
          <w:sz w:val="28"/>
          <w:szCs w:val="28"/>
          <w:lang w:val="en-US"/>
        </w:rPr>
        <w:t>orth American Menopause Society</w:t>
      </w:r>
      <w:r w:rsidRPr="00651006">
        <w:rPr>
          <w:rFonts w:cs="PragmaticaC-Oblique"/>
          <w:iCs/>
          <w:sz w:val="28"/>
          <w:szCs w:val="28"/>
          <w:lang w:val="en-US"/>
        </w:rPr>
        <w:t xml:space="preserve"> // </w:t>
      </w:r>
      <w:r w:rsidRPr="00E470F3">
        <w:rPr>
          <w:rFonts w:cs="PragmaticaC-Oblique"/>
          <w:iCs/>
          <w:sz w:val="28"/>
          <w:szCs w:val="28"/>
          <w:lang w:val="en-US"/>
        </w:rPr>
        <w:t>Menopause</w:t>
      </w:r>
      <w:proofErr w:type="gramStart"/>
      <w:r w:rsidRPr="00651006">
        <w:rPr>
          <w:rFonts w:cs="PragmaticaC-Oblique"/>
          <w:iCs/>
          <w:sz w:val="28"/>
          <w:szCs w:val="28"/>
          <w:lang w:val="en-US"/>
        </w:rPr>
        <w:t>.-</w:t>
      </w:r>
      <w:proofErr w:type="gramEnd"/>
      <w:r w:rsidRPr="00E470F3">
        <w:rPr>
          <w:rFonts w:cs="PragmaticaC-Oblique"/>
          <w:iCs/>
          <w:sz w:val="28"/>
          <w:szCs w:val="28"/>
          <w:lang w:val="en-US"/>
        </w:rPr>
        <w:t xml:space="preserve"> </w:t>
      </w:r>
      <w:r>
        <w:rPr>
          <w:rFonts w:cs="PragmaticaC-Oblique"/>
          <w:iCs/>
          <w:sz w:val="28"/>
          <w:szCs w:val="28"/>
          <w:lang w:val="en-US"/>
        </w:rPr>
        <w:t>2006</w:t>
      </w:r>
      <w:r w:rsidRPr="00651006">
        <w:rPr>
          <w:rFonts w:cs="PragmaticaC-Oblique"/>
          <w:iCs/>
          <w:sz w:val="28"/>
          <w:szCs w:val="28"/>
          <w:lang w:val="en-US"/>
        </w:rPr>
        <w:t>.-</w:t>
      </w:r>
      <w:r w:rsidRPr="00651006">
        <w:rPr>
          <w:sz w:val="28"/>
          <w:szCs w:val="28"/>
          <w:lang w:val="uk-UA"/>
        </w:rPr>
        <w:t xml:space="preserve"> </w:t>
      </w:r>
      <w:r>
        <w:rPr>
          <w:sz w:val="28"/>
          <w:szCs w:val="28"/>
          <w:lang w:val="uk-UA"/>
        </w:rPr>
        <w:t>Vol.</w:t>
      </w:r>
      <w:r>
        <w:rPr>
          <w:rFonts w:cs="PragmaticaC-Oblique"/>
          <w:iCs/>
          <w:sz w:val="28"/>
          <w:szCs w:val="28"/>
          <w:lang w:val="uk-UA"/>
        </w:rPr>
        <w:t>13</w:t>
      </w:r>
      <w:r w:rsidRPr="0005273F">
        <w:rPr>
          <w:rFonts w:cs="PragmaticaC-Oblique"/>
          <w:iCs/>
          <w:sz w:val="28"/>
          <w:szCs w:val="28"/>
          <w:lang w:val="en-US"/>
        </w:rPr>
        <w:t>,</w:t>
      </w:r>
      <w:r w:rsidRPr="00BF484D">
        <w:rPr>
          <w:rFonts w:cs="PragmaticaC-Oblique"/>
          <w:iCs/>
          <w:sz w:val="28"/>
          <w:szCs w:val="28"/>
          <w:lang w:val="en-US"/>
        </w:rPr>
        <w:t xml:space="preserve"> </w:t>
      </w:r>
      <w:r>
        <w:rPr>
          <w:sz w:val="28"/>
          <w:szCs w:val="28"/>
          <w:lang w:val="uk-UA"/>
        </w:rPr>
        <w:t>№</w:t>
      </w:r>
      <w:r>
        <w:rPr>
          <w:rFonts w:cs="PragmaticaC-Oblique"/>
          <w:iCs/>
          <w:sz w:val="28"/>
          <w:szCs w:val="28"/>
          <w:lang w:val="en-US"/>
        </w:rPr>
        <w:t>3</w:t>
      </w:r>
      <w:r w:rsidRPr="00651006">
        <w:rPr>
          <w:rFonts w:cs="PragmaticaC-Oblique"/>
          <w:iCs/>
          <w:sz w:val="28"/>
          <w:szCs w:val="28"/>
          <w:lang w:val="en-US"/>
        </w:rPr>
        <w:t xml:space="preserve">.- </w:t>
      </w:r>
      <w:r>
        <w:rPr>
          <w:rFonts w:cs="PragmaticaC-Oblique"/>
          <w:iCs/>
          <w:sz w:val="28"/>
          <w:szCs w:val="28"/>
        </w:rPr>
        <w:t>Р</w:t>
      </w:r>
      <w:r w:rsidRPr="00651006">
        <w:rPr>
          <w:rFonts w:cs="PragmaticaC-Oblique"/>
          <w:iCs/>
          <w:sz w:val="28"/>
          <w:szCs w:val="28"/>
          <w:lang w:val="en-US"/>
        </w:rPr>
        <w:t xml:space="preserve">. </w:t>
      </w:r>
      <w:r w:rsidRPr="00E470F3">
        <w:rPr>
          <w:rFonts w:cs="PragmaticaC-Oblique"/>
          <w:iCs/>
          <w:sz w:val="28"/>
          <w:szCs w:val="28"/>
          <w:lang w:val="en-US"/>
        </w:rPr>
        <w:t>340-367.</w:t>
      </w:r>
    </w:p>
    <w:p w:rsidR="00311D30" w:rsidRPr="00EF0DA7" w:rsidRDefault="00311D30" w:rsidP="00311D30">
      <w:pPr>
        <w:spacing w:line="360" w:lineRule="auto"/>
        <w:jc w:val="both"/>
        <w:rPr>
          <w:rFonts w:cs="PragmaticaC-Oblique"/>
          <w:iCs/>
          <w:sz w:val="28"/>
          <w:szCs w:val="28"/>
          <w:lang w:val="en-US"/>
        </w:rPr>
      </w:pPr>
      <w:r w:rsidRPr="0004467E">
        <w:rPr>
          <w:rFonts w:cs="PragmaticaC-Oblique"/>
          <w:iCs/>
          <w:sz w:val="28"/>
          <w:szCs w:val="28"/>
          <w:lang w:val="en-US"/>
        </w:rPr>
        <w:t>24</w:t>
      </w:r>
      <w:r w:rsidRPr="007D414A">
        <w:rPr>
          <w:rFonts w:cs="PragmaticaC-Oblique"/>
          <w:iCs/>
          <w:sz w:val="28"/>
          <w:szCs w:val="28"/>
          <w:lang w:val="en-US"/>
        </w:rPr>
        <w:t xml:space="preserve">7. </w:t>
      </w:r>
      <w:r>
        <w:rPr>
          <w:rFonts w:cs="PragmaticaC-Oblique"/>
          <w:iCs/>
          <w:sz w:val="28"/>
          <w:szCs w:val="28"/>
          <w:lang w:val="en-US"/>
        </w:rPr>
        <w:t>Mayan</w:t>
      </w:r>
      <w:r w:rsidRPr="00EF0DA7">
        <w:rPr>
          <w:rFonts w:cs="PragmaticaC-Oblique"/>
          <w:iCs/>
          <w:sz w:val="28"/>
          <w:szCs w:val="28"/>
          <w:lang w:val="en-US"/>
        </w:rPr>
        <w:t xml:space="preserve"> H. Pseudohypoaldosteronism type II: marked sensitivity to thiazides, hypercalciuria, normomagnesemi</w:t>
      </w:r>
      <w:r>
        <w:rPr>
          <w:rFonts w:cs="PragmaticaC-Oblique"/>
          <w:iCs/>
          <w:sz w:val="28"/>
          <w:szCs w:val="28"/>
          <w:lang w:val="en-US"/>
        </w:rPr>
        <w:t>a, and low bone mineral density</w:t>
      </w:r>
      <w:r>
        <w:rPr>
          <w:rFonts w:cs="PragmaticaC-Oblique"/>
          <w:iCs/>
          <w:sz w:val="28"/>
          <w:szCs w:val="28"/>
          <w:lang w:val="uk-UA"/>
        </w:rPr>
        <w:t xml:space="preserve"> //</w:t>
      </w:r>
      <w:r w:rsidRPr="00EF0DA7">
        <w:rPr>
          <w:rFonts w:cs="PragmaticaC-Oblique"/>
          <w:iCs/>
          <w:sz w:val="28"/>
          <w:szCs w:val="28"/>
          <w:lang w:val="en-US"/>
        </w:rPr>
        <w:t xml:space="preserve"> J Clin Endocrinol Metab</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2002</w:t>
      </w:r>
      <w:r w:rsidRPr="00EF0DA7">
        <w:rPr>
          <w:rFonts w:cs="PragmaticaC-Oblique"/>
          <w:iCs/>
          <w:sz w:val="28"/>
          <w:szCs w:val="28"/>
          <w:lang w:val="en-US"/>
        </w:rPr>
        <w:t>.</w:t>
      </w:r>
      <w:r>
        <w:rPr>
          <w:rFonts w:cs="PragmaticaC-Oblique"/>
          <w:iCs/>
          <w:sz w:val="28"/>
          <w:szCs w:val="28"/>
          <w:lang w:val="uk-UA"/>
        </w:rPr>
        <w:t>-</w:t>
      </w:r>
      <w:r w:rsidRPr="00EF0DA7">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87</w:t>
      </w:r>
      <w:r>
        <w:rPr>
          <w:rFonts w:cs="PragmaticaC-Oblique"/>
          <w:iCs/>
          <w:sz w:val="28"/>
          <w:szCs w:val="28"/>
          <w:lang w:val="uk-UA"/>
        </w:rPr>
        <w:t>.- Р.</w:t>
      </w:r>
      <w:r w:rsidRPr="00EF0DA7">
        <w:rPr>
          <w:rFonts w:cs="PragmaticaC-Oblique"/>
          <w:iCs/>
          <w:sz w:val="28"/>
          <w:szCs w:val="28"/>
          <w:lang w:val="en-US"/>
        </w:rPr>
        <w:t xml:space="preserve"> 3248-</w:t>
      </w:r>
      <w:r>
        <w:rPr>
          <w:rFonts w:cs="PragmaticaC-Oblique"/>
          <w:iCs/>
          <w:sz w:val="28"/>
          <w:szCs w:val="28"/>
          <w:lang w:val="uk-UA"/>
        </w:rPr>
        <w:t>32</w:t>
      </w:r>
      <w:r w:rsidRPr="00EF0DA7">
        <w:rPr>
          <w:rFonts w:cs="PragmaticaC-Oblique"/>
          <w:iCs/>
          <w:sz w:val="28"/>
          <w:szCs w:val="28"/>
          <w:lang w:val="en-US"/>
        </w:rPr>
        <w:t xml:space="preserve">54. </w:t>
      </w:r>
    </w:p>
    <w:p w:rsidR="00311D30" w:rsidRPr="0005273F" w:rsidRDefault="00311D30" w:rsidP="00311D30">
      <w:pPr>
        <w:spacing w:line="360" w:lineRule="auto"/>
        <w:jc w:val="both"/>
        <w:rPr>
          <w:rFonts w:cs="PragmaticaC-Oblique"/>
          <w:iCs/>
          <w:sz w:val="28"/>
          <w:szCs w:val="28"/>
          <w:lang w:val="en-US"/>
        </w:rPr>
      </w:pPr>
      <w:r w:rsidRPr="0004467E">
        <w:rPr>
          <w:rFonts w:cs="PragmaticaC-Oblique"/>
          <w:iCs/>
          <w:sz w:val="28"/>
          <w:szCs w:val="28"/>
          <w:lang w:val="en-US"/>
        </w:rPr>
        <w:t xml:space="preserve">248. </w:t>
      </w:r>
      <w:r w:rsidRPr="0005273F">
        <w:rPr>
          <w:rFonts w:cs="PragmaticaC-Oblique"/>
          <w:iCs/>
          <w:sz w:val="28"/>
          <w:szCs w:val="28"/>
          <w:lang w:val="en-US"/>
        </w:rPr>
        <w:t>McClung M</w:t>
      </w:r>
      <w:r w:rsidRPr="000869FD">
        <w:rPr>
          <w:rFonts w:cs="PragmaticaC-Oblique"/>
          <w:iCs/>
          <w:sz w:val="28"/>
          <w:szCs w:val="28"/>
          <w:lang w:val="en-US"/>
        </w:rPr>
        <w:t>.</w:t>
      </w:r>
      <w:r w:rsidRPr="0005273F">
        <w:rPr>
          <w:rFonts w:cs="PragmaticaC-Oblique"/>
          <w:iCs/>
          <w:sz w:val="28"/>
          <w:szCs w:val="28"/>
          <w:lang w:val="en-US"/>
        </w:rPr>
        <w:t>R</w:t>
      </w:r>
      <w:r w:rsidRPr="000869FD">
        <w:rPr>
          <w:rFonts w:cs="PragmaticaC-Oblique"/>
          <w:iCs/>
          <w:sz w:val="28"/>
          <w:szCs w:val="28"/>
          <w:lang w:val="en-US"/>
        </w:rPr>
        <w:t>.</w:t>
      </w:r>
      <w:r w:rsidRPr="0005273F">
        <w:rPr>
          <w:rFonts w:cs="PragmaticaC-Oblique"/>
          <w:iCs/>
          <w:sz w:val="28"/>
          <w:szCs w:val="28"/>
          <w:lang w:val="en-US"/>
        </w:rPr>
        <w:t>, Geusens P</w:t>
      </w:r>
      <w:r w:rsidRPr="000869FD">
        <w:rPr>
          <w:rFonts w:cs="PragmaticaC-Oblique"/>
          <w:iCs/>
          <w:sz w:val="28"/>
          <w:szCs w:val="28"/>
          <w:lang w:val="en-US"/>
        </w:rPr>
        <w:t>.</w:t>
      </w:r>
      <w:r w:rsidRPr="0005273F">
        <w:rPr>
          <w:rFonts w:cs="PragmaticaC-Oblique"/>
          <w:iCs/>
          <w:sz w:val="28"/>
          <w:szCs w:val="28"/>
          <w:lang w:val="en-US"/>
        </w:rPr>
        <w:t>, Miller P</w:t>
      </w:r>
      <w:r w:rsidRPr="000869FD">
        <w:rPr>
          <w:rFonts w:cs="PragmaticaC-Oblique"/>
          <w:iCs/>
          <w:sz w:val="28"/>
          <w:szCs w:val="28"/>
          <w:lang w:val="en-US"/>
        </w:rPr>
        <w:t>.</w:t>
      </w:r>
      <w:r>
        <w:rPr>
          <w:rFonts w:cs="PragmaticaC-Oblique"/>
          <w:iCs/>
          <w:sz w:val="28"/>
          <w:szCs w:val="28"/>
          <w:lang w:val="en-US"/>
        </w:rPr>
        <w:t>D</w:t>
      </w:r>
      <w:r w:rsidRPr="000869FD">
        <w:rPr>
          <w:rFonts w:cs="PragmaticaC-Oblique"/>
          <w:iCs/>
          <w:sz w:val="28"/>
          <w:szCs w:val="28"/>
          <w:lang w:val="en-US"/>
        </w:rPr>
        <w:t>.</w:t>
      </w:r>
      <w:r w:rsidRPr="0005273F">
        <w:rPr>
          <w:rFonts w:cs="PragmaticaC-Oblique"/>
          <w:iCs/>
          <w:sz w:val="28"/>
          <w:szCs w:val="28"/>
          <w:lang w:val="en-US"/>
        </w:rPr>
        <w:t xml:space="preserve"> et al. Effect of risedronate on the risk o</w:t>
      </w:r>
      <w:r>
        <w:rPr>
          <w:rFonts w:cs="PragmaticaC-Oblique"/>
          <w:iCs/>
          <w:sz w:val="28"/>
          <w:szCs w:val="28"/>
          <w:lang w:val="en-US"/>
        </w:rPr>
        <w:t>f hip fracture in elderly women</w:t>
      </w:r>
      <w:r>
        <w:rPr>
          <w:rFonts w:cs="PragmaticaC-Oblique"/>
          <w:iCs/>
          <w:sz w:val="28"/>
          <w:szCs w:val="28"/>
          <w:lang w:val="uk-UA"/>
        </w:rPr>
        <w:t xml:space="preserve"> //</w:t>
      </w:r>
      <w:r w:rsidRPr="0005273F">
        <w:rPr>
          <w:rFonts w:cs="PragmaticaC-Oblique"/>
          <w:iCs/>
          <w:sz w:val="28"/>
          <w:szCs w:val="28"/>
          <w:lang w:val="en-US"/>
        </w:rPr>
        <w:t xml:space="preserve"> N Engl J Med</w:t>
      </w:r>
      <w:proofErr w:type="gramStart"/>
      <w:r w:rsidRPr="0005273F">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en-US"/>
        </w:rPr>
        <w:t xml:space="preserve"> 200</w:t>
      </w:r>
      <w:r>
        <w:rPr>
          <w:rFonts w:cs="PragmaticaC-Oblique"/>
          <w:iCs/>
          <w:sz w:val="28"/>
          <w:szCs w:val="28"/>
          <w:lang w:val="uk-UA"/>
        </w:rPr>
        <w:t>0.</w:t>
      </w:r>
      <w:r w:rsidRPr="00A268EC">
        <w:rPr>
          <w:rFonts w:cs="PragmaticaC-Oblique"/>
          <w:iCs/>
          <w:sz w:val="28"/>
          <w:szCs w:val="28"/>
          <w:lang w:val="uk-UA"/>
        </w:rPr>
        <w:t xml:space="preserve"> </w:t>
      </w:r>
      <w:r>
        <w:rPr>
          <w:rFonts w:cs="PragmaticaC-Oblique"/>
          <w:iCs/>
          <w:sz w:val="28"/>
          <w:szCs w:val="28"/>
          <w:lang w:val="uk-UA"/>
        </w:rPr>
        <w:t xml:space="preserve">- </w:t>
      </w:r>
      <w:r>
        <w:rPr>
          <w:sz w:val="28"/>
          <w:szCs w:val="28"/>
          <w:lang w:val="uk-UA"/>
        </w:rPr>
        <w:t>Vol</w:t>
      </w:r>
      <w:r>
        <w:rPr>
          <w:rFonts w:cs="PragmaticaC-Oblique"/>
          <w:iCs/>
          <w:sz w:val="28"/>
          <w:szCs w:val="28"/>
          <w:lang w:val="uk-UA"/>
        </w:rPr>
        <w:t>.</w:t>
      </w:r>
      <w:r>
        <w:rPr>
          <w:rFonts w:cs="PragmaticaC-Oblique"/>
          <w:iCs/>
          <w:sz w:val="28"/>
          <w:szCs w:val="28"/>
          <w:lang w:val="en-US"/>
        </w:rPr>
        <w:t>344</w:t>
      </w:r>
      <w:r>
        <w:rPr>
          <w:rFonts w:cs="PragmaticaC-Oblique"/>
          <w:iCs/>
          <w:sz w:val="28"/>
          <w:szCs w:val="28"/>
          <w:lang w:val="uk-UA"/>
        </w:rPr>
        <w:t xml:space="preserve">.- Р. </w:t>
      </w:r>
      <w:proofErr w:type="gramStart"/>
      <w:r w:rsidRPr="0005273F">
        <w:rPr>
          <w:rFonts w:cs="PragmaticaC-Oblique"/>
          <w:iCs/>
          <w:sz w:val="28"/>
          <w:szCs w:val="28"/>
          <w:lang w:val="en-US"/>
        </w:rPr>
        <w:t>333-340.</w:t>
      </w:r>
      <w:proofErr w:type="gramEnd"/>
    </w:p>
    <w:p w:rsidR="00311D30" w:rsidRDefault="00311D30" w:rsidP="00311D30">
      <w:pPr>
        <w:spacing w:line="360" w:lineRule="auto"/>
        <w:jc w:val="both"/>
        <w:rPr>
          <w:rFonts w:cs="PragmaticaC-Oblique"/>
          <w:iCs/>
          <w:sz w:val="28"/>
          <w:szCs w:val="28"/>
          <w:lang w:val="uk-UA"/>
        </w:rPr>
      </w:pPr>
      <w:r>
        <w:rPr>
          <w:rFonts w:cs="PragmaticaC-Oblique"/>
          <w:iCs/>
          <w:sz w:val="28"/>
          <w:szCs w:val="28"/>
          <w:lang w:val="uk-UA"/>
        </w:rPr>
        <w:t xml:space="preserve">249.  </w:t>
      </w:r>
      <w:r w:rsidRPr="0005273F">
        <w:rPr>
          <w:rFonts w:cs="PragmaticaC-Oblique"/>
          <w:iCs/>
          <w:sz w:val="28"/>
          <w:szCs w:val="28"/>
          <w:lang w:val="en-US"/>
        </w:rPr>
        <w:t>McClung M</w:t>
      </w:r>
      <w:r w:rsidRPr="000869FD">
        <w:rPr>
          <w:rFonts w:cs="PragmaticaC-Oblique"/>
          <w:iCs/>
          <w:sz w:val="28"/>
          <w:szCs w:val="28"/>
          <w:lang w:val="en-US"/>
        </w:rPr>
        <w:t>.</w:t>
      </w:r>
      <w:r w:rsidRPr="0005273F">
        <w:rPr>
          <w:rFonts w:cs="PragmaticaC-Oblique"/>
          <w:iCs/>
          <w:sz w:val="28"/>
          <w:szCs w:val="28"/>
          <w:lang w:val="en-US"/>
        </w:rPr>
        <w:t>R</w:t>
      </w:r>
      <w:r w:rsidRPr="000869FD">
        <w:rPr>
          <w:rFonts w:cs="PragmaticaC-Oblique"/>
          <w:iCs/>
          <w:sz w:val="28"/>
          <w:szCs w:val="28"/>
          <w:lang w:val="en-US"/>
        </w:rPr>
        <w:t>.</w:t>
      </w:r>
      <w:r w:rsidRPr="0005273F">
        <w:rPr>
          <w:rFonts w:cs="PragmaticaC-Oblique"/>
          <w:iCs/>
          <w:sz w:val="28"/>
          <w:szCs w:val="28"/>
          <w:lang w:val="en-US"/>
        </w:rPr>
        <w:t>, Lewiecki M</w:t>
      </w:r>
      <w:r w:rsidRPr="000869FD">
        <w:rPr>
          <w:rFonts w:cs="PragmaticaC-Oblique"/>
          <w:iCs/>
          <w:sz w:val="28"/>
          <w:szCs w:val="28"/>
          <w:lang w:val="en-US"/>
        </w:rPr>
        <w:t>.</w:t>
      </w:r>
      <w:r w:rsidRPr="0005273F">
        <w:rPr>
          <w:rFonts w:cs="PragmaticaC-Oblique"/>
          <w:iCs/>
          <w:sz w:val="28"/>
          <w:szCs w:val="28"/>
          <w:lang w:val="en-US"/>
        </w:rPr>
        <w:t>, Cohen S</w:t>
      </w:r>
      <w:r w:rsidRPr="000869FD">
        <w:rPr>
          <w:rFonts w:cs="PragmaticaC-Oblique"/>
          <w:iCs/>
          <w:sz w:val="28"/>
          <w:szCs w:val="28"/>
          <w:lang w:val="en-US"/>
        </w:rPr>
        <w:t>.</w:t>
      </w:r>
      <w:r>
        <w:rPr>
          <w:rFonts w:cs="PragmaticaC-Oblique"/>
          <w:iCs/>
          <w:sz w:val="28"/>
          <w:szCs w:val="28"/>
          <w:lang w:val="en-US"/>
        </w:rPr>
        <w:t>B</w:t>
      </w:r>
      <w:r w:rsidRPr="000869FD">
        <w:rPr>
          <w:rFonts w:cs="PragmaticaC-Oblique"/>
          <w:iCs/>
          <w:sz w:val="28"/>
          <w:szCs w:val="28"/>
          <w:lang w:val="en-US"/>
        </w:rPr>
        <w:t>.</w:t>
      </w:r>
      <w:r w:rsidRPr="0005273F">
        <w:rPr>
          <w:rFonts w:cs="PragmaticaC-Oblique"/>
          <w:iCs/>
          <w:sz w:val="28"/>
          <w:szCs w:val="28"/>
          <w:lang w:val="en-US"/>
        </w:rPr>
        <w:t xml:space="preserve"> et al. Denosumab in postmenopausal wome</w:t>
      </w:r>
      <w:r>
        <w:rPr>
          <w:rFonts w:cs="PragmaticaC-Oblique"/>
          <w:iCs/>
          <w:sz w:val="28"/>
          <w:szCs w:val="28"/>
          <w:lang w:val="en-US"/>
        </w:rPr>
        <w:t>n with low bone mineral density</w:t>
      </w:r>
      <w:r>
        <w:rPr>
          <w:rFonts w:cs="PragmaticaC-Oblique"/>
          <w:iCs/>
          <w:sz w:val="28"/>
          <w:szCs w:val="28"/>
          <w:lang w:val="uk-UA"/>
        </w:rPr>
        <w:t xml:space="preserve"> //</w:t>
      </w:r>
      <w:r w:rsidRPr="0005273F">
        <w:rPr>
          <w:rFonts w:cs="PragmaticaC-Oblique"/>
          <w:iCs/>
          <w:sz w:val="28"/>
          <w:szCs w:val="28"/>
          <w:lang w:val="en-US"/>
        </w:rPr>
        <w:t xml:space="preserve"> N Engl J Med</w:t>
      </w:r>
      <w:proofErr w:type="gramStart"/>
      <w:r w:rsidRPr="0005273F">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en-US"/>
        </w:rPr>
        <w:t xml:space="preserve"> 2006</w:t>
      </w:r>
      <w:r>
        <w:rPr>
          <w:rFonts w:cs="PragmaticaC-Oblique"/>
          <w:iCs/>
          <w:sz w:val="28"/>
          <w:szCs w:val="28"/>
          <w:lang w:val="uk-UA"/>
        </w:rPr>
        <w:t xml:space="preserve">.- </w:t>
      </w:r>
      <w:r>
        <w:rPr>
          <w:sz w:val="28"/>
          <w:szCs w:val="28"/>
          <w:lang w:val="uk-UA"/>
        </w:rPr>
        <w:t>Vol</w:t>
      </w:r>
      <w:r>
        <w:rPr>
          <w:rFonts w:cs="PragmaticaC-Oblique"/>
          <w:iCs/>
          <w:sz w:val="28"/>
          <w:szCs w:val="28"/>
          <w:lang w:val="uk-UA"/>
        </w:rPr>
        <w:t>.</w:t>
      </w:r>
      <w:r>
        <w:rPr>
          <w:rFonts w:cs="PragmaticaC-Oblique"/>
          <w:iCs/>
          <w:sz w:val="28"/>
          <w:szCs w:val="28"/>
          <w:lang w:val="en-US"/>
        </w:rPr>
        <w:t>354</w:t>
      </w:r>
      <w:r>
        <w:rPr>
          <w:rFonts w:cs="PragmaticaC-Oblique"/>
          <w:iCs/>
          <w:sz w:val="28"/>
          <w:szCs w:val="28"/>
          <w:lang w:val="uk-UA"/>
        </w:rPr>
        <w:t xml:space="preserve">.- Р. </w:t>
      </w:r>
      <w:r w:rsidRPr="0005273F">
        <w:rPr>
          <w:rFonts w:cs="PragmaticaC-Oblique"/>
          <w:iCs/>
          <w:sz w:val="28"/>
          <w:szCs w:val="28"/>
          <w:lang w:val="en-US"/>
        </w:rPr>
        <w:t>821-831.</w:t>
      </w:r>
    </w:p>
    <w:p w:rsidR="00311D30" w:rsidRPr="00436D0E" w:rsidRDefault="00311D30" w:rsidP="00311D30">
      <w:pPr>
        <w:spacing w:line="360" w:lineRule="auto"/>
        <w:jc w:val="both"/>
        <w:rPr>
          <w:rFonts w:cs="PragmaticaC-Oblique"/>
          <w:iCs/>
          <w:sz w:val="28"/>
          <w:szCs w:val="28"/>
          <w:lang w:val="en-US"/>
        </w:rPr>
      </w:pPr>
      <w:r>
        <w:rPr>
          <w:rFonts w:cs="PragmaticaC-Oblique"/>
          <w:iCs/>
          <w:sz w:val="28"/>
          <w:szCs w:val="28"/>
          <w:lang w:val="uk-UA"/>
        </w:rPr>
        <w:t xml:space="preserve">250. </w:t>
      </w:r>
      <w:r w:rsidRPr="00EF0DA7">
        <w:rPr>
          <w:rFonts w:cs="PragmaticaC-Oblique"/>
          <w:iCs/>
          <w:sz w:val="28"/>
          <w:szCs w:val="28"/>
          <w:lang w:val="en-US"/>
        </w:rPr>
        <w:t>Meier C., Ng</w:t>
      </w:r>
      <w:r>
        <w:rPr>
          <w:rFonts w:cs="PragmaticaC-Oblique"/>
          <w:iCs/>
          <w:sz w:val="28"/>
          <w:szCs w:val="28"/>
          <w:lang w:val="en-US"/>
        </w:rPr>
        <w:t>uyen T., Center J.</w:t>
      </w:r>
      <w:r w:rsidRPr="00E83C51">
        <w:rPr>
          <w:rFonts w:cs="PragmaticaC-Oblique"/>
          <w:iCs/>
          <w:sz w:val="28"/>
          <w:szCs w:val="28"/>
          <w:lang w:val="en-US"/>
        </w:rPr>
        <w:t xml:space="preserve"> </w:t>
      </w:r>
      <w:r w:rsidRPr="0005273F">
        <w:rPr>
          <w:rFonts w:cs="PragmaticaC-Oblique"/>
          <w:iCs/>
          <w:sz w:val="28"/>
          <w:szCs w:val="28"/>
          <w:lang w:val="en-US"/>
        </w:rPr>
        <w:t>et al.</w:t>
      </w:r>
      <w:r>
        <w:rPr>
          <w:rFonts w:cs="PragmaticaC-Oblique"/>
          <w:iCs/>
          <w:sz w:val="28"/>
          <w:szCs w:val="28"/>
          <w:lang w:val="uk-UA"/>
        </w:rPr>
        <w:t xml:space="preserve">  </w:t>
      </w:r>
      <w:r w:rsidRPr="00EF0DA7">
        <w:rPr>
          <w:rFonts w:cs="PragmaticaC-Oblique"/>
          <w:iCs/>
          <w:sz w:val="28"/>
          <w:szCs w:val="28"/>
          <w:lang w:val="en-US"/>
        </w:rPr>
        <w:t>Bone resorption and osteoporotic fractures in elderly men: The Dubbo Osteoporosis Epidemiology Study</w:t>
      </w:r>
      <w:r>
        <w:rPr>
          <w:rFonts w:cs="PragmaticaC-Oblique"/>
          <w:iCs/>
          <w:sz w:val="28"/>
          <w:szCs w:val="28"/>
          <w:lang w:val="uk-UA"/>
        </w:rPr>
        <w:t xml:space="preserve"> // </w:t>
      </w:r>
      <w:r w:rsidRPr="00EF0DA7">
        <w:rPr>
          <w:rFonts w:cs="PragmaticaC-Oblique"/>
          <w:iCs/>
          <w:sz w:val="28"/>
          <w:szCs w:val="28"/>
          <w:lang w:val="en-US"/>
        </w:rPr>
        <w:t>J Bone Miner Res</w:t>
      </w:r>
      <w:proofErr w:type="gramStart"/>
      <w:r>
        <w:rPr>
          <w:rFonts w:cs="PragmaticaC-Oblique"/>
          <w:iCs/>
          <w:sz w:val="28"/>
          <w:szCs w:val="28"/>
          <w:lang w:val="uk-UA"/>
        </w:rPr>
        <w:t>.-</w:t>
      </w:r>
      <w:proofErr w:type="gramEnd"/>
      <w:r>
        <w:rPr>
          <w:rFonts w:cs="PragmaticaC-Oblique"/>
          <w:iCs/>
          <w:sz w:val="28"/>
          <w:szCs w:val="28"/>
          <w:lang w:val="en-US"/>
        </w:rPr>
        <w:t xml:space="preserve"> 2005</w:t>
      </w:r>
      <w:r>
        <w:rPr>
          <w:rFonts w:cs="PragmaticaC-Oblique"/>
          <w:iCs/>
          <w:sz w:val="28"/>
          <w:szCs w:val="28"/>
          <w:lang w:val="uk-UA"/>
        </w:rPr>
        <w:t>.-</w:t>
      </w:r>
      <w:r w:rsidRPr="00EF0DA7">
        <w:rPr>
          <w:rFonts w:cs="PragmaticaC-Oblique"/>
          <w:iCs/>
          <w:sz w:val="28"/>
          <w:szCs w:val="28"/>
          <w:lang w:val="en-US"/>
        </w:rPr>
        <w:t xml:space="preserve"> </w:t>
      </w:r>
      <w:r>
        <w:rPr>
          <w:sz w:val="28"/>
          <w:szCs w:val="28"/>
          <w:lang w:val="uk-UA"/>
        </w:rPr>
        <w:t>Vol.</w:t>
      </w:r>
      <w:r>
        <w:rPr>
          <w:rFonts w:cs="PragmaticaC-Oblique"/>
          <w:iCs/>
          <w:sz w:val="28"/>
          <w:szCs w:val="28"/>
          <w:lang w:val="en-US"/>
        </w:rPr>
        <w:t xml:space="preserve"> 20</w:t>
      </w:r>
      <w:r>
        <w:rPr>
          <w:rFonts w:cs="PragmaticaC-Oblique"/>
          <w:iCs/>
          <w:sz w:val="28"/>
          <w:szCs w:val="28"/>
          <w:lang w:val="uk-UA"/>
        </w:rPr>
        <w:t xml:space="preserve">.- Р. </w:t>
      </w:r>
      <w:r w:rsidRPr="00EF0DA7">
        <w:rPr>
          <w:rFonts w:cs="PragmaticaC-Oblique"/>
          <w:iCs/>
          <w:sz w:val="28"/>
          <w:szCs w:val="28"/>
          <w:lang w:val="en-US"/>
        </w:rPr>
        <w:t>579-587</w:t>
      </w:r>
      <w:r>
        <w:rPr>
          <w:rFonts w:cs="PragmaticaC-Oblique"/>
          <w:iCs/>
          <w:sz w:val="28"/>
          <w:szCs w:val="28"/>
          <w:lang w:val="uk-UA"/>
        </w:rPr>
        <w:t>.</w:t>
      </w:r>
    </w:p>
    <w:p w:rsidR="00311D30" w:rsidRPr="00283F92" w:rsidRDefault="00311D30" w:rsidP="00311D30">
      <w:pPr>
        <w:spacing w:line="360" w:lineRule="auto"/>
        <w:jc w:val="both"/>
        <w:rPr>
          <w:rFonts w:cs="PragmaticaC-Oblique"/>
          <w:iCs/>
          <w:sz w:val="28"/>
          <w:szCs w:val="28"/>
          <w:lang w:val="en-US"/>
        </w:rPr>
      </w:pPr>
      <w:r w:rsidRPr="0004467E">
        <w:rPr>
          <w:rFonts w:cs="PragmaticaC-Oblique"/>
          <w:iCs/>
          <w:sz w:val="28"/>
          <w:szCs w:val="28"/>
          <w:lang w:val="en-US"/>
        </w:rPr>
        <w:t xml:space="preserve">251. </w:t>
      </w:r>
      <w:r w:rsidRPr="00EF0DA7">
        <w:rPr>
          <w:rFonts w:cs="PragmaticaC-Oblique"/>
          <w:iCs/>
          <w:sz w:val="28"/>
          <w:szCs w:val="28"/>
          <w:lang w:val="en-US"/>
        </w:rPr>
        <w:t>Meier C., Liu P.Y., Handelsman D.J.</w:t>
      </w:r>
      <w:r>
        <w:rPr>
          <w:rFonts w:cs="PragmaticaC-Oblique"/>
          <w:iCs/>
          <w:sz w:val="28"/>
          <w:szCs w:val="28"/>
          <w:lang w:val="uk-UA"/>
        </w:rPr>
        <w:t xml:space="preserve"> </w:t>
      </w:r>
      <w:r w:rsidRPr="0005273F">
        <w:rPr>
          <w:rFonts w:cs="PragmaticaC-Oblique"/>
          <w:iCs/>
          <w:sz w:val="28"/>
          <w:szCs w:val="28"/>
          <w:lang w:val="en-US"/>
        </w:rPr>
        <w:t>et al.</w:t>
      </w:r>
      <w:r>
        <w:rPr>
          <w:rFonts w:cs="PragmaticaC-Oblique"/>
          <w:iCs/>
          <w:sz w:val="28"/>
          <w:szCs w:val="28"/>
          <w:lang w:val="uk-UA"/>
        </w:rPr>
        <w:t xml:space="preserve"> </w:t>
      </w:r>
      <w:r w:rsidRPr="00EF0DA7">
        <w:rPr>
          <w:rFonts w:cs="PragmaticaC-Oblique"/>
          <w:iCs/>
          <w:sz w:val="28"/>
          <w:szCs w:val="28"/>
          <w:lang w:val="en-US"/>
        </w:rPr>
        <w:t>Endocrine regulation of bone turnover in men</w:t>
      </w:r>
      <w:r>
        <w:rPr>
          <w:rFonts w:cs="PragmaticaC-Oblique"/>
          <w:iCs/>
          <w:sz w:val="28"/>
          <w:szCs w:val="28"/>
          <w:lang w:val="uk-UA"/>
        </w:rPr>
        <w:t xml:space="preserve"> // </w:t>
      </w:r>
      <w:r>
        <w:rPr>
          <w:rFonts w:cs="PragmaticaC-Oblique"/>
          <w:iCs/>
          <w:sz w:val="28"/>
          <w:szCs w:val="28"/>
          <w:lang w:val="en-US"/>
        </w:rPr>
        <w:t>Clin Endocrinol</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2005</w:t>
      </w:r>
      <w:r>
        <w:rPr>
          <w:rFonts w:cs="PragmaticaC-Oblique"/>
          <w:iCs/>
          <w:sz w:val="28"/>
          <w:szCs w:val="28"/>
          <w:lang w:val="uk-UA"/>
        </w:rPr>
        <w:t>.-</w:t>
      </w:r>
      <w:r w:rsidRPr="00EF0DA7">
        <w:rPr>
          <w:rFonts w:cs="PragmaticaC-Oblique"/>
          <w:iCs/>
          <w:sz w:val="28"/>
          <w:szCs w:val="28"/>
          <w:lang w:val="en-US"/>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63</w:t>
      </w:r>
      <w:r>
        <w:rPr>
          <w:rFonts w:cs="PragmaticaC-Oblique"/>
          <w:iCs/>
          <w:sz w:val="28"/>
          <w:szCs w:val="28"/>
          <w:lang w:val="uk-UA"/>
        </w:rPr>
        <w:t>.- Р.</w:t>
      </w:r>
      <w:r w:rsidRPr="00EF0DA7">
        <w:rPr>
          <w:rFonts w:cs="PragmaticaC-Oblique"/>
          <w:iCs/>
          <w:sz w:val="28"/>
          <w:szCs w:val="28"/>
          <w:lang w:val="en-US"/>
        </w:rPr>
        <w:t xml:space="preserve"> 603-616</w:t>
      </w:r>
      <w:r>
        <w:rPr>
          <w:rFonts w:cs="PragmaticaC-Oblique"/>
          <w:iCs/>
          <w:sz w:val="28"/>
          <w:szCs w:val="28"/>
          <w:lang w:val="uk-UA"/>
        </w:rPr>
        <w:t>.</w:t>
      </w:r>
    </w:p>
    <w:p w:rsidR="00311D30" w:rsidRDefault="00311D30" w:rsidP="00311D30">
      <w:pPr>
        <w:spacing w:line="360" w:lineRule="auto"/>
        <w:jc w:val="both"/>
        <w:rPr>
          <w:rFonts w:cs="PragmaticaC-Oblique"/>
          <w:iCs/>
          <w:sz w:val="28"/>
          <w:szCs w:val="28"/>
          <w:lang w:val="uk-UA"/>
        </w:rPr>
      </w:pPr>
      <w:r w:rsidRPr="00EF0DA7">
        <w:rPr>
          <w:rFonts w:cs="PragmaticaC-Oblique"/>
          <w:iCs/>
          <w:sz w:val="28"/>
          <w:szCs w:val="28"/>
          <w:lang w:val="en-US"/>
        </w:rPr>
        <w:t> </w:t>
      </w:r>
      <w:r>
        <w:rPr>
          <w:rFonts w:cs="PragmaticaC-Oblique"/>
          <w:iCs/>
          <w:sz w:val="28"/>
          <w:szCs w:val="28"/>
          <w:lang w:val="uk-UA"/>
        </w:rPr>
        <w:t xml:space="preserve">252. </w:t>
      </w:r>
      <w:r w:rsidRPr="00EF0DA7">
        <w:rPr>
          <w:rFonts w:cs="PragmaticaC-Oblique"/>
          <w:iCs/>
          <w:sz w:val="28"/>
          <w:szCs w:val="28"/>
          <w:lang w:val="en-US"/>
        </w:rPr>
        <w:t>Me</w:t>
      </w:r>
      <w:r>
        <w:rPr>
          <w:rFonts w:cs="PragmaticaC-Oblique"/>
          <w:iCs/>
          <w:sz w:val="28"/>
          <w:szCs w:val="28"/>
          <w:lang w:val="en-US"/>
        </w:rPr>
        <w:t>ier C., Woitge H.W., Doschko B.</w:t>
      </w:r>
      <w:r w:rsidRPr="00436D0E">
        <w:rPr>
          <w:rFonts w:cs="PragmaticaC-Oblique"/>
          <w:iCs/>
          <w:sz w:val="28"/>
          <w:szCs w:val="28"/>
          <w:lang w:val="en-US"/>
        </w:rPr>
        <w:t xml:space="preserve"> </w:t>
      </w:r>
      <w:r w:rsidRPr="0005273F">
        <w:rPr>
          <w:rFonts w:cs="PragmaticaC-Oblique"/>
          <w:iCs/>
          <w:sz w:val="28"/>
          <w:szCs w:val="28"/>
          <w:lang w:val="en-US"/>
        </w:rPr>
        <w:t>et al.</w:t>
      </w:r>
      <w:r>
        <w:rPr>
          <w:rFonts w:cs="PragmaticaC-Oblique"/>
          <w:iCs/>
          <w:sz w:val="28"/>
          <w:szCs w:val="28"/>
          <w:lang w:val="uk-UA"/>
        </w:rPr>
        <w:t xml:space="preserve">  </w:t>
      </w:r>
      <w:r w:rsidRPr="00EF0DA7">
        <w:rPr>
          <w:rFonts w:cs="PragmaticaC-Oblique"/>
          <w:iCs/>
          <w:sz w:val="28"/>
          <w:szCs w:val="28"/>
          <w:lang w:val="en-US"/>
        </w:rPr>
        <w:t xml:space="preserve"> Supplementation with oral vitamin D and calcium during winter prevents seasonal bone</w:t>
      </w:r>
      <w:r>
        <w:rPr>
          <w:rFonts w:cs="PragmaticaC-Oblique"/>
          <w:iCs/>
          <w:sz w:val="28"/>
          <w:szCs w:val="28"/>
          <w:lang w:val="uk-UA"/>
        </w:rPr>
        <w:t xml:space="preserve"> </w:t>
      </w:r>
      <w:r w:rsidRPr="00EF0DA7">
        <w:rPr>
          <w:rFonts w:cs="PragmaticaC-Oblique"/>
          <w:iCs/>
          <w:sz w:val="28"/>
          <w:szCs w:val="28"/>
          <w:lang w:val="en-US"/>
        </w:rPr>
        <w:t>loss: A randomized controlled open-label prospective trial</w:t>
      </w:r>
      <w:r>
        <w:rPr>
          <w:rFonts w:cs="PragmaticaC-Oblique"/>
          <w:iCs/>
          <w:sz w:val="28"/>
          <w:szCs w:val="28"/>
          <w:lang w:val="uk-UA"/>
        </w:rPr>
        <w:t xml:space="preserve"> // </w:t>
      </w:r>
      <w:r w:rsidRPr="00EF0DA7">
        <w:rPr>
          <w:rFonts w:cs="PragmaticaC-Oblique"/>
          <w:iCs/>
          <w:sz w:val="28"/>
          <w:szCs w:val="28"/>
          <w:lang w:val="en-US"/>
        </w:rPr>
        <w:t>J Bone Miner Res</w:t>
      </w:r>
      <w:proofErr w:type="gramStart"/>
      <w:r>
        <w:rPr>
          <w:rFonts w:cs="PragmaticaC-Oblique"/>
          <w:iCs/>
          <w:sz w:val="28"/>
          <w:szCs w:val="28"/>
          <w:lang w:val="uk-UA"/>
        </w:rPr>
        <w:t>.-</w:t>
      </w:r>
      <w:proofErr w:type="gramEnd"/>
      <w:r>
        <w:rPr>
          <w:rFonts w:cs="PragmaticaC-Oblique"/>
          <w:iCs/>
          <w:sz w:val="28"/>
          <w:szCs w:val="28"/>
          <w:lang w:val="en-US"/>
        </w:rPr>
        <w:t xml:space="preserve"> 2004</w:t>
      </w:r>
      <w:r>
        <w:rPr>
          <w:rFonts w:cs="PragmaticaC-Oblique"/>
          <w:iCs/>
          <w:sz w:val="28"/>
          <w:szCs w:val="28"/>
          <w:lang w:val="uk-UA"/>
        </w:rPr>
        <w:t xml:space="preserve">.- </w:t>
      </w:r>
      <w:r w:rsidRPr="00EF0DA7">
        <w:rPr>
          <w:rFonts w:cs="PragmaticaC-Oblique"/>
          <w:iCs/>
          <w:sz w:val="28"/>
          <w:szCs w:val="28"/>
          <w:lang w:val="en-US"/>
        </w:rPr>
        <w:t xml:space="preserve"> </w:t>
      </w:r>
      <w:r>
        <w:rPr>
          <w:sz w:val="28"/>
          <w:szCs w:val="28"/>
          <w:lang w:val="uk-UA"/>
        </w:rPr>
        <w:t>Vol.</w:t>
      </w:r>
      <w:r>
        <w:rPr>
          <w:rFonts w:cs="PragmaticaC-Oblique"/>
          <w:iCs/>
          <w:sz w:val="28"/>
          <w:szCs w:val="28"/>
          <w:lang w:val="en-US"/>
        </w:rPr>
        <w:t>19</w:t>
      </w:r>
      <w:r>
        <w:rPr>
          <w:rFonts w:cs="PragmaticaC-Oblique"/>
          <w:iCs/>
          <w:sz w:val="28"/>
          <w:szCs w:val="28"/>
          <w:lang w:val="uk-UA"/>
        </w:rPr>
        <w:t>.- Р.</w:t>
      </w:r>
      <w:r w:rsidRPr="00EF0DA7">
        <w:rPr>
          <w:rFonts w:cs="PragmaticaC-Oblique"/>
          <w:iCs/>
          <w:sz w:val="28"/>
          <w:szCs w:val="28"/>
          <w:lang w:val="en-US"/>
        </w:rPr>
        <w:t>1221-1230</w:t>
      </w:r>
      <w:r>
        <w:rPr>
          <w:rFonts w:cs="PragmaticaC-Oblique"/>
          <w:iCs/>
          <w:sz w:val="28"/>
          <w:szCs w:val="28"/>
          <w:lang w:val="uk-UA"/>
        </w:rPr>
        <w:t>.</w:t>
      </w:r>
      <w:r w:rsidRPr="00EF0DA7">
        <w:rPr>
          <w:rFonts w:cs="PragmaticaC-Oblique"/>
          <w:iCs/>
          <w:sz w:val="28"/>
          <w:szCs w:val="28"/>
          <w:lang w:val="en-US"/>
        </w:rPr>
        <w:t> </w:t>
      </w:r>
    </w:p>
    <w:p w:rsidR="00311D30" w:rsidRPr="00982906" w:rsidRDefault="00311D30" w:rsidP="00311D30">
      <w:pPr>
        <w:spacing w:line="360" w:lineRule="auto"/>
        <w:jc w:val="both"/>
        <w:rPr>
          <w:rFonts w:cs="PragmaticaC-Oblique"/>
          <w:iCs/>
          <w:sz w:val="28"/>
          <w:szCs w:val="28"/>
          <w:lang w:val="uk-UA"/>
        </w:rPr>
      </w:pPr>
      <w:r w:rsidRPr="0004467E">
        <w:rPr>
          <w:rFonts w:cs="PragmaticaC"/>
          <w:sz w:val="28"/>
          <w:szCs w:val="28"/>
          <w:lang w:val="en-US"/>
        </w:rPr>
        <w:t xml:space="preserve">253. </w:t>
      </w:r>
      <w:r>
        <w:rPr>
          <w:rFonts w:cs="PragmaticaC"/>
          <w:sz w:val="28"/>
          <w:szCs w:val="28"/>
          <w:lang w:val="en-US"/>
        </w:rPr>
        <w:t>Melton L.J.</w:t>
      </w:r>
      <w:r w:rsidRPr="00420EA8">
        <w:rPr>
          <w:rFonts w:cs="PragmaticaC"/>
          <w:sz w:val="28"/>
          <w:szCs w:val="28"/>
          <w:lang w:val="en-US"/>
        </w:rPr>
        <w:t xml:space="preserve"> 4th I</w:t>
      </w:r>
      <w:r>
        <w:rPr>
          <w:rFonts w:cs="PragmaticaC"/>
          <w:sz w:val="28"/>
          <w:szCs w:val="28"/>
          <w:lang w:val="en-US"/>
        </w:rPr>
        <w:t>nternational Symposium.</w:t>
      </w:r>
      <w:r>
        <w:rPr>
          <w:rFonts w:cs="PragmaticaC"/>
          <w:sz w:val="28"/>
          <w:szCs w:val="28"/>
          <w:lang w:val="uk-UA"/>
        </w:rPr>
        <w:t xml:space="preserve"> - </w:t>
      </w:r>
      <w:r>
        <w:rPr>
          <w:rFonts w:cs="PragmaticaC"/>
          <w:sz w:val="28"/>
          <w:szCs w:val="28"/>
          <w:lang w:val="en-US"/>
        </w:rPr>
        <w:t>June 4</w:t>
      </w:r>
      <w:r>
        <w:rPr>
          <w:rFonts w:cs="PragmaticaC"/>
          <w:sz w:val="28"/>
          <w:szCs w:val="28"/>
          <w:lang w:val="uk-UA"/>
        </w:rPr>
        <w:t xml:space="preserve"> - №</w:t>
      </w:r>
      <w:r>
        <w:rPr>
          <w:rFonts w:cs="PragmaticaC"/>
          <w:sz w:val="28"/>
          <w:szCs w:val="28"/>
          <w:lang w:val="en-US"/>
        </w:rPr>
        <w:t>7</w:t>
      </w:r>
      <w:r>
        <w:rPr>
          <w:rFonts w:cs="PragmaticaC"/>
          <w:sz w:val="28"/>
          <w:szCs w:val="28"/>
          <w:lang w:val="uk-UA"/>
        </w:rPr>
        <w:t xml:space="preserve">.- </w:t>
      </w:r>
      <w:r w:rsidRPr="00420EA8">
        <w:rPr>
          <w:rFonts w:cs="PragmaticaC"/>
          <w:sz w:val="28"/>
          <w:szCs w:val="28"/>
          <w:lang w:val="en-US"/>
        </w:rPr>
        <w:t>1997</w:t>
      </w:r>
      <w:proofErr w:type="gramStart"/>
      <w:r w:rsidRPr="00420EA8">
        <w:rPr>
          <w:rFonts w:cs="PragmaticaC"/>
          <w:sz w:val="28"/>
          <w:szCs w:val="28"/>
          <w:lang w:val="en-US"/>
        </w:rPr>
        <w:t>.</w:t>
      </w:r>
      <w:r>
        <w:rPr>
          <w:rFonts w:cs="PragmaticaC"/>
          <w:sz w:val="28"/>
          <w:szCs w:val="28"/>
          <w:lang w:val="uk-UA"/>
        </w:rPr>
        <w:t>-</w:t>
      </w:r>
      <w:proofErr w:type="gramEnd"/>
      <w:r>
        <w:rPr>
          <w:rFonts w:cs="PragmaticaC"/>
          <w:sz w:val="28"/>
          <w:szCs w:val="28"/>
          <w:lang w:val="uk-UA"/>
        </w:rPr>
        <w:t xml:space="preserve"> </w:t>
      </w:r>
      <w:r w:rsidRPr="00420EA8">
        <w:rPr>
          <w:rFonts w:cs="PragmaticaC"/>
          <w:sz w:val="28"/>
          <w:szCs w:val="28"/>
          <w:lang w:val="en-US"/>
        </w:rPr>
        <w:t xml:space="preserve"> Washington</w:t>
      </w:r>
      <w:r>
        <w:rPr>
          <w:rFonts w:cs="PragmaticaC"/>
          <w:sz w:val="28"/>
          <w:szCs w:val="28"/>
          <w:lang w:val="uk-UA"/>
        </w:rPr>
        <w:t>.-</w:t>
      </w:r>
      <w:r w:rsidRPr="00420EA8">
        <w:rPr>
          <w:rFonts w:cs="PragmaticaC"/>
          <w:sz w:val="28"/>
          <w:szCs w:val="28"/>
          <w:lang w:val="en-US"/>
        </w:rPr>
        <w:t xml:space="preserve"> 1997.</w:t>
      </w:r>
      <w:r>
        <w:rPr>
          <w:rFonts w:cs="PragmaticaC"/>
          <w:sz w:val="28"/>
          <w:szCs w:val="28"/>
          <w:lang w:val="uk-UA"/>
        </w:rPr>
        <w:t xml:space="preserve">- </w:t>
      </w:r>
      <w:r w:rsidRPr="00420EA8">
        <w:rPr>
          <w:rFonts w:cs="PragmaticaC"/>
          <w:sz w:val="28"/>
          <w:szCs w:val="28"/>
          <w:lang w:val="en-US"/>
        </w:rPr>
        <w:t xml:space="preserve"> P. 23.</w:t>
      </w:r>
    </w:p>
    <w:p w:rsidR="00311D30" w:rsidRPr="005D32CD" w:rsidRDefault="00311D30" w:rsidP="00311D30">
      <w:pPr>
        <w:spacing w:line="360" w:lineRule="auto"/>
        <w:jc w:val="both"/>
        <w:rPr>
          <w:rFonts w:cs="PragmaticaC-Oblique"/>
          <w:iCs/>
          <w:sz w:val="28"/>
          <w:szCs w:val="28"/>
          <w:lang w:val="uk-UA"/>
        </w:rPr>
      </w:pPr>
      <w:r w:rsidRPr="0004467E">
        <w:rPr>
          <w:rFonts w:cs="PragmaticaC-Oblique"/>
          <w:iCs/>
          <w:sz w:val="28"/>
          <w:szCs w:val="28"/>
          <w:lang w:val="en-US"/>
        </w:rPr>
        <w:t xml:space="preserve">254. </w:t>
      </w:r>
      <w:r w:rsidRPr="00206878">
        <w:rPr>
          <w:rFonts w:cs="PragmaticaC-Oblique"/>
          <w:iCs/>
          <w:sz w:val="28"/>
          <w:szCs w:val="28"/>
          <w:lang w:val="en-US"/>
        </w:rPr>
        <w:t>Menopause Guidelines Revision Task Force. American Association of Clinical Endocrinologists medical guidelines</w:t>
      </w:r>
      <w:r w:rsidRPr="009D52B3">
        <w:rPr>
          <w:rFonts w:cs="PragmaticaC-Oblique"/>
          <w:iCs/>
          <w:sz w:val="28"/>
          <w:szCs w:val="28"/>
          <w:lang w:val="en-US"/>
        </w:rPr>
        <w:t xml:space="preserve"> </w:t>
      </w:r>
      <w:r w:rsidRPr="00206878">
        <w:rPr>
          <w:rFonts w:cs="PragmaticaC-Oblique"/>
          <w:iCs/>
          <w:sz w:val="28"/>
          <w:szCs w:val="28"/>
          <w:lang w:val="en-US"/>
        </w:rPr>
        <w:t>for clinical practice for the diagno</w:t>
      </w:r>
      <w:r>
        <w:rPr>
          <w:rFonts w:cs="PragmaticaC-Oblique"/>
          <w:iCs/>
          <w:sz w:val="28"/>
          <w:szCs w:val="28"/>
          <w:lang w:val="en-US"/>
        </w:rPr>
        <w:t>sis and treatment of menopause</w:t>
      </w:r>
      <w:r w:rsidRPr="009D52B3">
        <w:rPr>
          <w:rFonts w:cs="PragmaticaC-Oblique"/>
          <w:iCs/>
          <w:sz w:val="28"/>
          <w:szCs w:val="28"/>
          <w:lang w:val="en-US"/>
        </w:rPr>
        <w:t xml:space="preserve"> // </w:t>
      </w:r>
      <w:r w:rsidRPr="00206878">
        <w:rPr>
          <w:rFonts w:cs="PragmaticaC-Oblique"/>
          <w:iCs/>
          <w:sz w:val="28"/>
          <w:szCs w:val="28"/>
          <w:lang w:val="en-US"/>
        </w:rPr>
        <w:t>Endocr Pract</w:t>
      </w:r>
      <w:proofErr w:type="gramStart"/>
      <w:r w:rsidRPr="009D52B3">
        <w:rPr>
          <w:rFonts w:cs="PragmaticaC-Oblique"/>
          <w:iCs/>
          <w:sz w:val="28"/>
          <w:szCs w:val="28"/>
          <w:lang w:val="en-US"/>
        </w:rPr>
        <w:t>.-</w:t>
      </w:r>
      <w:proofErr w:type="gramEnd"/>
      <w:r>
        <w:rPr>
          <w:rFonts w:cs="PragmaticaC-Oblique"/>
          <w:iCs/>
          <w:sz w:val="28"/>
          <w:szCs w:val="28"/>
          <w:lang w:val="en-US"/>
        </w:rPr>
        <w:t xml:space="preserve"> 2006</w:t>
      </w:r>
      <w:r w:rsidRPr="009D52B3">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12</w:t>
      </w:r>
      <w:r w:rsidRPr="009D52B3">
        <w:rPr>
          <w:rFonts w:cs="PragmaticaC-Oblique"/>
          <w:iCs/>
          <w:sz w:val="28"/>
          <w:szCs w:val="28"/>
          <w:lang w:val="en-US"/>
        </w:rPr>
        <w:t>, №</w:t>
      </w:r>
      <w:r>
        <w:rPr>
          <w:rFonts w:cs="PragmaticaC-Oblique"/>
          <w:iCs/>
          <w:sz w:val="28"/>
          <w:szCs w:val="28"/>
          <w:lang w:val="en-US"/>
        </w:rPr>
        <w:t>3</w:t>
      </w:r>
      <w:r w:rsidRPr="009D52B3">
        <w:rPr>
          <w:rFonts w:cs="PragmaticaC-Oblique"/>
          <w:iCs/>
          <w:sz w:val="28"/>
          <w:szCs w:val="28"/>
          <w:lang w:val="en-US"/>
        </w:rPr>
        <w:t xml:space="preserve">.- </w:t>
      </w:r>
      <w:r>
        <w:rPr>
          <w:rFonts w:cs="PragmaticaC-Oblique"/>
          <w:iCs/>
          <w:sz w:val="28"/>
          <w:szCs w:val="28"/>
        </w:rPr>
        <w:t>Р</w:t>
      </w:r>
      <w:r w:rsidRPr="009D52B3">
        <w:rPr>
          <w:rFonts w:cs="PragmaticaC-Oblique"/>
          <w:iCs/>
          <w:sz w:val="28"/>
          <w:szCs w:val="28"/>
          <w:lang w:val="en-US"/>
        </w:rPr>
        <w:t>.</w:t>
      </w:r>
      <w:r w:rsidRPr="00206878">
        <w:rPr>
          <w:rFonts w:cs="PragmaticaC-Oblique"/>
          <w:iCs/>
          <w:sz w:val="28"/>
          <w:szCs w:val="28"/>
          <w:lang w:val="en-US"/>
        </w:rPr>
        <w:t>315-</w:t>
      </w:r>
      <w:r w:rsidRPr="009D52B3">
        <w:rPr>
          <w:rFonts w:cs="PragmaticaC-Oblique"/>
          <w:iCs/>
          <w:sz w:val="28"/>
          <w:szCs w:val="28"/>
          <w:lang w:val="en-US"/>
        </w:rPr>
        <w:t>3</w:t>
      </w:r>
      <w:r w:rsidRPr="00206878">
        <w:rPr>
          <w:rFonts w:cs="PragmaticaC-Oblique"/>
          <w:iCs/>
          <w:sz w:val="28"/>
          <w:szCs w:val="28"/>
          <w:lang w:val="en-US"/>
        </w:rPr>
        <w:t>37.</w:t>
      </w:r>
      <w:r>
        <w:rPr>
          <w:rFonts w:cs="PragmaticaC-Oblique"/>
          <w:iCs/>
          <w:sz w:val="28"/>
          <w:szCs w:val="28"/>
          <w:lang w:val="uk-UA"/>
        </w:rPr>
        <w:t xml:space="preserve">         </w:t>
      </w:r>
    </w:p>
    <w:p w:rsidR="00311D30" w:rsidRPr="00206878"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lastRenderedPageBreak/>
        <w:t xml:space="preserve">255. </w:t>
      </w:r>
      <w:r>
        <w:rPr>
          <w:rFonts w:cs="PragmaticaC-Oblique"/>
          <w:iCs/>
          <w:sz w:val="28"/>
          <w:szCs w:val="28"/>
          <w:lang w:val="en-US"/>
        </w:rPr>
        <w:t>Meunier P</w:t>
      </w:r>
      <w:r w:rsidRPr="000869FD">
        <w:rPr>
          <w:rFonts w:cs="PragmaticaC-Oblique"/>
          <w:iCs/>
          <w:sz w:val="28"/>
          <w:szCs w:val="28"/>
          <w:lang w:val="en-US"/>
        </w:rPr>
        <w:t>.</w:t>
      </w:r>
      <w:r>
        <w:rPr>
          <w:rFonts w:cs="PragmaticaC-Oblique"/>
          <w:iCs/>
          <w:sz w:val="28"/>
          <w:szCs w:val="28"/>
          <w:lang w:val="en-US"/>
        </w:rPr>
        <w:t>J</w:t>
      </w:r>
      <w:r w:rsidRPr="000869FD">
        <w:rPr>
          <w:rFonts w:cs="PragmaticaC-Oblique"/>
          <w:iCs/>
          <w:sz w:val="28"/>
          <w:szCs w:val="28"/>
          <w:lang w:val="en-US"/>
        </w:rPr>
        <w:t>.</w:t>
      </w:r>
      <w:r>
        <w:rPr>
          <w:rFonts w:cs="PragmaticaC-Oblique"/>
          <w:iCs/>
          <w:sz w:val="28"/>
          <w:szCs w:val="28"/>
          <w:lang w:val="en-US"/>
        </w:rPr>
        <w:t>, Roux C</w:t>
      </w:r>
      <w:r w:rsidRPr="000869FD">
        <w:rPr>
          <w:rFonts w:cs="PragmaticaC-Oblique"/>
          <w:iCs/>
          <w:sz w:val="28"/>
          <w:szCs w:val="28"/>
          <w:lang w:val="en-US"/>
        </w:rPr>
        <w:t>.</w:t>
      </w:r>
      <w:r>
        <w:rPr>
          <w:rFonts w:cs="PragmaticaC-Oblique"/>
          <w:iCs/>
          <w:sz w:val="28"/>
          <w:szCs w:val="28"/>
          <w:lang w:val="en-US"/>
        </w:rPr>
        <w:t>, Seeman E</w:t>
      </w:r>
      <w:r w:rsidRPr="009D52B3">
        <w:rPr>
          <w:rFonts w:cs="PragmaticaC-Oblique"/>
          <w:iCs/>
          <w:sz w:val="28"/>
          <w:szCs w:val="28"/>
          <w:lang w:val="en-US"/>
        </w:rPr>
        <w:t xml:space="preserve">. </w:t>
      </w:r>
      <w:r w:rsidRPr="00206878">
        <w:rPr>
          <w:rFonts w:cs="PragmaticaC-Oblique"/>
          <w:iCs/>
          <w:sz w:val="28"/>
          <w:szCs w:val="28"/>
          <w:lang w:val="en-US"/>
        </w:rPr>
        <w:t>et al. The Effects of Strontium Ranelate on the Risk of Vertebral Fracture</w:t>
      </w:r>
      <w:r w:rsidRPr="009D52B3">
        <w:rPr>
          <w:rFonts w:cs="PragmaticaC-Oblique"/>
          <w:iCs/>
          <w:sz w:val="28"/>
          <w:szCs w:val="28"/>
          <w:lang w:val="en-US"/>
        </w:rPr>
        <w:t xml:space="preserve"> </w:t>
      </w:r>
      <w:r w:rsidRPr="00206878">
        <w:rPr>
          <w:rFonts w:cs="PragmaticaC-Oblique"/>
          <w:iCs/>
          <w:sz w:val="28"/>
          <w:szCs w:val="28"/>
          <w:lang w:val="en-US"/>
        </w:rPr>
        <w:t>in Women w</w:t>
      </w:r>
      <w:r>
        <w:rPr>
          <w:rFonts w:cs="PragmaticaC-Oblique"/>
          <w:iCs/>
          <w:sz w:val="28"/>
          <w:szCs w:val="28"/>
          <w:lang w:val="en-US"/>
        </w:rPr>
        <w:t>ith Postmenopausal osteoporosis</w:t>
      </w:r>
      <w:r w:rsidRPr="009D52B3">
        <w:rPr>
          <w:rFonts w:cs="PragmaticaC-Oblique"/>
          <w:iCs/>
          <w:sz w:val="28"/>
          <w:szCs w:val="28"/>
          <w:lang w:val="en-US"/>
        </w:rPr>
        <w:t xml:space="preserve"> //</w:t>
      </w:r>
      <w:r w:rsidRPr="00206878">
        <w:rPr>
          <w:rFonts w:cs="PragmaticaC-Oblique"/>
          <w:iCs/>
          <w:sz w:val="28"/>
          <w:szCs w:val="28"/>
          <w:lang w:val="en-US"/>
        </w:rPr>
        <w:t xml:space="preserve"> The New England</w:t>
      </w:r>
      <w:r>
        <w:rPr>
          <w:rFonts w:cs="PragmaticaC-Oblique"/>
          <w:iCs/>
          <w:sz w:val="28"/>
          <w:szCs w:val="28"/>
          <w:lang w:val="en-US"/>
        </w:rPr>
        <w:t xml:space="preserve"> Journal of Medicine</w:t>
      </w:r>
      <w:proofErr w:type="gramStart"/>
      <w:r w:rsidRPr="009D52B3">
        <w:rPr>
          <w:rFonts w:cs="PragmaticaC-Oblique"/>
          <w:iCs/>
          <w:sz w:val="28"/>
          <w:szCs w:val="28"/>
          <w:lang w:val="en-US"/>
        </w:rPr>
        <w:t>.-</w:t>
      </w:r>
      <w:proofErr w:type="gramEnd"/>
      <w:r w:rsidRPr="009D52B3">
        <w:rPr>
          <w:rFonts w:cs="PragmaticaC-Oblique"/>
          <w:iCs/>
          <w:sz w:val="28"/>
          <w:szCs w:val="28"/>
          <w:lang w:val="en-US"/>
        </w:rPr>
        <w:t xml:space="preserve"> </w:t>
      </w:r>
      <w:r>
        <w:rPr>
          <w:rFonts w:cs="PragmaticaC-Oblique"/>
          <w:iCs/>
          <w:sz w:val="28"/>
          <w:szCs w:val="28"/>
          <w:lang w:val="en-US"/>
        </w:rPr>
        <w:t>2004</w:t>
      </w:r>
      <w:r w:rsidRPr="009D52B3">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350</w:t>
      </w:r>
      <w:r w:rsidRPr="009D52B3">
        <w:rPr>
          <w:rFonts w:cs="PragmaticaC-Oblique"/>
          <w:iCs/>
          <w:sz w:val="28"/>
          <w:szCs w:val="28"/>
          <w:lang w:val="en-US"/>
        </w:rPr>
        <w:t xml:space="preserve">.- </w:t>
      </w:r>
      <w:r>
        <w:rPr>
          <w:rFonts w:cs="PragmaticaC-Oblique"/>
          <w:iCs/>
          <w:sz w:val="28"/>
          <w:szCs w:val="28"/>
        </w:rPr>
        <w:t>Р</w:t>
      </w:r>
      <w:r w:rsidRPr="009D52B3">
        <w:rPr>
          <w:rFonts w:cs="PragmaticaC-Oblique"/>
          <w:iCs/>
          <w:sz w:val="28"/>
          <w:szCs w:val="28"/>
          <w:lang w:val="en-US"/>
        </w:rPr>
        <w:t>.</w:t>
      </w:r>
      <w:r w:rsidRPr="00206878">
        <w:rPr>
          <w:rFonts w:cs="PragmaticaC-Oblique"/>
          <w:iCs/>
          <w:sz w:val="28"/>
          <w:szCs w:val="28"/>
          <w:lang w:val="en-US"/>
        </w:rPr>
        <w:t>459-468.</w:t>
      </w:r>
    </w:p>
    <w:p w:rsidR="00311D30" w:rsidRDefault="00311D30" w:rsidP="00311D30">
      <w:pPr>
        <w:spacing w:line="360" w:lineRule="auto"/>
        <w:jc w:val="both"/>
        <w:rPr>
          <w:rFonts w:cs="PragmaticaC-Oblique"/>
          <w:iCs/>
          <w:sz w:val="28"/>
          <w:szCs w:val="28"/>
          <w:lang w:val="uk-UA"/>
        </w:rPr>
      </w:pPr>
      <w:r w:rsidRPr="00185956">
        <w:rPr>
          <w:rFonts w:cs="PragmaticaC-Oblique"/>
          <w:iCs/>
          <w:sz w:val="28"/>
          <w:szCs w:val="28"/>
          <w:lang w:val="en-US"/>
        </w:rPr>
        <w:t xml:space="preserve">256. </w:t>
      </w:r>
      <w:r w:rsidRPr="0005273F">
        <w:rPr>
          <w:rFonts w:cs="PragmaticaC-Oblique"/>
          <w:iCs/>
          <w:sz w:val="28"/>
          <w:szCs w:val="28"/>
          <w:lang w:val="en-US"/>
        </w:rPr>
        <w:t>Morris M</w:t>
      </w:r>
      <w:r w:rsidRPr="000869FD">
        <w:rPr>
          <w:rFonts w:cs="PragmaticaC-Oblique"/>
          <w:iCs/>
          <w:sz w:val="28"/>
          <w:szCs w:val="28"/>
          <w:lang w:val="en-US"/>
        </w:rPr>
        <w:t>.</w:t>
      </w:r>
      <w:r w:rsidRPr="0005273F">
        <w:rPr>
          <w:rFonts w:cs="PragmaticaC-Oblique"/>
          <w:iCs/>
          <w:sz w:val="28"/>
          <w:szCs w:val="28"/>
          <w:lang w:val="en-US"/>
        </w:rPr>
        <w:t>S</w:t>
      </w:r>
      <w:r w:rsidRPr="000869FD">
        <w:rPr>
          <w:rFonts w:cs="PragmaticaC-Oblique"/>
          <w:iCs/>
          <w:sz w:val="28"/>
          <w:szCs w:val="28"/>
          <w:lang w:val="en-US"/>
        </w:rPr>
        <w:t>.</w:t>
      </w:r>
      <w:r w:rsidRPr="0005273F">
        <w:rPr>
          <w:rFonts w:cs="PragmaticaC-Oblique"/>
          <w:iCs/>
          <w:sz w:val="28"/>
          <w:szCs w:val="28"/>
          <w:lang w:val="en-US"/>
        </w:rPr>
        <w:t>, Jacques P</w:t>
      </w:r>
      <w:r w:rsidRPr="000869FD">
        <w:rPr>
          <w:rFonts w:cs="PragmaticaC-Oblique"/>
          <w:iCs/>
          <w:sz w:val="28"/>
          <w:szCs w:val="28"/>
          <w:lang w:val="en-US"/>
        </w:rPr>
        <w:t>.</w:t>
      </w:r>
      <w:r w:rsidRPr="0005273F">
        <w:rPr>
          <w:rFonts w:cs="PragmaticaC-Oblique"/>
          <w:iCs/>
          <w:sz w:val="28"/>
          <w:szCs w:val="28"/>
          <w:lang w:val="en-US"/>
        </w:rPr>
        <w:t>F</w:t>
      </w:r>
      <w:r w:rsidRPr="000869FD">
        <w:rPr>
          <w:rFonts w:cs="PragmaticaC-Oblique"/>
          <w:iCs/>
          <w:sz w:val="28"/>
          <w:szCs w:val="28"/>
          <w:lang w:val="en-US"/>
        </w:rPr>
        <w:t>.</w:t>
      </w:r>
      <w:r w:rsidRPr="0005273F">
        <w:rPr>
          <w:rFonts w:cs="PragmaticaC-Oblique"/>
          <w:iCs/>
          <w:sz w:val="28"/>
          <w:szCs w:val="28"/>
          <w:lang w:val="en-US"/>
        </w:rPr>
        <w:t>, Selhub J. Relation between homocysteine and B-vitamin status indicators and bone min</w:t>
      </w:r>
      <w:r>
        <w:rPr>
          <w:rFonts w:cs="PragmaticaC-Oblique"/>
          <w:iCs/>
          <w:sz w:val="28"/>
          <w:szCs w:val="28"/>
          <w:lang w:val="en-US"/>
        </w:rPr>
        <w:t>eral density in older Americans</w:t>
      </w:r>
      <w:r>
        <w:rPr>
          <w:rFonts w:cs="PragmaticaC-Oblique"/>
          <w:iCs/>
          <w:sz w:val="28"/>
          <w:szCs w:val="28"/>
          <w:lang w:val="uk-UA"/>
        </w:rPr>
        <w:t xml:space="preserve"> //</w:t>
      </w:r>
      <w:r w:rsidRPr="0005273F">
        <w:rPr>
          <w:rFonts w:cs="PragmaticaC-Oblique"/>
          <w:iCs/>
          <w:sz w:val="28"/>
          <w:szCs w:val="28"/>
          <w:lang w:val="en-US"/>
        </w:rPr>
        <w:t xml:space="preserve"> Bone.</w:t>
      </w:r>
      <w:r>
        <w:rPr>
          <w:rFonts w:cs="PragmaticaC-Oblique"/>
          <w:iCs/>
          <w:sz w:val="28"/>
          <w:szCs w:val="28"/>
          <w:lang w:val="uk-UA"/>
        </w:rPr>
        <w:t>-</w:t>
      </w:r>
      <w:r>
        <w:rPr>
          <w:rFonts w:cs="PragmaticaC-Oblique"/>
          <w:iCs/>
          <w:sz w:val="28"/>
          <w:szCs w:val="28"/>
          <w:lang w:val="en-US"/>
        </w:rPr>
        <w:t xml:space="preserve"> 2005</w:t>
      </w:r>
      <w:r>
        <w:rPr>
          <w:rFonts w:cs="PragmaticaC-Oblique"/>
          <w:iCs/>
          <w:sz w:val="28"/>
          <w:szCs w:val="28"/>
          <w:lang w:val="uk-UA"/>
        </w:rPr>
        <w:t xml:space="preserve">.- </w:t>
      </w:r>
      <w:r>
        <w:rPr>
          <w:sz w:val="28"/>
          <w:szCs w:val="28"/>
          <w:lang w:val="uk-UA"/>
        </w:rPr>
        <w:t>Vol</w:t>
      </w:r>
      <w:r>
        <w:rPr>
          <w:rFonts w:cs="PragmaticaC-Oblique"/>
          <w:iCs/>
          <w:sz w:val="28"/>
          <w:szCs w:val="28"/>
          <w:lang w:val="uk-UA"/>
        </w:rPr>
        <w:t>.</w:t>
      </w:r>
      <w:r>
        <w:rPr>
          <w:rFonts w:cs="PragmaticaC-Oblique"/>
          <w:iCs/>
          <w:sz w:val="28"/>
          <w:szCs w:val="28"/>
          <w:lang w:val="en-US"/>
        </w:rPr>
        <w:t>37</w:t>
      </w:r>
      <w:r>
        <w:rPr>
          <w:rFonts w:cs="PragmaticaC-Oblique"/>
          <w:iCs/>
          <w:sz w:val="28"/>
          <w:szCs w:val="28"/>
          <w:lang w:val="uk-UA"/>
        </w:rPr>
        <w:t>, №</w:t>
      </w:r>
      <w:r>
        <w:rPr>
          <w:rFonts w:cs="PragmaticaC-Oblique"/>
          <w:iCs/>
          <w:sz w:val="28"/>
          <w:szCs w:val="28"/>
          <w:lang w:val="en-US"/>
        </w:rPr>
        <w:t>2</w:t>
      </w:r>
      <w:r>
        <w:rPr>
          <w:rFonts w:cs="PragmaticaC-Oblique"/>
          <w:iCs/>
          <w:sz w:val="28"/>
          <w:szCs w:val="28"/>
          <w:lang w:val="uk-UA"/>
        </w:rPr>
        <w:t xml:space="preserve">.- Р. </w:t>
      </w:r>
      <w:r w:rsidRPr="0005273F">
        <w:rPr>
          <w:rFonts w:cs="PragmaticaC-Oblique"/>
          <w:iCs/>
          <w:sz w:val="28"/>
          <w:szCs w:val="28"/>
          <w:lang w:val="en-US"/>
        </w:rPr>
        <w:t>234-242.</w:t>
      </w:r>
    </w:p>
    <w:p w:rsidR="00311D30" w:rsidRPr="00AB7B38"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25</w:t>
      </w:r>
      <w:r w:rsidRPr="00E83C51">
        <w:rPr>
          <w:rFonts w:cs="PragmaticaC-Oblique"/>
          <w:iCs/>
          <w:sz w:val="28"/>
          <w:szCs w:val="28"/>
          <w:lang w:val="en-US"/>
        </w:rPr>
        <w:t xml:space="preserve">7. </w:t>
      </w:r>
      <w:r>
        <w:rPr>
          <w:rFonts w:cs="PragmaticaC-Oblique"/>
          <w:iCs/>
          <w:sz w:val="28"/>
          <w:szCs w:val="28"/>
          <w:lang w:val="en-US"/>
        </w:rPr>
        <w:t>Muller</w:t>
      </w:r>
      <w:r w:rsidRPr="00AB7B38">
        <w:rPr>
          <w:rFonts w:cs="PragmaticaC-Oblique"/>
          <w:iCs/>
          <w:sz w:val="28"/>
          <w:szCs w:val="28"/>
          <w:lang w:val="en-US"/>
        </w:rPr>
        <w:t xml:space="preserve"> D. Prolonged dietary calcium restriction: a diagnostic approach in idi</w:t>
      </w:r>
      <w:r>
        <w:rPr>
          <w:rFonts w:cs="PragmaticaC-Oblique"/>
          <w:iCs/>
          <w:sz w:val="28"/>
          <w:szCs w:val="28"/>
          <w:lang w:val="en-US"/>
        </w:rPr>
        <w:t>opathic hypercalciuria</w:t>
      </w:r>
      <w:r w:rsidRPr="00877D58">
        <w:rPr>
          <w:rFonts w:cs="PragmaticaC-Oblique"/>
          <w:iCs/>
          <w:sz w:val="28"/>
          <w:szCs w:val="28"/>
          <w:lang w:val="en-US"/>
        </w:rPr>
        <w:t xml:space="preserve"> //</w:t>
      </w:r>
      <w:r>
        <w:rPr>
          <w:rFonts w:cs="PragmaticaC-Oblique"/>
          <w:iCs/>
          <w:sz w:val="28"/>
          <w:szCs w:val="28"/>
          <w:lang w:val="en-US"/>
        </w:rPr>
        <w:t xml:space="preserve"> Nephron</w:t>
      </w:r>
      <w:proofErr w:type="gramStart"/>
      <w:r w:rsidRPr="00877D58">
        <w:rPr>
          <w:rFonts w:cs="PragmaticaC-Oblique"/>
          <w:iCs/>
          <w:sz w:val="28"/>
          <w:szCs w:val="28"/>
          <w:lang w:val="en-US"/>
        </w:rPr>
        <w:t>.-</w:t>
      </w:r>
      <w:proofErr w:type="gramEnd"/>
      <w:r w:rsidRPr="00877D58">
        <w:rPr>
          <w:rFonts w:cs="PragmaticaC-Oblique"/>
          <w:iCs/>
          <w:sz w:val="28"/>
          <w:szCs w:val="28"/>
          <w:lang w:val="en-US"/>
        </w:rPr>
        <w:t xml:space="preserve">  2001.-</w:t>
      </w:r>
      <w:r w:rsidRPr="00877D58">
        <w:rPr>
          <w:sz w:val="28"/>
          <w:szCs w:val="28"/>
          <w:lang w:val="uk-UA"/>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89</w:t>
      </w:r>
      <w:r w:rsidRPr="00877D58">
        <w:rPr>
          <w:rFonts w:cs="PragmaticaC-Oblique"/>
          <w:iCs/>
          <w:sz w:val="28"/>
          <w:szCs w:val="28"/>
          <w:lang w:val="en-US"/>
        </w:rPr>
        <w:t>.-</w:t>
      </w:r>
      <w:r>
        <w:rPr>
          <w:rFonts w:cs="PragmaticaC-Oblique"/>
          <w:iCs/>
          <w:sz w:val="28"/>
          <w:szCs w:val="28"/>
        </w:rPr>
        <w:t>Р</w:t>
      </w:r>
      <w:r w:rsidRPr="00877D58">
        <w:rPr>
          <w:rFonts w:cs="PragmaticaC-Oblique"/>
          <w:iCs/>
          <w:sz w:val="28"/>
          <w:szCs w:val="28"/>
          <w:lang w:val="en-US"/>
        </w:rPr>
        <w:t>.</w:t>
      </w:r>
      <w:r w:rsidRPr="00AB7B38">
        <w:rPr>
          <w:rFonts w:cs="PragmaticaC-Oblique"/>
          <w:iCs/>
          <w:sz w:val="28"/>
          <w:szCs w:val="28"/>
          <w:lang w:val="en-US"/>
        </w:rPr>
        <w:t xml:space="preserve"> </w:t>
      </w:r>
      <w:proofErr w:type="gramStart"/>
      <w:r w:rsidRPr="00AB7B38">
        <w:rPr>
          <w:rFonts w:cs="PragmaticaC-Oblique"/>
          <w:iCs/>
          <w:sz w:val="28"/>
          <w:szCs w:val="28"/>
          <w:lang w:val="en-US"/>
        </w:rPr>
        <w:t>384-</w:t>
      </w:r>
      <w:r w:rsidRPr="00877D58">
        <w:rPr>
          <w:rFonts w:cs="PragmaticaC-Oblique"/>
          <w:iCs/>
          <w:sz w:val="28"/>
          <w:szCs w:val="28"/>
          <w:lang w:val="en-US"/>
        </w:rPr>
        <w:t>3</w:t>
      </w:r>
      <w:r w:rsidRPr="00AB7B38">
        <w:rPr>
          <w:rFonts w:cs="PragmaticaC-Oblique"/>
          <w:iCs/>
          <w:sz w:val="28"/>
          <w:szCs w:val="28"/>
          <w:lang w:val="en-US"/>
        </w:rPr>
        <w:t>90.</w:t>
      </w:r>
      <w:proofErr w:type="gramEnd"/>
      <w:r w:rsidRPr="00AB7B38">
        <w:rPr>
          <w:rFonts w:cs="PragmaticaC-Oblique"/>
          <w:iCs/>
          <w:sz w:val="28"/>
          <w:szCs w:val="28"/>
          <w:lang w:val="en-US"/>
        </w:rPr>
        <w:t xml:space="preserve"> </w:t>
      </w:r>
    </w:p>
    <w:p w:rsidR="00311D30" w:rsidRPr="000A14D0" w:rsidRDefault="00311D30" w:rsidP="00311D30">
      <w:pPr>
        <w:spacing w:line="360" w:lineRule="auto"/>
        <w:jc w:val="both"/>
        <w:rPr>
          <w:rFonts w:cs="PragmaticaC-Oblique"/>
          <w:iCs/>
          <w:sz w:val="28"/>
          <w:szCs w:val="28"/>
          <w:lang w:val="en-US"/>
        </w:rPr>
      </w:pPr>
      <w:r w:rsidRPr="0005273F">
        <w:rPr>
          <w:rFonts w:cs="PragmaticaC-Oblique"/>
          <w:iCs/>
          <w:sz w:val="28"/>
          <w:szCs w:val="28"/>
          <w:lang w:val="en-US"/>
        </w:rPr>
        <w:t xml:space="preserve"> </w:t>
      </w:r>
      <w:r w:rsidRPr="00185956">
        <w:rPr>
          <w:rFonts w:cs="PragmaticaC-Oblique"/>
          <w:iCs/>
          <w:sz w:val="28"/>
          <w:szCs w:val="28"/>
          <w:lang w:val="en-US"/>
        </w:rPr>
        <w:t xml:space="preserve">258. </w:t>
      </w:r>
      <w:r w:rsidRPr="00206878">
        <w:rPr>
          <w:rFonts w:cs="PragmaticaC-Oblique"/>
          <w:iCs/>
          <w:sz w:val="28"/>
          <w:szCs w:val="28"/>
          <w:lang w:val="en-US"/>
        </w:rPr>
        <w:t>N</w:t>
      </w:r>
      <w:r>
        <w:rPr>
          <w:rFonts w:cs="PragmaticaC-Oblique"/>
          <w:iCs/>
          <w:sz w:val="28"/>
          <w:szCs w:val="28"/>
          <w:lang w:val="en-US"/>
        </w:rPr>
        <w:t>akamura</w:t>
      </w:r>
      <w:r>
        <w:rPr>
          <w:rFonts w:cs="PragmaticaC-Oblique"/>
          <w:iCs/>
          <w:sz w:val="28"/>
          <w:szCs w:val="28"/>
          <w:lang w:val="uk-UA"/>
        </w:rPr>
        <w:t xml:space="preserve"> </w:t>
      </w:r>
      <w:r w:rsidRPr="00206878">
        <w:rPr>
          <w:rFonts w:cs="PragmaticaC-Oblique"/>
          <w:iCs/>
          <w:sz w:val="28"/>
          <w:szCs w:val="28"/>
          <w:lang w:val="en-US"/>
        </w:rPr>
        <w:t>K.</w:t>
      </w:r>
      <w:r>
        <w:rPr>
          <w:rFonts w:cs="PragmaticaC-Oblique"/>
          <w:iCs/>
          <w:sz w:val="28"/>
          <w:szCs w:val="28"/>
          <w:lang w:val="en-US"/>
        </w:rPr>
        <w:t>, Ueno</w:t>
      </w:r>
      <w:r>
        <w:rPr>
          <w:rFonts w:cs="PragmaticaC-Oblique"/>
          <w:iCs/>
          <w:sz w:val="28"/>
          <w:szCs w:val="28"/>
          <w:lang w:val="uk-UA"/>
        </w:rPr>
        <w:t xml:space="preserve"> </w:t>
      </w:r>
      <w:r>
        <w:rPr>
          <w:rFonts w:cs="PragmaticaC-Oblique"/>
          <w:iCs/>
          <w:sz w:val="28"/>
          <w:szCs w:val="28"/>
          <w:lang w:val="en-US"/>
        </w:rPr>
        <w:t>K., Nishiwaki</w:t>
      </w:r>
      <w:r>
        <w:rPr>
          <w:rFonts w:cs="PragmaticaC-Oblique"/>
          <w:iCs/>
          <w:sz w:val="28"/>
          <w:szCs w:val="28"/>
          <w:lang w:val="uk-UA"/>
        </w:rPr>
        <w:t xml:space="preserve"> </w:t>
      </w:r>
      <w:r>
        <w:rPr>
          <w:rFonts w:cs="PragmaticaC-Oblique"/>
          <w:iCs/>
          <w:sz w:val="28"/>
          <w:szCs w:val="28"/>
          <w:lang w:val="en-US"/>
        </w:rPr>
        <w:t>T.</w:t>
      </w:r>
      <w:r>
        <w:rPr>
          <w:rFonts w:cs="PragmaticaC-Oblique"/>
          <w:iCs/>
          <w:sz w:val="28"/>
          <w:szCs w:val="28"/>
          <w:lang w:val="uk-UA"/>
        </w:rPr>
        <w:t xml:space="preserve"> </w:t>
      </w:r>
      <w:r>
        <w:rPr>
          <w:rFonts w:cs="PragmaticaC-Oblique"/>
          <w:iCs/>
          <w:sz w:val="28"/>
          <w:szCs w:val="28"/>
          <w:lang w:val="en-US"/>
        </w:rPr>
        <w:t>et</w:t>
      </w:r>
      <w:r>
        <w:rPr>
          <w:rFonts w:cs="PragmaticaC-Oblique"/>
          <w:iCs/>
          <w:sz w:val="28"/>
          <w:szCs w:val="28"/>
          <w:lang w:val="uk-UA"/>
        </w:rPr>
        <w:t xml:space="preserve"> </w:t>
      </w:r>
      <w:r>
        <w:rPr>
          <w:rFonts w:cs="PragmaticaC-Oblique"/>
          <w:iCs/>
          <w:sz w:val="28"/>
          <w:szCs w:val="28"/>
          <w:lang w:val="en-US"/>
        </w:rPr>
        <w:t>al.</w:t>
      </w:r>
      <w:r w:rsidRPr="00206878">
        <w:rPr>
          <w:rFonts w:cs="PragmaticaC-Oblique"/>
          <w:iCs/>
          <w:sz w:val="28"/>
          <w:szCs w:val="28"/>
          <w:lang w:val="en-US"/>
        </w:rPr>
        <w:t xml:space="preserve"> </w:t>
      </w:r>
      <w:r>
        <w:rPr>
          <w:rFonts w:cs="PragmaticaC-Oblique"/>
          <w:iCs/>
          <w:sz w:val="28"/>
          <w:szCs w:val="28"/>
          <w:lang w:val="en-US"/>
        </w:rPr>
        <w:t>Nutrition, mild</w:t>
      </w:r>
      <w:r>
        <w:rPr>
          <w:rFonts w:cs="PragmaticaC-Oblique"/>
          <w:iCs/>
          <w:sz w:val="28"/>
          <w:szCs w:val="28"/>
          <w:lang w:val="uk-UA"/>
        </w:rPr>
        <w:t xml:space="preserve"> </w:t>
      </w:r>
      <w:r w:rsidRPr="00206878">
        <w:rPr>
          <w:rFonts w:cs="PragmaticaC-Oblique"/>
          <w:iCs/>
          <w:sz w:val="28"/>
          <w:szCs w:val="28"/>
          <w:lang w:val="en-US"/>
        </w:rPr>
        <w:t>hyperparathyroidism, and bone mineral density in young Japanese women</w:t>
      </w:r>
      <w:r>
        <w:rPr>
          <w:rFonts w:cs="PragmaticaC-Oblique"/>
          <w:iCs/>
          <w:sz w:val="28"/>
          <w:szCs w:val="28"/>
          <w:lang w:val="uk-UA"/>
        </w:rPr>
        <w:t xml:space="preserve"> // </w:t>
      </w:r>
      <w:r>
        <w:rPr>
          <w:rFonts w:cs="PragmaticaC-Oblique"/>
          <w:iCs/>
          <w:sz w:val="28"/>
          <w:szCs w:val="28"/>
          <w:lang w:val="en-US"/>
        </w:rPr>
        <w:t>Am. J. Clinical Nutrition</w:t>
      </w:r>
      <w:r>
        <w:rPr>
          <w:rFonts w:cs="PragmaticaC-Oblique"/>
          <w:iCs/>
          <w:sz w:val="28"/>
          <w:szCs w:val="28"/>
          <w:lang w:val="uk-UA"/>
        </w:rPr>
        <w:t>.-</w:t>
      </w:r>
      <w:r w:rsidRPr="00206878">
        <w:rPr>
          <w:rFonts w:cs="PragmaticaC-Oblique"/>
          <w:iCs/>
          <w:sz w:val="28"/>
          <w:szCs w:val="28"/>
          <w:lang w:val="en-US"/>
        </w:rPr>
        <w:t xml:space="preserve"> </w:t>
      </w:r>
      <w:r>
        <w:rPr>
          <w:rFonts w:cs="PragmaticaC-Oblique"/>
          <w:iCs/>
          <w:sz w:val="28"/>
          <w:szCs w:val="28"/>
          <w:lang w:val="en-US"/>
        </w:rPr>
        <w:t>2005</w:t>
      </w:r>
      <w:r>
        <w:rPr>
          <w:rFonts w:cs="PragmaticaC-Oblique"/>
          <w:iCs/>
          <w:sz w:val="28"/>
          <w:szCs w:val="28"/>
          <w:lang w:val="uk-UA"/>
        </w:rPr>
        <w:t xml:space="preserve">.- </w:t>
      </w:r>
      <w:r w:rsidRPr="00206878">
        <w:rPr>
          <w:rFonts w:cs="PragmaticaC-Oblique"/>
          <w:iCs/>
          <w:sz w:val="28"/>
          <w:szCs w:val="28"/>
          <w:lang w:val="en-US"/>
        </w:rPr>
        <w:t xml:space="preserve"> </w:t>
      </w:r>
      <w:r>
        <w:rPr>
          <w:sz w:val="28"/>
          <w:szCs w:val="28"/>
          <w:lang w:val="uk-UA"/>
        </w:rPr>
        <w:t>Vol</w:t>
      </w:r>
      <w:r>
        <w:rPr>
          <w:rFonts w:cs="PragmaticaC-Oblique"/>
          <w:iCs/>
          <w:sz w:val="28"/>
          <w:szCs w:val="28"/>
          <w:lang w:val="uk-UA"/>
        </w:rPr>
        <w:t>.</w:t>
      </w:r>
      <w:r>
        <w:rPr>
          <w:rFonts w:cs="PragmaticaC-Oblique"/>
          <w:iCs/>
          <w:sz w:val="28"/>
          <w:szCs w:val="28"/>
          <w:lang w:val="en-US"/>
        </w:rPr>
        <w:t xml:space="preserve"> 82</w:t>
      </w:r>
      <w:r>
        <w:rPr>
          <w:rFonts w:cs="PragmaticaC-Oblique"/>
          <w:iCs/>
          <w:sz w:val="28"/>
          <w:szCs w:val="28"/>
          <w:lang w:val="uk-UA"/>
        </w:rPr>
        <w:t>, №</w:t>
      </w:r>
      <w:r>
        <w:rPr>
          <w:rFonts w:cs="PragmaticaC-Oblique"/>
          <w:iCs/>
          <w:sz w:val="28"/>
          <w:szCs w:val="28"/>
          <w:lang w:val="en-US"/>
        </w:rPr>
        <w:t>5</w:t>
      </w:r>
      <w:r>
        <w:rPr>
          <w:rFonts w:cs="PragmaticaC-Oblique"/>
          <w:iCs/>
          <w:sz w:val="28"/>
          <w:szCs w:val="28"/>
          <w:lang w:val="uk-UA"/>
        </w:rPr>
        <w:t xml:space="preserve">.- Р. </w:t>
      </w:r>
      <w:r w:rsidRPr="00206878">
        <w:rPr>
          <w:rFonts w:cs="PragmaticaC-Oblique"/>
          <w:iCs/>
          <w:sz w:val="28"/>
          <w:szCs w:val="28"/>
          <w:lang w:val="en-US"/>
        </w:rPr>
        <w:t>1127 – 1133</w:t>
      </w:r>
      <w:r>
        <w:rPr>
          <w:rFonts w:cs="PragmaticaC-Oblique"/>
          <w:iCs/>
          <w:sz w:val="28"/>
          <w:szCs w:val="28"/>
          <w:lang w:val="uk-UA"/>
        </w:rPr>
        <w:t>.</w:t>
      </w:r>
    </w:p>
    <w:p w:rsidR="00311D30" w:rsidRPr="00206878"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 xml:space="preserve">259. </w:t>
      </w:r>
      <w:r w:rsidRPr="00206878">
        <w:rPr>
          <w:rFonts w:cs="PragmaticaC-Oblique"/>
          <w:iCs/>
          <w:sz w:val="28"/>
          <w:szCs w:val="28"/>
          <w:lang w:val="en-US"/>
        </w:rPr>
        <w:t>Neer R</w:t>
      </w:r>
      <w:r w:rsidRPr="000869FD">
        <w:rPr>
          <w:rFonts w:cs="PragmaticaC-Oblique"/>
          <w:iCs/>
          <w:sz w:val="28"/>
          <w:szCs w:val="28"/>
          <w:lang w:val="en-US"/>
        </w:rPr>
        <w:t>.</w:t>
      </w:r>
      <w:r w:rsidRPr="00206878">
        <w:rPr>
          <w:rFonts w:cs="PragmaticaC-Oblique"/>
          <w:iCs/>
          <w:sz w:val="28"/>
          <w:szCs w:val="28"/>
          <w:lang w:val="en-US"/>
        </w:rPr>
        <w:t>M</w:t>
      </w:r>
      <w:r w:rsidRPr="000869FD">
        <w:rPr>
          <w:rFonts w:cs="PragmaticaC-Oblique"/>
          <w:iCs/>
          <w:sz w:val="28"/>
          <w:szCs w:val="28"/>
          <w:lang w:val="en-US"/>
        </w:rPr>
        <w:t>.</w:t>
      </w:r>
      <w:r w:rsidRPr="00206878">
        <w:rPr>
          <w:rFonts w:cs="PragmaticaC-Oblique"/>
          <w:iCs/>
          <w:sz w:val="28"/>
          <w:szCs w:val="28"/>
          <w:lang w:val="en-US"/>
        </w:rPr>
        <w:t>, Arnaud C</w:t>
      </w:r>
      <w:r w:rsidRPr="000869FD">
        <w:rPr>
          <w:rFonts w:cs="PragmaticaC-Oblique"/>
          <w:iCs/>
          <w:sz w:val="28"/>
          <w:szCs w:val="28"/>
          <w:lang w:val="en-US"/>
        </w:rPr>
        <w:t>.</w:t>
      </w:r>
      <w:r w:rsidRPr="00206878">
        <w:rPr>
          <w:rFonts w:cs="PragmaticaC-Oblique"/>
          <w:iCs/>
          <w:sz w:val="28"/>
          <w:szCs w:val="28"/>
          <w:lang w:val="en-US"/>
        </w:rPr>
        <w:t>D</w:t>
      </w:r>
      <w:r w:rsidRPr="000869FD">
        <w:rPr>
          <w:rFonts w:cs="PragmaticaC-Oblique"/>
          <w:iCs/>
          <w:sz w:val="28"/>
          <w:szCs w:val="28"/>
          <w:lang w:val="en-US"/>
        </w:rPr>
        <w:t>.</w:t>
      </w:r>
      <w:r w:rsidRPr="00206878">
        <w:rPr>
          <w:rFonts w:cs="PragmaticaC-Oblique"/>
          <w:iCs/>
          <w:sz w:val="28"/>
          <w:szCs w:val="28"/>
          <w:lang w:val="en-US"/>
        </w:rPr>
        <w:t>, Zanchtta J</w:t>
      </w:r>
      <w:r w:rsidRPr="000869FD">
        <w:rPr>
          <w:rFonts w:cs="PragmaticaC-Oblique"/>
          <w:iCs/>
          <w:sz w:val="28"/>
          <w:szCs w:val="28"/>
          <w:lang w:val="en-US"/>
        </w:rPr>
        <w:t>.</w:t>
      </w:r>
      <w:r>
        <w:rPr>
          <w:rFonts w:cs="PragmaticaC-Oblique"/>
          <w:iCs/>
          <w:sz w:val="28"/>
          <w:szCs w:val="28"/>
          <w:lang w:val="en-US"/>
        </w:rPr>
        <w:t>R</w:t>
      </w:r>
      <w:r w:rsidRPr="000869FD">
        <w:rPr>
          <w:rFonts w:cs="PragmaticaC-Oblique"/>
          <w:iCs/>
          <w:sz w:val="28"/>
          <w:szCs w:val="28"/>
          <w:lang w:val="en-US"/>
        </w:rPr>
        <w:t>.</w:t>
      </w:r>
      <w:r w:rsidRPr="00206878">
        <w:rPr>
          <w:rFonts w:cs="PragmaticaC-Oblique"/>
          <w:iCs/>
          <w:sz w:val="28"/>
          <w:szCs w:val="28"/>
          <w:lang w:val="en-US"/>
        </w:rPr>
        <w:t xml:space="preserve"> et al. Effect of parathyroid hormone (1-34) on fractures and bone mineral density</w:t>
      </w:r>
      <w:r w:rsidRPr="00F3562C">
        <w:rPr>
          <w:rFonts w:cs="PragmaticaC-Oblique"/>
          <w:iCs/>
          <w:sz w:val="28"/>
          <w:szCs w:val="28"/>
          <w:lang w:val="en-US"/>
        </w:rPr>
        <w:t xml:space="preserve"> </w:t>
      </w:r>
      <w:r w:rsidRPr="00206878">
        <w:rPr>
          <w:rFonts w:cs="PragmaticaC-Oblique"/>
          <w:iCs/>
          <w:sz w:val="28"/>
          <w:szCs w:val="28"/>
          <w:lang w:val="en-US"/>
        </w:rPr>
        <w:t>in postmen</w:t>
      </w:r>
      <w:r>
        <w:rPr>
          <w:rFonts w:cs="PragmaticaC-Oblique"/>
          <w:iCs/>
          <w:sz w:val="28"/>
          <w:szCs w:val="28"/>
          <w:lang w:val="en-US"/>
        </w:rPr>
        <w:t>opausal women with osteoporosis</w:t>
      </w:r>
      <w:r w:rsidRPr="00F3562C">
        <w:rPr>
          <w:rFonts w:cs="PragmaticaC-Oblique"/>
          <w:iCs/>
          <w:sz w:val="28"/>
          <w:szCs w:val="28"/>
          <w:lang w:val="en-US"/>
        </w:rPr>
        <w:t xml:space="preserve"> // </w:t>
      </w:r>
      <w:r w:rsidRPr="00206878">
        <w:rPr>
          <w:rFonts w:cs="PragmaticaC-Oblique"/>
          <w:iCs/>
          <w:sz w:val="28"/>
          <w:szCs w:val="28"/>
          <w:lang w:val="en-US"/>
        </w:rPr>
        <w:t xml:space="preserve"> New England Journal of Medicine</w:t>
      </w:r>
      <w:r w:rsidRPr="00F3562C">
        <w:rPr>
          <w:rFonts w:cs="PragmaticaC-Oblique"/>
          <w:iCs/>
          <w:sz w:val="28"/>
          <w:szCs w:val="28"/>
          <w:lang w:val="en-US"/>
        </w:rPr>
        <w:t>.-</w:t>
      </w:r>
      <w:r>
        <w:rPr>
          <w:rFonts w:cs="PragmaticaC-Oblique"/>
          <w:iCs/>
          <w:sz w:val="28"/>
          <w:szCs w:val="28"/>
          <w:lang w:val="en-US"/>
        </w:rPr>
        <w:t xml:space="preserve"> 2001</w:t>
      </w:r>
      <w:r w:rsidRPr="00F3562C">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344</w:t>
      </w:r>
      <w:r w:rsidRPr="00F3562C">
        <w:rPr>
          <w:rFonts w:cs="PragmaticaC-Oblique"/>
          <w:iCs/>
          <w:sz w:val="28"/>
          <w:szCs w:val="28"/>
          <w:lang w:val="en-US"/>
        </w:rPr>
        <w:t xml:space="preserve">.- </w:t>
      </w:r>
      <w:r>
        <w:rPr>
          <w:rFonts w:cs="PragmaticaC-Oblique"/>
          <w:iCs/>
          <w:sz w:val="28"/>
          <w:szCs w:val="28"/>
        </w:rPr>
        <w:t>Р</w:t>
      </w:r>
      <w:r w:rsidRPr="00F3562C">
        <w:rPr>
          <w:rFonts w:cs="PragmaticaC-Oblique"/>
          <w:iCs/>
          <w:sz w:val="28"/>
          <w:szCs w:val="28"/>
          <w:lang w:val="en-US"/>
        </w:rPr>
        <w:t>.</w:t>
      </w:r>
      <w:r w:rsidRPr="00206878">
        <w:rPr>
          <w:rFonts w:cs="PragmaticaC-Oblique"/>
          <w:iCs/>
          <w:sz w:val="28"/>
          <w:szCs w:val="28"/>
          <w:lang w:val="en-US"/>
        </w:rPr>
        <w:t>1434-</w:t>
      </w:r>
      <w:r w:rsidRPr="00F3562C">
        <w:rPr>
          <w:rFonts w:cs="PragmaticaC-Oblique"/>
          <w:iCs/>
          <w:sz w:val="28"/>
          <w:szCs w:val="28"/>
          <w:lang w:val="en-US"/>
        </w:rPr>
        <w:t>14</w:t>
      </w:r>
      <w:r w:rsidRPr="00206878">
        <w:rPr>
          <w:rFonts w:cs="PragmaticaC-Oblique"/>
          <w:iCs/>
          <w:sz w:val="28"/>
          <w:szCs w:val="28"/>
          <w:lang w:val="en-US"/>
        </w:rPr>
        <w:t>41.</w:t>
      </w:r>
    </w:p>
    <w:p w:rsidR="00311D30" w:rsidRDefault="00311D30" w:rsidP="00311D30">
      <w:pPr>
        <w:spacing w:line="360" w:lineRule="auto"/>
        <w:jc w:val="both"/>
        <w:rPr>
          <w:rFonts w:cs="PragmaticaC-Oblique"/>
          <w:iCs/>
          <w:sz w:val="28"/>
          <w:szCs w:val="28"/>
          <w:lang w:val="uk-UA"/>
        </w:rPr>
      </w:pPr>
      <w:r>
        <w:rPr>
          <w:rFonts w:cs="PragmaticaC-Oblique"/>
          <w:iCs/>
          <w:sz w:val="28"/>
          <w:szCs w:val="28"/>
          <w:lang w:val="uk-UA"/>
        </w:rPr>
        <w:t xml:space="preserve">260. </w:t>
      </w:r>
      <w:r w:rsidRPr="0005273F">
        <w:rPr>
          <w:rFonts w:cs="PragmaticaC-Oblique"/>
          <w:iCs/>
          <w:sz w:val="28"/>
          <w:szCs w:val="28"/>
          <w:lang w:val="en-US"/>
        </w:rPr>
        <w:t>Nishizawa Y</w:t>
      </w:r>
      <w:r w:rsidRPr="000869FD">
        <w:rPr>
          <w:rFonts w:cs="PragmaticaC-Oblique"/>
          <w:iCs/>
          <w:sz w:val="28"/>
          <w:szCs w:val="28"/>
          <w:lang w:val="en-US"/>
        </w:rPr>
        <w:t>.</w:t>
      </w:r>
      <w:r w:rsidRPr="0005273F">
        <w:rPr>
          <w:rFonts w:cs="PragmaticaC-Oblique"/>
          <w:iCs/>
          <w:sz w:val="28"/>
          <w:szCs w:val="28"/>
          <w:lang w:val="en-US"/>
        </w:rPr>
        <w:t>, Nakamura T</w:t>
      </w:r>
      <w:r w:rsidRPr="000869FD">
        <w:rPr>
          <w:rFonts w:cs="PragmaticaC-Oblique"/>
          <w:iCs/>
          <w:sz w:val="28"/>
          <w:szCs w:val="28"/>
          <w:lang w:val="en-US"/>
        </w:rPr>
        <w:t>.</w:t>
      </w:r>
      <w:r>
        <w:rPr>
          <w:rFonts w:cs="PragmaticaC-Oblique"/>
          <w:iCs/>
          <w:sz w:val="28"/>
          <w:szCs w:val="28"/>
          <w:lang w:val="en-US"/>
        </w:rPr>
        <w:t>, Ohta H</w:t>
      </w:r>
      <w:r w:rsidRPr="000869FD">
        <w:rPr>
          <w:rFonts w:cs="PragmaticaC-Oblique"/>
          <w:iCs/>
          <w:sz w:val="28"/>
          <w:szCs w:val="28"/>
          <w:lang w:val="en-US"/>
        </w:rPr>
        <w:t>.</w:t>
      </w:r>
      <w:r w:rsidRPr="0005273F">
        <w:rPr>
          <w:rFonts w:cs="PragmaticaC-Oblique"/>
          <w:iCs/>
          <w:sz w:val="28"/>
          <w:szCs w:val="28"/>
          <w:lang w:val="en-US"/>
        </w:rPr>
        <w:t xml:space="preserve"> et al. Guidel</w:t>
      </w:r>
      <w:r>
        <w:rPr>
          <w:rFonts w:cs="PragmaticaC-Oblique"/>
          <w:iCs/>
          <w:sz w:val="28"/>
          <w:szCs w:val="28"/>
          <w:lang w:val="en-US"/>
        </w:rPr>
        <w:t>ines for the use of biochemical</w:t>
      </w:r>
      <w:r>
        <w:rPr>
          <w:rFonts w:cs="PragmaticaC-Oblique"/>
          <w:iCs/>
          <w:sz w:val="28"/>
          <w:szCs w:val="28"/>
          <w:lang w:val="uk-UA"/>
        </w:rPr>
        <w:t xml:space="preserve"> </w:t>
      </w:r>
      <w:r w:rsidRPr="0005273F">
        <w:rPr>
          <w:rFonts w:cs="PragmaticaC-Oblique"/>
          <w:iCs/>
          <w:sz w:val="28"/>
          <w:szCs w:val="28"/>
          <w:lang w:val="en-US"/>
        </w:rPr>
        <w:t>markers of bone turnover in os</w:t>
      </w:r>
      <w:r>
        <w:rPr>
          <w:rFonts w:cs="PragmaticaC-Oblique"/>
          <w:iCs/>
          <w:sz w:val="28"/>
          <w:szCs w:val="28"/>
          <w:lang w:val="en-US"/>
        </w:rPr>
        <w:t>teoporosis</w:t>
      </w:r>
      <w:r w:rsidRPr="0052638A">
        <w:rPr>
          <w:rFonts w:cs="PragmaticaC-Oblique"/>
          <w:iCs/>
          <w:sz w:val="28"/>
          <w:szCs w:val="28"/>
          <w:lang w:val="en-US"/>
        </w:rPr>
        <w:t xml:space="preserve"> (2004) //</w:t>
      </w:r>
      <w:r w:rsidRPr="0005273F">
        <w:rPr>
          <w:rFonts w:cs="PragmaticaC-Oblique"/>
          <w:iCs/>
          <w:sz w:val="28"/>
          <w:szCs w:val="28"/>
          <w:lang w:val="en-US"/>
        </w:rPr>
        <w:t xml:space="preserve"> J Bone Miner Metab</w:t>
      </w:r>
      <w:proofErr w:type="gramStart"/>
      <w:r w:rsidRPr="0005273F">
        <w:rPr>
          <w:rFonts w:cs="PragmaticaC-Oblique"/>
          <w:iCs/>
          <w:sz w:val="28"/>
          <w:szCs w:val="28"/>
          <w:lang w:val="en-US"/>
        </w:rPr>
        <w:t>.</w:t>
      </w:r>
      <w:r w:rsidRPr="0052638A">
        <w:rPr>
          <w:rFonts w:cs="PragmaticaC-Oblique"/>
          <w:iCs/>
          <w:sz w:val="28"/>
          <w:szCs w:val="28"/>
          <w:lang w:val="en-US"/>
        </w:rPr>
        <w:t>-</w:t>
      </w:r>
      <w:proofErr w:type="gramEnd"/>
      <w:r>
        <w:rPr>
          <w:rFonts w:cs="PragmaticaC-Oblique"/>
          <w:iCs/>
          <w:sz w:val="28"/>
          <w:szCs w:val="28"/>
          <w:lang w:val="en-US"/>
        </w:rPr>
        <w:t xml:space="preserve"> 2005</w:t>
      </w:r>
      <w:r w:rsidRPr="0052638A">
        <w:rPr>
          <w:rFonts w:cs="PragmaticaC-Oblique"/>
          <w:iCs/>
          <w:sz w:val="28"/>
          <w:szCs w:val="28"/>
          <w:lang w:val="en-US"/>
        </w:rPr>
        <w:t>.-</w:t>
      </w:r>
      <w:r>
        <w:rPr>
          <w:rFonts w:cs="PragmaticaC-Oblique"/>
          <w:iCs/>
          <w:sz w:val="28"/>
          <w:szCs w:val="28"/>
          <w:lang w:val="uk-UA"/>
        </w:rPr>
        <w:t xml:space="preserve"> </w:t>
      </w:r>
      <w:r>
        <w:rPr>
          <w:sz w:val="28"/>
          <w:szCs w:val="28"/>
          <w:lang w:val="uk-UA"/>
        </w:rPr>
        <w:t>Vol.</w:t>
      </w:r>
      <w:r>
        <w:rPr>
          <w:rFonts w:cs="PragmaticaC-Oblique"/>
          <w:iCs/>
          <w:sz w:val="28"/>
          <w:szCs w:val="28"/>
          <w:lang w:val="uk-UA"/>
        </w:rPr>
        <w:t>23</w:t>
      </w:r>
      <w:r w:rsidRPr="0005273F">
        <w:rPr>
          <w:rFonts w:cs="PragmaticaC-Oblique"/>
          <w:iCs/>
          <w:sz w:val="28"/>
          <w:szCs w:val="28"/>
          <w:lang w:val="en-US"/>
        </w:rPr>
        <w:t>,</w:t>
      </w:r>
      <w:r w:rsidRPr="00BF484D">
        <w:rPr>
          <w:rFonts w:cs="PragmaticaC-Oblique"/>
          <w:iCs/>
          <w:sz w:val="28"/>
          <w:szCs w:val="28"/>
          <w:lang w:val="en-US"/>
        </w:rPr>
        <w:t xml:space="preserve"> </w:t>
      </w:r>
      <w:r>
        <w:rPr>
          <w:sz w:val="28"/>
          <w:szCs w:val="28"/>
          <w:lang w:val="uk-UA"/>
        </w:rPr>
        <w:t>№2</w:t>
      </w:r>
      <w:r w:rsidRPr="0052638A">
        <w:rPr>
          <w:rFonts w:cs="PragmaticaC-Oblique"/>
          <w:iCs/>
          <w:sz w:val="28"/>
          <w:szCs w:val="28"/>
          <w:lang w:val="en-US"/>
        </w:rPr>
        <w:t xml:space="preserve">.- </w:t>
      </w:r>
      <w:r>
        <w:rPr>
          <w:rFonts w:cs="PragmaticaC-Oblique"/>
          <w:iCs/>
          <w:sz w:val="28"/>
          <w:szCs w:val="28"/>
        </w:rPr>
        <w:t>Р</w:t>
      </w:r>
      <w:r w:rsidRPr="0052638A">
        <w:rPr>
          <w:rFonts w:cs="PragmaticaC-Oblique"/>
          <w:iCs/>
          <w:sz w:val="28"/>
          <w:szCs w:val="28"/>
          <w:lang w:val="en-US"/>
        </w:rPr>
        <w:t xml:space="preserve">. </w:t>
      </w:r>
      <w:r w:rsidRPr="0005273F">
        <w:rPr>
          <w:rFonts w:cs="PragmaticaC-Oblique"/>
          <w:iCs/>
          <w:sz w:val="28"/>
          <w:szCs w:val="28"/>
          <w:lang w:val="en-US"/>
        </w:rPr>
        <w:t xml:space="preserve">97-104. </w:t>
      </w:r>
    </w:p>
    <w:p w:rsidR="00311D30" w:rsidRPr="00387EAD" w:rsidRDefault="00311D30" w:rsidP="00311D30">
      <w:pPr>
        <w:spacing w:line="360" w:lineRule="auto"/>
        <w:jc w:val="both"/>
        <w:rPr>
          <w:rFonts w:cs="PragmaticaC-Oblique"/>
          <w:iCs/>
          <w:sz w:val="28"/>
          <w:szCs w:val="28"/>
          <w:lang w:val="uk-UA"/>
        </w:rPr>
      </w:pPr>
      <w:r w:rsidRPr="00185956">
        <w:rPr>
          <w:rFonts w:cs="PragmaticaC-Oblique"/>
          <w:iCs/>
          <w:sz w:val="28"/>
          <w:szCs w:val="28"/>
          <w:lang w:val="en-US"/>
        </w:rPr>
        <w:t xml:space="preserve">261. </w:t>
      </w:r>
      <w:r>
        <w:rPr>
          <w:rFonts w:cs="PragmaticaC-Oblique"/>
          <w:iCs/>
          <w:sz w:val="28"/>
          <w:szCs w:val="28"/>
          <w:lang w:val="en-US"/>
        </w:rPr>
        <w:t>Nguyen T., Meier C., Center J.</w:t>
      </w:r>
      <w:r>
        <w:rPr>
          <w:rFonts w:cs="PragmaticaC-Oblique"/>
          <w:iCs/>
          <w:sz w:val="28"/>
          <w:szCs w:val="28"/>
          <w:lang w:val="uk-UA"/>
        </w:rPr>
        <w:t xml:space="preserve"> </w:t>
      </w:r>
      <w:r w:rsidRPr="0005273F">
        <w:rPr>
          <w:rFonts w:cs="PragmaticaC-Oblique"/>
          <w:iCs/>
          <w:sz w:val="28"/>
          <w:szCs w:val="28"/>
          <w:lang w:val="en-US"/>
        </w:rPr>
        <w:t>et al.</w:t>
      </w:r>
      <w:r>
        <w:rPr>
          <w:rFonts w:cs="PragmaticaC-Oblique"/>
          <w:iCs/>
          <w:sz w:val="28"/>
          <w:szCs w:val="28"/>
          <w:lang w:val="uk-UA"/>
        </w:rPr>
        <w:t xml:space="preserve"> </w:t>
      </w:r>
      <w:r w:rsidRPr="00EF0DA7">
        <w:rPr>
          <w:rFonts w:cs="PragmaticaC-Oblique"/>
          <w:iCs/>
          <w:sz w:val="28"/>
          <w:szCs w:val="28"/>
          <w:lang w:val="en-US"/>
        </w:rPr>
        <w:t>Bone turnover in elderly men: Relationships to change in bone mineral density</w:t>
      </w:r>
      <w:r>
        <w:rPr>
          <w:rFonts w:cs="PragmaticaC-Oblique"/>
          <w:iCs/>
          <w:sz w:val="28"/>
          <w:szCs w:val="28"/>
          <w:lang w:val="uk-UA"/>
        </w:rPr>
        <w:t xml:space="preserve"> // </w:t>
      </w:r>
      <w:r w:rsidRPr="00EF0DA7">
        <w:rPr>
          <w:rFonts w:cs="PragmaticaC-Oblique"/>
          <w:iCs/>
          <w:sz w:val="28"/>
          <w:szCs w:val="28"/>
          <w:lang w:val="en-US"/>
        </w:rPr>
        <w:t xml:space="preserve">BMC </w:t>
      </w:r>
      <w:r>
        <w:rPr>
          <w:rFonts w:cs="PragmaticaC-Oblique"/>
          <w:iCs/>
          <w:sz w:val="28"/>
          <w:szCs w:val="28"/>
          <w:lang w:val="en-US"/>
        </w:rPr>
        <w:t>Musculoskeletal Disorders</w:t>
      </w:r>
      <w:r>
        <w:rPr>
          <w:rFonts w:cs="PragmaticaC-Oblique"/>
          <w:iCs/>
          <w:sz w:val="28"/>
          <w:szCs w:val="28"/>
          <w:lang w:val="uk-UA"/>
        </w:rPr>
        <w:t xml:space="preserve">. - </w:t>
      </w:r>
      <w:r>
        <w:rPr>
          <w:rFonts w:cs="PragmaticaC-Oblique"/>
          <w:iCs/>
          <w:sz w:val="28"/>
          <w:szCs w:val="28"/>
          <w:lang w:val="en-US"/>
        </w:rPr>
        <w:t>2007</w:t>
      </w:r>
      <w:r>
        <w:rPr>
          <w:rFonts w:cs="PragmaticaC-Oblique"/>
          <w:iCs/>
          <w:sz w:val="28"/>
          <w:szCs w:val="28"/>
          <w:lang w:val="uk-UA"/>
        </w:rPr>
        <w:t>.-</w:t>
      </w:r>
      <w:r w:rsidRPr="00EF0DA7">
        <w:rPr>
          <w:rFonts w:cs="PragmaticaC-Oblique"/>
          <w:iCs/>
          <w:sz w:val="28"/>
          <w:szCs w:val="28"/>
          <w:lang w:val="en-US"/>
        </w:rPr>
        <w:t xml:space="preserve"> </w:t>
      </w:r>
      <w:r>
        <w:rPr>
          <w:sz w:val="28"/>
          <w:szCs w:val="28"/>
          <w:lang w:val="uk-UA"/>
        </w:rPr>
        <w:t>Vol.</w:t>
      </w:r>
      <w:r>
        <w:rPr>
          <w:rFonts w:cs="PragmaticaC-Oblique"/>
          <w:iCs/>
          <w:sz w:val="28"/>
          <w:szCs w:val="28"/>
          <w:lang w:val="en-US"/>
        </w:rPr>
        <w:t>8</w:t>
      </w:r>
      <w:r>
        <w:rPr>
          <w:rFonts w:cs="PragmaticaC-Oblique"/>
          <w:iCs/>
          <w:sz w:val="28"/>
          <w:szCs w:val="28"/>
          <w:lang w:val="uk-UA"/>
        </w:rPr>
        <w:t xml:space="preserve">.- Р. </w:t>
      </w:r>
      <w:proofErr w:type="gramStart"/>
      <w:r w:rsidRPr="00EF0DA7">
        <w:rPr>
          <w:rFonts w:cs="PragmaticaC-Oblique"/>
          <w:iCs/>
          <w:sz w:val="28"/>
          <w:szCs w:val="28"/>
          <w:lang w:val="en-US"/>
        </w:rPr>
        <w:t>13-24</w:t>
      </w:r>
      <w:r>
        <w:rPr>
          <w:rFonts w:cs="PragmaticaC-Oblique"/>
          <w:iCs/>
          <w:sz w:val="28"/>
          <w:szCs w:val="28"/>
          <w:lang w:val="uk-UA"/>
        </w:rPr>
        <w:t>.</w:t>
      </w:r>
      <w:proofErr w:type="gramEnd"/>
    </w:p>
    <w:p w:rsidR="00311D30" w:rsidRDefault="00311D30" w:rsidP="00311D30">
      <w:pPr>
        <w:spacing w:line="360" w:lineRule="auto"/>
        <w:jc w:val="both"/>
        <w:rPr>
          <w:rFonts w:cs="PragmaticaC-Oblique"/>
          <w:iCs/>
          <w:sz w:val="28"/>
          <w:szCs w:val="28"/>
          <w:lang w:val="uk-UA"/>
        </w:rPr>
      </w:pPr>
      <w:r w:rsidRPr="00311D30">
        <w:rPr>
          <w:rFonts w:cs="PragmaticaC-Oblique"/>
          <w:iCs/>
          <w:sz w:val="28"/>
          <w:szCs w:val="28"/>
          <w:lang w:val="en-US"/>
        </w:rPr>
        <w:t xml:space="preserve">262. </w:t>
      </w:r>
      <w:r w:rsidRPr="0005273F">
        <w:rPr>
          <w:rFonts w:cs="PragmaticaC-Oblique"/>
          <w:iCs/>
          <w:sz w:val="28"/>
          <w:szCs w:val="28"/>
          <w:lang w:val="en-US"/>
        </w:rPr>
        <w:t>North American Menopause Society. Management of postmenopausal osteoporosis: Position statement of the N</w:t>
      </w:r>
      <w:r>
        <w:rPr>
          <w:rFonts w:cs="PragmaticaC-Oblique"/>
          <w:iCs/>
          <w:sz w:val="28"/>
          <w:szCs w:val="28"/>
          <w:lang w:val="en-US"/>
        </w:rPr>
        <w:t>orth American Menopause Society</w:t>
      </w:r>
      <w:r w:rsidRPr="0052638A">
        <w:rPr>
          <w:rFonts w:cs="PragmaticaC-Oblique"/>
          <w:iCs/>
          <w:sz w:val="28"/>
          <w:szCs w:val="28"/>
          <w:lang w:val="en-US"/>
        </w:rPr>
        <w:t xml:space="preserve"> //</w:t>
      </w:r>
      <w:r w:rsidRPr="0005273F">
        <w:rPr>
          <w:rFonts w:cs="PragmaticaC-Oblique"/>
          <w:iCs/>
          <w:sz w:val="28"/>
          <w:szCs w:val="28"/>
          <w:lang w:val="en-US"/>
        </w:rPr>
        <w:t xml:space="preserve"> Menopause</w:t>
      </w:r>
      <w:proofErr w:type="gramStart"/>
      <w:r w:rsidRPr="0005273F">
        <w:rPr>
          <w:rFonts w:cs="PragmaticaC-Oblique"/>
          <w:iCs/>
          <w:sz w:val="28"/>
          <w:szCs w:val="28"/>
          <w:lang w:val="en-US"/>
        </w:rPr>
        <w:t>.</w:t>
      </w:r>
      <w:r w:rsidRPr="0052638A">
        <w:rPr>
          <w:rFonts w:cs="PragmaticaC-Oblique"/>
          <w:iCs/>
          <w:sz w:val="28"/>
          <w:szCs w:val="28"/>
          <w:lang w:val="en-US"/>
        </w:rPr>
        <w:t>-</w:t>
      </w:r>
      <w:proofErr w:type="gramEnd"/>
      <w:r>
        <w:rPr>
          <w:rFonts w:cs="PragmaticaC-Oblique"/>
          <w:iCs/>
          <w:sz w:val="28"/>
          <w:szCs w:val="28"/>
          <w:lang w:val="en-US"/>
        </w:rPr>
        <w:t xml:space="preserve"> 2002</w:t>
      </w:r>
      <w:r w:rsidRPr="0052638A">
        <w:rPr>
          <w:rFonts w:cs="PragmaticaC-Oblique"/>
          <w:iCs/>
          <w:sz w:val="28"/>
          <w:szCs w:val="28"/>
          <w:lang w:val="en-US"/>
        </w:rPr>
        <w:t>.- Vol.9</w:t>
      </w:r>
      <w:r w:rsidRPr="0005273F">
        <w:rPr>
          <w:rFonts w:cs="PragmaticaC-Oblique"/>
          <w:iCs/>
          <w:sz w:val="28"/>
          <w:szCs w:val="28"/>
          <w:lang w:val="en-US"/>
        </w:rPr>
        <w:t>,</w:t>
      </w:r>
      <w:r w:rsidRPr="00BF484D">
        <w:rPr>
          <w:rFonts w:cs="PragmaticaC-Oblique"/>
          <w:iCs/>
          <w:sz w:val="28"/>
          <w:szCs w:val="28"/>
          <w:lang w:val="en-US"/>
        </w:rPr>
        <w:t xml:space="preserve"> </w:t>
      </w:r>
      <w:r w:rsidRPr="0052638A">
        <w:rPr>
          <w:rFonts w:cs="PragmaticaC-Oblique"/>
          <w:iCs/>
          <w:sz w:val="28"/>
          <w:szCs w:val="28"/>
          <w:lang w:val="en-US"/>
        </w:rPr>
        <w:t xml:space="preserve">№2.- </w:t>
      </w:r>
      <w:r>
        <w:rPr>
          <w:rFonts w:cs="PragmaticaC-Oblique"/>
          <w:iCs/>
          <w:sz w:val="28"/>
          <w:szCs w:val="28"/>
        </w:rPr>
        <w:t>Р</w:t>
      </w:r>
      <w:r w:rsidRPr="0052638A">
        <w:rPr>
          <w:rFonts w:cs="PragmaticaC-Oblique"/>
          <w:iCs/>
          <w:sz w:val="28"/>
          <w:szCs w:val="28"/>
          <w:lang w:val="en-US"/>
        </w:rPr>
        <w:t xml:space="preserve">. </w:t>
      </w:r>
      <w:r w:rsidRPr="0005273F">
        <w:rPr>
          <w:rFonts w:cs="PragmaticaC-Oblique"/>
          <w:iCs/>
          <w:sz w:val="28"/>
          <w:szCs w:val="28"/>
          <w:lang w:val="en-US"/>
        </w:rPr>
        <w:t xml:space="preserve">84-101. </w:t>
      </w:r>
    </w:p>
    <w:p w:rsidR="00311D30" w:rsidRPr="000A14D0" w:rsidRDefault="00311D30" w:rsidP="00311D30">
      <w:pPr>
        <w:spacing w:line="360" w:lineRule="auto"/>
        <w:jc w:val="both"/>
        <w:rPr>
          <w:rFonts w:cs="PragmaticaC-Oblique"/>
          <w:iCs/>
          <w:sz w:val="28"/>
          <w:szCs w:val="28"/>
          <w:lang w:val="uk-UA"/>
        </w:rPr>
      </w:pPr>
      <w:r w:rsidRPr="00185956">
        <w:rPr>
          <w:rFonts w:cs="PragmaticaC-Oblique"/>
          <w:iCs/>
          <w:sz w:val="28"/>
          <w:szCs w:val="28"/>
          <w:lang w:val="en-US"/>
        </w:rPr>
        <w:t xml:space="preserve">263. </w:t>
      </w:r>
      <w:r>
        <w:rPr>
          <w:rFonts w:cs="PragmaticaC-Oblique"/>
          <w:iCs/>
          <w:sz w:val="28"/>
          <w:szCs w:val="28"/>
          <w:lang w:val="en-US"/>
        </w:rPr>
        <w:t>Odén A</w:t>
      </w:r>
      <w:r w:rsidRPr="000869FD">
        <w:rPr>
          <w:rFonts w:cs="PragmaticaC-Oblique"/>
          <w:iCs/>
          <w:sz w:val="28"/>
          <w:szCs w:val="28"/>
          <w:lang w:val="en-US"/>
        </w:rPr>
        <w:t>.</w:t>
      </w:r>
      <w:r>
        <w:rPr>
          <w:rFonts w:cs="PragmaticaC-Oblique"/>
          <w:iCs/>
          <w:sz w:val="28"/>
          <w:szCs w:val="28"/>
          <w:lang w:val="en-US"/>
        </w:rPr>
        <w:t>, Dawson A</w:t>
      </w:r>
      <w:r w:rsidRPr="000869FD">
        <w:rPr>
          <w:rFonts w:cs="PragmaticaC-Oblique"/>
          <w:iCs/>
          <w:sz w:val="28"/>
          <w:szCs w:val="28"/>
          <w:lang w:val="en-US"/>
        </w:rPr>
        <w:t>.</w:t>
      </w:r>
      <w:r>
        <w:rPr>
          <w:rFonts w:cs="PragmaticaC-Oblique"/>
          <w:iCs/>
          <w:sz w:val="28"/>
          <w:szCs w:val="28"/>
          <w:lang w:val="en-US"/>
        </w:rPr>
        <w:t>, Dere W</w:t>
      </w:r>
      <w:r>
        <w:rPr>
          <w:rFonts w:cs="PragmaticaC-Oblique"/>
          <w:iCs/>
          <w:sz w:val="28"/>
          <w:szCs w:val="28"/>
          <w:lang w:val="uk-UA"/>
        </w:rPr>
        <w:t xml:space="preserve">. </w:t>
      </w:r>
      <w:r>
        <w:rPr>
          <w:rFonts w:cs="PragmaticaC-Oblique"/>
          <w:iCs/>
          <w:sz w:val="28"/>
          <w:szCs w:val="28"/>
          <w:lang w:val="en-US"/>
        </w:rPr>
        <w:t xml:space="preserve">et al. </w:t>
      </w:r>
      <w:r w:rsidRPr="00206878">
        <w:rPr>
          <w:rFonts w:cs="PragmaticaC-Oblique"/>
          <w:iCs/>
          <w:sz w:val="28"/>
          <w:szCs w:val="28"/>
          <w:lang w:val="en-US"/>
        </w:rPr>
        <w:t>Lifetime risk of hip fracture</w:t>
      </w:r>
      <w:r>
        <w:rPr>
          <w:rFonts w:cs="PragmaticaC-Oblique"/>
          <w:iCs/>
          <w:sz w:val="28"/>
          <w:szCs w:val="28"/>
          <w:lang w:val="en-US"/>
        </w:rPr>
        <w:t xml:space="preserve"> is underestimated</w:t>
      </w:r>
      <w:r>
        <w:rPr>
          <w:rFonts w:cs="PragmaticaC-Oblique"/>
          <w:iCs/>
          <w:sz w:val="28"/>
          <w:szCs w:val="28"/>
          <w:lang w:val="uk-UA"/>
        </w:rPr>
        <w:t xml:space="preserve"> //</w:t>
      </w:r>
      <w:r w:rsidRPr="00206878">
        <w:rPr>
          <w:rFonts w:cs="PragmaticaC-Oblique"/>
          <w:iCs/>
          <w:sz w:val="28"/>
          <w:szCs w:val="28"/>
          <w:lang w:val="en-US"/>
        </w:rPr>
        <w:t xml:space="preserve"> Osteoporosis </w:t>
      </w:r>
      <w:proofErr w:type="gramStart"/>
      <w:r w:rsidRPr="00206878">
        <w:rPr>
          <w:rFonts w:cs="PragmaticaC-Oblique"/>
          <w:iCs/>
          <w:sz w:val="28"/>
          <w:szCs w:val="28"/>
          <w:lang w:val="en-US"/>
        </w:rPr>
        <w:t xml:space="preserve">Int </w:t>
      </w:r>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1999</w:t>
      </w:r>
      <w:r>
        <w:rPr>
          <w:rFonts w:cs="PragmaticaC-Oblique"/>
          <w:iCs/>
          <w:sz w:val="28"/>
          <w:szCs w:val="28"/>
          <w:lang w:val="uk-UA"/>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8</w:t>
      </w:r>
      <w:r>
        <w:rPr>
          <w:rFonts w:cs="PragmaticaC-Oblique"/>
          <w:iCs/>
          <w:sz w:val="28"/>
          <w:szCs w:val="28"/>
          <w:lang w:val="uk-UA"/>
        </w:rPr>
        <w:t xml:space="preserve">.- Р. </w:t>
      </w:r>
      <w:r w:rsidRPr="00206878">
        <w:rPr>
          <w:rFonts w:cs="PragmaticaC-Oblique"/>
          <w:iCs/>
          <w:sz w:val="28"/>
          <w:szCs w:val="28"/>
          <w:lang w:val="en-US"/>
        </w:rPr>
        <w:t>599-603</w:t>
      </w:r>
      <w:r>
        <w:rPr>
          <w:rFonts w:cs="PragmaticaC-Oblique"/>
          <w:iCs/>
          <w:sz w:val="28"/>
          <w:szCs w:val="28"/>
          <w:lang w:val="uk-UA"/>
        </w:rPr>
        <w:t>.</w:t>
      </w:r>
      <w:r w:rsidRPr="00206878">
        <w:rPr>
          <w:rFonts w:cs="PragmaticaC-Oblique"/>
          <w:iCs/>
          <w:sz w:val="28"/>
          <w:szCs w:val="28"/>
          <w:lang w:val="en-US"/>
        </w:rPr>
        <w:t xml:space="preserve"> </w:t>
      </w:r>
    </w:p>
    <w:p w:rsidR="00311D30" w:rsidRPr="008D3387" w:rsidRDefault="00311D30" w:rsidP="00311D30">
      <w:pPr>
        <w:spacing w:line="360" w:lineRule="auto"/>
        <w:jc w:val="both"/>
        <w:rPr>
          <w:rFonts w:cs="PragmaticaC-Oblique"/>
          <w:iCs/>
          <w:sz w:val="28"/>
          <w:szCs w:val="28"/>
          <w:lang w:val="uk-UA"/>
        </w:rPr>
      </w:pPr>
      <w:r w:rsidRPr="00185956">
        <w:rPr>
          <w:rFonts w:cs="PragmaticaC-Oblique"/>
          <w:iCs/>
          <w:sz w:val="28"/>
          <w:szCs w:val="28"/>
          <w:lang w:val="en-US"/>
        </w:rPr>
        <w:t xml:space="preserve">264. </w:t>
      </w:r>
      <w:r w:rsidRPr="00206878">
        <w:rPr>
          <w:rFonts w:cs="PragmaticaC-Oblique"/>
          <w:iCs/>
          <w:sz w:val="28"/>
          <w:szCs w:val="28"/>
          <w:lang w:val="en-US"/>
        </w:rPr>
        <w:t>Oh</w:t>
      </w:r>
      <w:r>
        <w:rPr>
          <w:rFonts w:cs="PragmaticaC-Oblique"/>
          <w:iCs/>
          <w:sz w:val="28"/>
          <w:szCs w:val="28"/>
          <w:lang w:val="uk-UA"/>
        </w:rPr>
        <w:t xml:space="preserve"> </w:t>
      </w:r>
      <w:proofErr w:type="gramStart"/>
      <w:r>
        <w:rPr>
          <w:rFonts w:cs="PragmaticaC-Oblique"/>
          <w:iCs/>
          <w:sz w:val="28"/>
          <w:szCs w:val="28"/>
          <w:lang w:val="uk-UA"/>
        </w:rPr>
        <w:t>В.</w:t>
      </w:r>
      <w:r w:rsidRPr="00206878">
        <w:rPr>
          <w:rFonts w:cs="PragmaticaC-Oblique"/>
          <w:iCs/>
          <w:sz w:val="28"/>
          <w:szCs w:val="28"/>
          <w:lang w:val="en-US"/>
        </w:rPr>
        <w:t>,</w:t>
      </w:r>
      <w:proofErr w:type="gramEnd"/>
      <w:r w:rsidRPr="00206878">
        <w:rPr>
          <w:rFonts w:cs="PragmaticaC-Oblique"/>
          <w:iCs/>
          <w:sz w:val="28"/>
          <w:szCs w:val="28"/>
          <w:lang w:val="en-US"/>
        </w:rPr>
        <w:t xml:space="preserve"> Kim</w:t>
      </w:r>
      <w:r>
        <w:rPr>
          <w:rFonts w:cs="PragmaticaC-Oblique"/>
          <w:iCs/>
          <w:sz w:val="28"/>
          <w:szCs w:val="28"/>
          <w:lang w:val="uk-UA"/>
        </w:rPr>
        <w:t xml:space="preserve"> </w:t>
      </w:r>
      <w:r w:rsidRPr="00206878">
        <w:rPr>
          <w:rFonts w:cs="PragmaticaC-Oblique"/>
          <w:iCs/>
          <w:sz w:val="28"/>
          <w:szCs w:val="28"/>
          <w:lang w:val="en-US"/>
        </w:rPr>
        <w:t>D. J., Lee</w:t>
      </w:r>
      <w:r>
        <w:rPr>
          <w:rFonts w:cs="PragmaticaC-Oblique"/>
          <w:iCs/>
          <w:sz w:val="28"/>
          <w:szCs w:val="28"/>
          <w:lang w:val="uk-UA"/>
        </w:rPr>
        <w:t xml:space="preserve"> </w:t>
      </w:r>
      <w:r w:rsidRPr="00206878">
        <w:rPr>
          <w:rFonts w:cs="PragmaticaC-Oblique"/>
          <w:iCs/>
          <w:sz w:val="28"/>
          <w:szCs w:val="28"/>
          <w:lang w:val="en-US"/>
        </w:rPr>
        <w:t>J. Y.</w:t>
      </w:r>
      <w:r>
        <w:rPr>
          <w:rFonts w:cs="PragmaticaC-Oblique"/>
          <w:iCs/>
          <w:sz w:val="28"/>
          <w:szCs w:val="28"/>
          <w:lang w:val="uk-UA"/>
        </w:rPr>
        <w:t xml:space="preserve">  </w:t>
      </w:r>
      <w:proofErr w:type="gramStart"/>
      <w:r w:rsidRPr="00206878">
        <w:rPr>
          <w:rFonts w:cs="PragmaticaC-Oblique"/>
          <w:iCs/>
          <w:sz w:val="28"/>
          <w:szCs w:val="28"/>
          <w:lang w:val="en-US"/>
        </w:rPr>
        <w:t>et</w:t>
      </w:r>
      <w:proofErr w:type="gramEnd"/>
      <w:r w:rsidRPr="00206878">
        <w:rPr>
          <w:rFonts w:cs="PragmaticaC-Oblique"/>
          <w:iCs/>
          <w:sz w:val="28"/>
          <w:szCs w:val="28"/>
          <w:lang w:val="en-US"/>
        </w:rPr>
        <w:t xml:space="preserve"> al. </w:t>
      </w:r>
      <w:r>
        <w:rPr>
          <w:rFonts w:cs="PragmaticaC-Oblique"/>
          <w:iCs/>
          <w:sz w:val="28"/>
          <w:szCs w:val="28"/>
          <w:lang w:val="uk-UA"/>
        </w:rPr>
        <w:t xml:space="preserve"> </w:t>
      </w:r>
      <w:r w:rsidRPr="008D3387">
        <w:rPr>
          <w:rFonts w:cs="PragmaticaC-Oblique"/>
          <w:bCs/>
          <w:iCs/>
          <w:sz w:val="28"/>
          <w:szCs w:val="28"/>
          <w:lang w:val="en-US"/>
        </w:rPr>
        <w:t>Associations of catalase gene polymorphisms with bone mineral density and bone turnover markers in postmenopausal women</w:t>
      </w:r>
      <w:r w:rsidRPr="008D3387">
        <w:rPr>
          <w:rFonts w:cs="PragmaticaC-Oblique"/>
          <w:iCs/>
          <w:sz w:val="28"/>
          <w:szCs w:val="28"/>
          <w:lang w:val="uk-UA"/>
        </w:rPr>
        <w:t xml:space="preserve"> </w:t>
      </w:r>
      <w:r>
        <w:rPr>
          <w:rFonts w:cs="PragmaticaC-Oblique"/>
          <w:iCs/>
          <w:sz w:val="28"/>
          <w:szCs w:val="28"/>
          <w:lang w:val="uk-UA"/>
        </w:rPr>
        <w:t xml:space="preserve">// </w:t>
      </w:r>
      <w:r>
        <w:rPr>
          <w:rFonts w:cs="PragmaticaC-Oblique"/>
          <w:iCs/>
          <w:sz w:val="28"/>
          <w:szCs w:val="28"/>
          <w:lang w:val="en-US"/>
        </w:rPr>
        <w:t>J. Med. Genet.</w:t>
      </w:r>
      <w:proofErr w:type="gramStart"/>
      <w:r>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2007</w:t>
      </w:r>
      <w:r>
        <w:rPr>
          <w:rFonts w:cs="PragmaticaC-Oblique"/>
          <w:iCs/>
          <w:sz w:val="28"/>
          <w:szCs w:val="28"/>
          <w:lang w:val="uk-UA"/>
        </w:rPr>
        <w:t xml:space="preserve">.- </w:t>
      </w:r>
      <w:r w:rsidRPr="00206878">
        <w:rPr>
          <w:rFonts w:cs="PragmaticaC-Oblique"/>
          <w:iCs/>
          <w:sz w:val="28"/>
          <w:szCs w:val="28"/>
          <w:lang w:val="en-US"/>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44</w:t>
      </w:r>
      <w:r>
        <w:rPr>
          <w:rFonts w:cs="PragmaticaC-Oblique"/>
          <w:iCs/>
          <w:sz w:val="28"/>
          <w:szCs w:val="28"/>
          <w:lang w:val="uk-UA"/>
        </w:rPr>
        <w:t>, №</w:t>
      </w:r>
      <w:r>
        <w:rPr>
          <w:rFonts w:cs="PragmaticaC-Oblique"/>
          <w:iCs/>
          <w:sz w:val="28"/>
          <w:szCs w:val="28"/>
          <w:lang w:val="en-US"/>
        </w:rPr>
        <w:t>1</w:t>
      </w:r>
      <w:r>
        <w:rPr>
          <w:rFonts w:cs="PragmaticaC-Oblique"/>
          <w:iCs/>
          <w:sz w:val="28"/>
          <w:szCs w:val="28"/>
          <w:lang w:val="uk-UA"/>
        </w:rPr>
        <w:t>.- Р.</w:t>
      </w:r>
      <w:r>
        <w:rPr>
          <w:rFonts w:cs="PragmaticaC-Oblique"/>
          <w:iCs/>
          <w:sz w:val="28"/>
          <w:szCs w:val="28"/>
          <w:lang w:val="en-US"/>
        </w:rPr>
        <w:t xml:space="preserve"> 62 – </w:t>
      </w:r>
      <w:r>
        <w:rPr>
          <w:rFonts w:cs="PragmaticaC-Oblique"/>
          <w:iCs/>
          <w:sz w:val="28"/>
          <w:szCs w:val="28"/>
          <w:lang w:val="uk-UA"/>
        </w:rPr>
        <w:t>64.</w:t>
      </w:r>
    </w:p>
    <w:p w:rsidR="00311D30" w:rsidRPr="000A14D0" w:rsidRDefault="00311D30" w:rsidP="00311D30">
      <w:pPr>
        <w:spacing w:line="360" w:lineRule="auto"/>
        <w:jc w:val="both"/>
        <w:rPr>
          <w:rFonts w:cs="PragmaticaC-Oblique"/>
          <w:b/>
          <w:iCs/>
          <w:sz w:val="28"/>
          <w:szCs w:val="28"/>
          <w:lang w:val="uk-UA"/>
        </w:rPr>
      </w:pPr>
      <w:r w:rsidRPr="00E83C51">
        <w:rPr>
          <w:rFonts w:cs="PragmaticaC-Oblique"/>
          <w:iCs/>
          <w:sz w:val="28"/>
          <w:szCs w:val="28"/>
          <w:lang w:val="en-US"/>
        </w:rPr>
        <w:t xml:space="preserve">265. </w:t>
      </w:r>
      <w:r w:rsidRPr="00EF0DA7">
        <w:rPr>
          <w:rFonts w:cs="PragmaticaC-Oblique"/>
          <w:iCs/>
          <w:sz w:val="28"/>
          <w:szCs w:val="28"/>
          <w:lang w:val="en-US"/>
        </w:rPr>
        <w:t>Painter S</w:t>
      </w:r>
      <w:r>
        <w:rPr>
          <w:rFonts w:cs="PragmaticaC-Oblique"/>
          <w:iCs/>
          <w:sz w:val="28"/>
          <w:szCs w:val="28"/>
          <w:lang w:val="uk-UA"/>
        </w:rPr>
        <w:t>.</w:t>
      </w:r>
      <w:r w:rsidRPr="00EF0DA7">
        <w:rPr>
          <w:rFonts w:cs="PragmaticaC-Oblique"/>
          <w:iCs/>
          <w:sz w:val="28"/>
          <w:szCs w:val="28"/>
          <w:lang w:val="en-US"/>
        </w:rPr>
        <w:t xml:space="preserve">E. Secondary osteoporosis: </w:t>
      </w:r>
      <w:r>
        <w:rPr>
          <w:rFonts w:cs="PragmaticaC-Oblique"/>
          <w:iCs/>
          <w:sz w:val="28"/>
          <w:szCs w:val="28"/>
          <w:lang w:val="en-US"/>
        </w:rPr>
        <w:t>a review of the recent evidence</w:t>
      </w:r>
      <w:r>
        <w:rPr>
          <w:rFonts w:cs="PragmaticaC-Oblique"/>
          <w:iCs/>
          <w:sz w:val="28"/>
          <w:szCs w:val="28"/>
          <w:lang w:val="uk-UA"/>
        </w:rPr>
        <w:t xml:space="preserve"> //</w:t>
      </w:r>
      <w:r w:rsidRPr="00EF0DA7">
        <w:rPr>
          <w:rFonts w:cs="PragmaticaC-Oblique"/>
          <w:iCs/>
          <w:sz w:val="28"/>
          <w:szCs w:val="28"/>
          <w:lang w:val="en-US"/>
        </w:rPr>
        <w:t xml:space="preserve"> </w:t>
      </w:r>
      <w:r>
        <w:rPr>
          <w:rFonts w:cs="PragmaticaC-Oblique"/>
          <w:iCs/>
          <w:sz w:val="28"/>
          <w:szCs w:val="28"/>
          <w:lang w:val="en-US"/>
        </w:rPr>
        <w:t>Endocr Pract</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2006</w:t>
      </w:r>
      <w:r>
        <w:rPr>
          <w:rFonts w:cs="PragmaticaC-Oblique"/>
          <w:iCs/>
          <w:sz w:val="28"/>
          <w:szCs w:val="28"/>
          <w:lang w:val="uk-UA"/>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uk-UA"/>
        </w:rPr>
        <w:t>12</w:t>
      </w:r>
      <w:r w:rsidRPr="00367B9C">
        <w:rPr>
          <w:rFonts w:cs="PragmaticaC-Oblique"/>
          <w:iCs/>
          <w:sz w:val="28"/>
          <w:szCs w:val="28"/>
          <w:lang w:val="en-US"/>
        </w:rPr>
        <w:t>, №</w:t>
      </w:r>
      <w:r>
        <w:rPr>
          <w:rFonts w:cs="PragmaticaC-Oblique"/>
          <w:iCs/>
          <w:sz w:val="28"/>
          <w:szCs w:val="28"/>
          <w:lang w:val="en-US"/>
        </w:rPr>
        <w:t>4</w:t>
      </w:r>
      <w:r>
        <w:rPr>
          <w:rFonts w:cs="PragmaticaC-Oblique"/>
          <w:iCs/>
          <w:sz w:val="28"/>
          <w:szCs w:val="28"/>
          <w:lang w:val="uk-UA"/>
        </w:rPr>
        <w:t xml:space="preserve">.- Р. </w:t>
      </w:r>
      <w:r w:rsidRPr="00EF0DA7">
        <w:rPr>
          <w:rFonts w:cs="PragmaticaC-Oblique"/>
          <w:iCs/>
          <w:sz w:val="28"/>
          <w:szCs w:val="28"/>
          <w:lang w:val="en-US"/>
        </w:rPr>
        <w:t>436-</w:t>
      </w:r>
      <w:r>
        <w:rPr>
          <w:rFonts w:cs="PragmaticaC-Oblique"/>
          <w:iCs/>
          <w:sz w:val="28"/>
          <w:szCs w:val="28"/>
          <w:lang w:val="uk-UA"/>
        </w:rPr>
        <w:t>4</w:t>
      </w:r>
      <w:r w:rsidRPr="00EF0DA7">
        <w:rPr>
          <w:rFonts w:cs="PragmaticaC-Oblique"/>
          <w:iCs/>
          <w:sz w:val="28"/>
          <w:szCs w:val="28"/>
          <w:lang w:val="en-US"/>
        </w:rPr>
        <w:t xml:space="preserve">45. </w:t>
      </w:r>
    </w:p>
    <w:p w:rsidR="00311D30" w:rsidRPr="00EF0DA7" w:rsidRDefault="00311D30" w:rsidP="00311D30">
      <w:pPr>
        <w:spacing w:line="360" w:lineRule="auto"/>
        <w:jc w:val="both"/>
        <w:rPr>
          <w:rFonts w:cs="PragmaticaC-Oblique"/>
          <w:iCs/>
          <w:sz w:val="28"/>
          <w:szCs w:val="28"/>
          <w:lang w:val="en-US"/>
        </w:rPr>
      </w:pPr>
      <w:r w:rsidRPr="00E83C51">
        <w:rPr>
          <w:rFonts w:cs="PragmaticaC-Oblique"/>
          <w:iCs/>
          <w:sz w:val="28"/>
          <w:szCs w:val="28"/>
          <w:lang w:val="en-US"/>
        </w:rPr>
        <w:lastRenderedPageBreak/>
        <w:t xml:space="preserve">266. </w:t>
      </w:r>
      <w:r w:rsidRPr="00EF0DA7">
        <w:rPr>
          <w:rFonts w:cs="PragmaticaC-Oblique"/>
          <w:iCs/>
          <w:sz w:val="28"/>
          <w:szCs w:val="28"/>
          <w:lang w:val="en-US"/>
        </w:rPr>
        <w:t>Pak C</w:t>
      </w:r>
      <w:r w:rsidRPr="000869FD">
        <w:rPr>
          <w:rFonts w:cs="PragmaticaC-Oblique"/>
          <w:iCs/>
          <w:sz w:val="28"/>
          <w:szCs w:val="28"/>
          <w:lang w:val="en-US"/>
        </w:rPr>
        <w:t>.</w:t>
      </w:r>
      <w:r w:rsidRPr="00EF0DA7">
        <w:rPr>
          <w:rFonts w:cs="PragmaticaC-Oblique"/>
          <w:iCs/>
          <w:sz w:val="28"/>
          <w:szCs w:val="28"/>
          <w:lang w:val="en-US"/>
        </w:rPr>
        <w:t>Y. Effect of dietary modificatio</w:t>
      </w:r>
      <w:r>
        <w:rPr>
          <w:rFonts w:cs="PragmaticaC-Oblique"/>
          <w:iCs/>
          <w:sz w:val="28"/>
          <w:szCs w:val="28"/>
          <w:lang w:val="en-US"/>
        </w:rPr>
        <w:t>n on urinary stone risk factors</w:t>
      </w:r>
      <w:r>
        <w:rPr>
          <w:rFonts w:cs="PragmaticaC-Oblique"/>
          <w:iCs/>
          <w:sz w:val="28"/>
          <w:szCs w:val="28"/>
          <w:lang w:val="uk-UA"/>
        </w:rPr>
        <w:t xml:space="preserve"> //</w:t>
      </w:r>
      <w:r w:rsidRPr="00EF0DA7">
        <w:rPr>
          <w:rFonts w:cs="PragmaticaC-Oblique"/>
          <w:iCs/>
          <w:sz w:val="28"/>
          <w:szCs w:val="28"/>
          <w:lang w:val="en-US"/>
        </w:rPr>
        <w:t xml:space="preserve"> Kidney Int</w:t>
      </w:r>
      <w:proofErr w:type="gramStart"/>
      <w:r>
        <w:rPr>
          <w:rFonts w:cs="PragmaticaC-Oblique"/>
          <w:iCs/>
          <w:sz w:val="28"/>
          <w:szCs w:val="28"/>
          <w:lang w:val="uk-UA"/>
        </w:rPr>
        <w:t>.-</w:t>
      </w:r>
      <w:proofErr w:type="gramEnd"/>
      <w:r>
        <w:rPr>
          <w:rFonts w:cs="PragmaticaC-Oblique"/>
          <w:iCs/>
          <w:sz w:val="28"/>
          <w:szCs w:val="28"/>
          <w:lang w:val="en-US"/>
        </w:rPr>
        <w:t xml:space="preserve"> 2005</w:t>
      </w:r>
      <w:r>
        <w:rPr>
          <w:rFonts w:cs="PragmaticaC-Oblique"/>
          <w:iCs/>
          <w:sz w:val="28"/>
          <w:szCs w:val="28"/>
          <w:lang w:val="uk-UA"/>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uk-UA"/>
        </w:rPr>
        <w:t>68</w:t>
      </w:r>
      <w:r w:rsidRPr="00367B9C">
        <w:rPr>
          <w:rFonts w:cs="PragmaticaC-Oblique"/>
          <w:iCs/>
          <w:sz w:val="28"/>
          <w:szCs w:val="28"/>
          <w:lang w:val="en-US"/>
        </w:rPr>
        <w:t>, №</w:t>
      </w:r>
      <w:r w:rsidRPr="00EF0DA7">
        <w:rPr>
          <w:rFonts w:cs="PragmaticaC-Oblique"/>
          <w:iCs/>
          <w:sz w:val="28"/>
          <w:szCs w:val="28"/>
          <w:lang w:val="en-US"/>
        </w:rPr>
        <w:t>6</w:t>
      </w:r>
      <w:r>
        <w:rPr>
          <w:rFonts w:cs="PragmaticaC-Oblique"/>
          <w:iCs/>
          <w:sz w:val="28"/>
          <w:szCs w:val="28"/>
          <w:lang w:val="en-US"/>
        </w:rPr>
        <w:t>5</w:t>
      </w:r>
      <w:r>
        <w:rPr>
          <w:rFonts w:cs="PragmaticaC-Oblique"/>
          <w:iCs/>
          <w:sz w:val="28"/>
          <w:szCs w:val="28"/>
          <w:lang w:val="uk-UA"/>
        </w:rPr>
        <w:t>.- Р.</w:t>
      </w:r>
      <w:r w:rsidRPr="00EF0DA7">
        <w:rPr>
          <w:rFonts w:cs="PragmaticaC-Oblique"/>
          <w:iCs/>
          <w:sz w:val="28"/>
          <w:szCs w:val="28"/>
          <w:lang w:val="en-US"/>
        </w:rPr>
        <w:t>2264-</w:t>
      </w:r>
      <w:r>
        <w:rPr>
          <w:rFonts w:cs="PragmaticaC-Oblique"/>
          <w:iCs/>
          <w:sz w:val="28"/>
          <w:szCs w:val="28"/>
          <w:lang w:val="uk-UA"/>
        </w:rPr>
        <w:t>22</w:t>
      </w:r>
      <w:r w:rsidRPr="00EF0DA7">
        <w:rPr>
          <w:rFonts w:cs="PragmaticaC-Oblique"/>
          <w:iCs/>
          <w:sz w:val="28"/>
          <w:szCs w:val="28"/>
          <w:lang w:val="en-US"/>
        </w:rPr>
        <w:t xml:space="preserve">73. </w:t>
      </w:r>
    </w:p>
    <w:p w:rsidR="00311D30" w:rsidRPr="009F5BD5"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 xml:space="preserve">267. </w:t>
      </w:r>
      <w:r w:rsidRPr="00323C39">
        <w:rPr>
          <w:rFonts w:cs="PragmaticaC-Oblique"/>
          <w:iCs/>
          <w:sz w:val="28"/>
          <w:szCs w:val="28"/>
          <w:lang w:val="en-US"/>
        </w:rPr>
        <w:t>Poole K.I., Compson J.E. Osteoporosis and its management //</w:t>
      </w:r>
      <w:r w:rsidRPr="00E83C51">
        <w:rPr>
          <w:rFonts w:cs="PragmaticaC-Oblique"/>
          <w:iCs/>
          <w:sz w:val="28"/>
          <w:szCs w:val="28"/>
          <w:lang w:val="en-US"/>
        </w:rPr>
        <w:t xml:space="preserve"> </w:t>
      </w:r>
      <w:r w:rsidRPr="00323C39">
        <w:rPr>
          <w:rFonts w:cs="PragmaticaC-Oblique"/>
          <w:iCs/>
          <w:sz w:val="28"/>
          <w:szCs w:val="28"/>
          <w:lang w:val="en-US"/>
        </w:rPr>
        <w:t>BMG.-2006</w:t>
      </w:r>
      <w:proofErr w:type="gramStart"/>
      <w:r w:rsidRPr="00323C39">
        <w:rPr>
          <w:rFonts w:cs="PragmaticaC-Oblique"/>
          <w:iCs/>
          <w:sz w:val="28"/>
          <w:szCs w:val="28"/>
          <w:lang w:val="en-US"/>
        </w:rPr>
        <w:t>.-</w:t>
      </w:r>
      <w:proofErr w:type="gramEnd"/>
      <w:r w:rsidRPr="00323C39">
        <w:rPr>
          <w:rFonts w:cs="PragmaticaC-Oblique"/>
          <w:iCs/>
          <w:sz w:val="28"/>
          <w:szCs w:val="28"/>
          <w:lang w:val="en-US"/>
        </w:rPr>
        <w:t xml:space="preserve">  Vol. 333.- Р.1251-1256. </w:t>
      </w:r>
    </w:p>
    <w:p w:rsidR="00311D30" w:rsidRPr="00206878"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 xml:space="preserve">268. </w:t>
      </w:r>
      <w:r>
        <w:rPr>
          <w:rFonts w:cs="PragmaticaC-Oblique"/>
          <w:iCs/>
          <w:sz w:val="28"/>
          <w:szCs w:val="28"/>
          <w:lang w:val="en-US"/>
        </w:rPr>
        <w:t>Promislow J. H., Goodman-Gruen</w:t>
      </w:r>
      <w:r w:rsidRPr="00206878">
        <w:rPr>
          <w:rFonts w:cs="PragmaticaC-Oblique"/>
          <w:iCs/>
          <w:sz w:val="28"/>
          <w:szCs w:val="28"/>
          <w:lang w:val="en-US"/>
        </w:rPr>
        <w:t xml:space="preserve"> D., Sl</w:t>
      </w:r>
      <w:r>
        <w:rPr>
          <w:rFonts w:cs="PragmaticaC-Oblique"/>
          <w:iCs/>
          <w:sz w:val="28"/>
          <w:szCs w:val="28"/>
          <w:lang w:val="en-US"/>
        </w:rPr>
        <w:t>ymen D. J. et al.</w:t>
      </w:r>
      <w:r w:rsidRPr="00206878">
        <w:rPr>
          <w:rFonts w:cs="PragmaticaC-Oblique"/>
          <w:iCs/>
          <w:sz w:val="28"/>
          <w:szCs w:val="28"/>
          <w:lang w:val="en-US"/>
        </w:rPr>
        <w:t xml:space="preserve"> Protein consumption and bone mineral density in the eld</w:t>
      </w:r>
      <w:r>
        <w:rPr>
          <w:rFonts w:cs="PragmaticaC-Oblique"/>
          <w:iCs/>
          <w:sz w:val="28"/>
          <w:szCs w:val="28"/>
          <w:lang w:val="en-US"/>
        </w:rPr>
        <w:t>erly: the Rancho Bernardo Study</w:t>
      </w:r>
      <w:r>
        <w:rPr>
          <w:rFonts w:cs="PragmaticaC-Oblique"/>
          <w:iCs/>
          <w:sz w:val="28"/>
          <w:szCs w:val="28"/>
          <w:lang w:val="uk-UA"/>
        </w:rPr>
        <w:t>//</w:t>
      </w:r>
      <w:r w:rsidRPr="00206878">
        <w:rPr>
          <w:rFonts w:cs="PragmaticaC-Oblique"/>
          <w:iCs/>
          <w:sz w:val="28"/>
          <w:szCs w:val="28"/>
          <w:lang w:val="en-US"/>
        </w:rPr>
        <w:t xml:space="preserve"> Am. J. Epidemiol.</w:t>
      </w:r>
      <w:r>
        <w:rPr>
          <w:rFonts w:cs="PragmaticaC-Oblique"/>
          <w:iCs/>
          <w:sz w:val="28"/>
          <w:szCs w:val="28"/>
          <w:lang w:val="uk-UA"/>
        </w:rPr>
        <w:t xml:space="preserve">- 2002.- </w:t>
      </w:r>
      <w:r w:rsidRPr="00206878">
        <w:rPr>
          <w:rFonts w:cs="PragmaticaC-Oblique"/>
          <w:iCs/>
          <w:sz w:val="28"/>
          <w:szCs w:val="28"/>
          <w:lang w:val="en-US"/>
        </w:rPr>
        <w:t xml:space="preserve"> </w:t>
      </w:r>
      <w:r>
        <w:rPr>
          <w:rFonts w:cs="PragmaticaC-Oblique"/>
          <w:iCs/>
          <w:sz w:val="28"/>
          <w:szCs w:val="28"/>
          <w:lang w:val="uk-UA"/>
        </w:rPr>
        <w:t>№</w:t>
      </w:r>
      <w:r>
        <w:rPr>
          <w:rFonts w:cs="PragmaticaC-Oblique"/>
          <w:iCs/>
          <w:sz w:val="28"/>
          <w:szCs w:val="28"/>
          <w:lang w:val="en-US"/>
        </w:rPr>
        <w:t>155</w:t>
      </w:r>
      <w:r>
        <w:rPr>
          <w:rFonts w:cs="PragmaticaC-Oblique"/>
          <w:iCs/>
          <w:sz w:val="28"/>
          <w:szCs w:val="28"/>
          <w:lang w:val="uk-UA"/>
        </w:rPr>
        <w:t xml:space="preserve">.- Р. </w:t>
      </w:r>
      <w:r w:rsidRPr="00206878">
        <w:rPr>
          <w:rFonts w:cs="PragmaticaC-Oblique"/>
          <w:iCs/>
          <w:sz w:val="28"/>
          <w:szCs w:val="28"/>
          <w:lang w:val="en-US"/>
        </w:rPr>
        <w:t>636-644.</w:t>
      </w:r>
    </w:p>
    <w:p w:rsidR="00311D30" w:rsidRPr="000A14D0" w:rsidRDefault="00311D30" w:rsidP="00311D30">
      <w:pPr>
        <w:spacing w:line="360" w:lineRule="auto"/>
        <w:jc w:val="both"/>
        <w:rPr>
          <w:rFonts w:cs="PragmaticaC-Oblique"/>
          <w:b/>
          <w:iCs/>
          <w:sz w:val="28"/>
          <w:szCs w:val="28"/>
          <w:lang w:val="en-US"/>
        </w:rPr>
      </w:pPr>
      <w:r w:rsidRPr="00185956">
        <w:rPr>
          <w:rFonts w:cs="PragmaticaC-Oblique"/>
          <w:iCs/>
          <w:sz w:val="28"/>
          <w:szCs w:val="28"/>
          <w:lang w:val="en-US"/>
        </w:rPr>
        <w:t xml:space="preserve">269. </w:t>
      </w:r>
      <w:r w:rsidRPr="00206878">
        <w:rPr>
          <w:rFonts w:cs="PragmaticaC-Oblique"/>
          <w:iCs/>
          <w:sz w:val="28"/>
          <w:szCs w:val="28"/>
          <w:lang w:val="en-US"/>
        </w:rPr>
        <w:t>Raisz</w:t>
      </w:r>
      <w:r>
        <w:rPr>
          <w:rFonts w:cs="PragmaticaC-Oblique"/>
          <w:iCs/>
          <w:sz w:val="28"/>
          <w:szCs w:val="28"/>
          <w:lang w:val="uk-UA"/>
        </w:rPr>
        <w:t xml:space="preserve"> </w:t>
      </w:r>
      <w:r w:rsidRPr="00206878">
        <w:rPr>
          <w:rFonts w:cs="PragmaticaC-Oblique"/>
          <w:iCs/>
          <w:sz w:val="28"/>
          <w:szCs w:val="28"/>
          <w:lang w:val="en-US"/>
        </w:rPr>
        <w:t xml:space="preserve">L. G. </w:t>
      </w:r>
      <w:r w:rsidRPr="007C30EB">
        <w:rPr>
          <w:rFonts w:cs="PragmaticaC-Oblique"/>
          <w:bCs/>
          <w:iCs/>
          <w:sz w:val="28"/>
          <w:szCs w:val="28"/>
          <w:lang w:val="en-US"/>
        </w:rPr>
        <w:t>Pathogenesis of osteoporosis: concepts, conflicts, and prospects</w:t>
      </w:r>
      <w:r>
        <w:rPr>
          <w:rFonts w:cs="PragmaticaC-Oblique"/>
          <w:bCs/>
          <w:iCs/>
          <w:sz w:val="28"/>
          <w:szCs w:val="28"/>
          <w:lang w:val="uk-UA"/>
        </w:rPr>
        <w:t xml:space="preserve"> //</w:t>
      </w:r>
      <w:r>
        <w:rPr>
          <w:rFonts w:cs="PragmaticaC-Oblique"/>
          <w:iCs/>
          <w:sz w:val="28"/>
          <w:szCs w:val="28"/>
          <w:lang w:val="uk-UA"/>
        </w:rPr>
        <w:t xml:space="preserve"> </w:t>
      </w:r>
      <w:r>
        <w:rPr>
          <w:rFonts w:cs="PragmaticaC-Oblique"/>
          <w:iCs/>
          <w:sz w:val="28"/>
          <w:szCs w:val="28"/>
          <w:lang w:val="en-US"/>
        </w:rPr>
        <w:t>J. Clin. Invest</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2005</w:t>
      </w:r>
      <w:r>
        <w:rPr>
          <w:rFonts w:cs="PragmaticaC-Oblique"/>
          <w:iCs/>
          <w:sz w:val="28"/>
          <w:szCs w:val="28"/>
          <w:lang w:val="uk-UA"/>
        </w:rPr>
        <w:t xml:space="preserve">.- </w:t>
      </w:r>
      <w:r w:rsidRPr="00206878">
        <w:rPr>
          <w:rFonts w:cs="PragmaticaC-Oblique"/>
          <w:iCs/>
          <w:sz w:val="28"/>
          <w:szCs w:val="28"/>
          <w:lang w:val="en-US"/>
        </w:rPr>
        <w:t xml:space="preserve"> </w:t>
      </w:r>
      <w:r>
        <w:rPr>
          <w:sz w:val="28"/>
          <w:szCs w:val="28"/>
          <w:lang w:val="uk-UA"/>
        </w:rPr>
        <w:t>Vol</w:t>
      </w:r>
      <w:r>
        <w:rPr>
          <w:rFonts w:cs="PragmaticaC-Oblique"/>
          <w:iCs/>
          <w:sz w:val="28"/>
          <w:szCs w:val="28"/>
          <w:lang w:val="uk-UA"/>
        </w:rPr>
        <w:t xml:space="preserve">. </w:t>
      </w:r>
      <w:r>
        <w:rPr>
          <w:rFonts w:cs="PragmaticaC-Oblique"/>
          <w:iCs/>
          <w:sz w:val="28"/>
          <w:szCs w:val="28"/>
          <w:lang w:val="en-US"/>
        </w:rPr>
        <w:t>115</w:t>
      </w:r>
      <w:r>
        <w:rPr>
          <w:rFonts w:cs="PragmaticaC-Oblique"/>
          <w:iCs/>
          <w:sz w:val="28"/>
          <w:szCs w:val="28"/>
          <w:lang w:val="uk-UA"/>
        </w:rPr>
        <w:t>,№</w:t>
      </w:r>
      <w:r>
        <w:rPr>
          <w:rFonts w:cs="PragmaticaC-Oblique"/>
          <w:iCs/>
          <w:sz w:val="28"/>
          <w:szCs w:val="28"/>
          <w:lang w:val="en-US"/>
        </w:rPr>
        <w:t>12</w:t>
      </w:r>
      <w:r>
        <w:rPr>
          <w:rFonts w:cs="PragmaticaC-Oblique"/>
          <w:iCs/>
          <w:sz w:val="28"/>
          <w:szCs w:val="28"/>
          <w:lang w:val="uk-UA"/>
        </w:rPr>
        <w:t>.- Р.</w:t>
      </w:r>
      <w:r w:rsidRPr="00206878">
        <w:rPr>
          <w:rFonts w:cs="PragmaticaC-Oblique"/>
          <w:iCs/>
          <w:sz w:val="28"/>
          <w:szCs w:val="28"/>
          <w:lang w:val="en-US"/>
        </w:rPr>
        <w:t xml:space="preserve"> 3318 - 3325.</w:t>
      </w:r>
    </w:p>
    <w:p w:rsidR="00311D30" w:rsidRPr="00C7188C"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 xml:space="preserve">270. </w:t>
      </w:r>
      <w:r w:rsidRPr="0005273F">
        <w:rPr>
          <w:rFonts w:cs="PragmaticaC-Oblique"/>
          <w:iCs/>
          <w:sz w:val="28"/>
          <w:szCs w:val="28"/>
          <w:lang w:val="en-US"/>
        </w:rPr>
        <w:t>Ravaglia G</w:t>
      </w:r>
      <w:r w:rsidRPr="000869FD">
        <w:rPr>
          <w:rFonts w:cs="PragmaticaC-Oblique"/>
          <w:iCs/>
          <w:sz w:val="28"/>
          <w:szCs w:val="28"/>
          <w:lang w:val="en-US"/>
        </w:rPr>
        <w:t>.</w:t>
      </w:r>
      <w:r w:rsidRPr="0005273F">
        <w:rPr>
          <w:rFonts w:cs="PragmaticaC-Oblique"/>
          <w:iCs/>
          <w:sz w:val="28"/>
          <w:szCs w:val="28"/>
          <w:lang w:val="en-US"/>
        </w:rPr>
        <w:t>, Forti P</w:t>
      </w:r>
      <w:r w:rsidRPr="000869FD">
        <w:rPr>
          <w:rFonts w:cs="PragmaticaC-Oblique"/>
          <w:iCs/>
          <w:sz w:val="28"/>
          <w:szCs w:val="28"/>
          <w:lang w:val="en-US"/>
        </w:rPr>
        <w:t>.</w:t>
      </w:r>
      <w:r>
        <w:rPr>
          <w:rFonts w:cs="PragmaticaC-Oblique"/>
          <w:iCs/>
          <w:sz w:val="28"/>
          <w:szCs w:val="28"/>
          <w:lang w:val="en-US"/>
        </w:rPr>
        <w:t>, Maioli F</w:t>
      </w:r>
      <w:r w:rsidRPr="000869FD">
        <w:rPr>
          <w:rFonts w:cs="PragmaticaC-Oblique"/>
          <w:iCs/>
          <w:sz w:val="28"/>
          <w:szCs w:val="28"/>
          <w:lang w:val="en-US"/>
        </w:rPr>
        <w:t>.</w:t>
      </w:r>
      <w:r w:rsidRPr="0005273F">
        <w:rPr>
          <w:rFonts w:cs="PragmaticaC-Oblique"/>
          <w:iCs/>
          <w:sz w:val="28"/>
          <w:szCs w:val="28"/>
          <w:lang w:val="en-US"/>
        </w:rPr>
        <w:t xml:space="preserve"> et al. Folate, but not homocysteine, predicts the risk</w:t>
      </w:r>
      <w:r>
        <w:rPr>
          <w:rFonts w:cs="PragmaticaC-Oblique"/>
          <w:iCs/>
          <w:sz w:val="28"/>
          <w:szCs w:val="28"/>
          <w:lang w:val="en-US"/>
        </w:rPr>
        <w:t xml:space="preserve"> of fracture in elderly persons</w:t>
      </w:r>
      <w:r>
        <w:rPr>
          <w:rFonts w:cs="PragmaticaC-Oblique"/>
          <w:iCs/>
          <w:sz w:val="28"/>
          <w:szCs w:val="28"/>
          <w:lang w:val="uk-UA"/>
        </w:rPr>
        <w:t xml:space="preserve"> //</w:t>
      </w:r>
      <w:r>
        <w:rPr>
          <w:rFonts w:cs="PragmaticaC-Oblique"/>
          <w:iCs/>
          <w:sz w:val="28"/>
          <w:szCs w:val="28"/>
          <w:lang w:val="en-US"/>
        </w:rPr>
        <w:t xml:space="preserve"> J Gerontol A Biol Sci Med Sci.</w:t>
      </w:r>
      <w:r>
        <w:rPr>
          <w:rFonts w:cs="PragmaticaC-Oblique"/>
          <w:iCs/>
          <w:sz w:val="28"/>
          <w:szCs w:val="28"/>
          <w:lang w:val="uk-UA"/>
        </w:rPr>
        <w:t xml:space="preserve">- </w:t>
      </w:r>
      <w:r>
        <w:rPr>
          <w:rFonts w:cs="PragmaticaC-Oblique"/>
          <w:iCs/>
          <w:sz w:val="28"/>
          <w:szCs w:val="28"/>
          <w:lang w:val="en-US"/>
        </w:rPr>
        <w:t>2005</w:t>
      </w:r>
      <w:r>
        <w:rPr>
          <w:rFonts w:cs="PragmaticaC-Oblique"/>
          <w:iCs/>
          <w:sz w:val="28"/>
          <w:szCs w:val="28"/>
          <w:lang w:val="uk-UA"/>
        </w:rPr>
        <w:t xml:space="preserve">.- </w:t>
      </w:r>
      <w:r>
        <w:rPr>
          <w:sz w:val="28"/>
          <w:szCs w:val="28"/>
          <w:lang w:val="uk-UA"/>
        </w:rPr>
        <w:t>Vol.</w:t>
      </w:r>
      <w:r>
        <w:rPr>
          <w:rFonts w:cs="PragmaticaC-Oblique"/>
          <w:iCs/>
          <w:sz w:val="28"/>
          <w:szCs w:val="28"/>
          <w:lang w:val="en-US"/>
        </w:rPr>
        <w:t>60</w:t>
      </w:r>
      <w:r>
        <w:rPr>
          <w:rFonts w:cs="PragmaticaC-Oblique"/>
          <w:iCs/>
          <w:sz w:val="28"/>
          <w:szCs w:val="28"/>
          <w:lang w:val="uk-UA"/>
        </w:rPr>
        <w:t>, №</w:t>
      </w:r>
      <w:r>
        <w:rPr>
          <w:rFonts w:cs="PragmaticaC-Oblique"/>
          <w:iCs/>
          <w:sz w:val="28"/>
          <w:szCs w:val="28"/>
          <w:lang w:val="en-US"/>
        </w:rPr>
        <w:t>11</w:t>
      </w:r>
      <w:r>
        <w:rPr>
          <w:rFonts w:cs="PragmaticaC-Oblique"/>
          <w:iCs/>
          <w:sz w:val="28"/>
          <w:szCs w:val="28"/>
          <w:lang w:val="uk-UA"/>
        </w:rPr>
        <w:t xml:space="preserve">.-Р. </w:t>
      </w:r>
      <w:r w:rsidRPr="0005273F">
        <w:rPr>
          <w:rFonts w:cs="PragmaticaC-Oblique"/>
          <w:iCs/>
          <w:sz w:val="28"/>
          <w:szCs w:val="28"/>
          <w:lang w:val="en-US"/>
        </w:rPr>
        <w:t xml:space="preserve">1458-1462. </w:t>
      </w:r>
    </w:p>
    <w:p w:rsidR="00311D30" w:rsidRDefault="00311D30" w:rsidP="00311D30">
      <w:pPr>
        <w:spacing w:line="360" w:lineRule="auto"/>
        <w:jc w:val="both"/>
        <w:rPr>
          <w:rFonts w:cs="PragmaticaC-Oblique"/>
          <w:iCs/>
          <w:sz w:val="28"/>
          <w:szCs w:val="28"/>
          <w:lang w:val="uk-UA"/>
        </w:rPr>
      </w:pPr>
      <w:r w:rsidRPr="00185956">
        <w:rPr>
          <w:rFonts w:cs="PragmaticaC-Oblique"/>
          <w:iCs/>
          <w:sz w:val="28"/>
          <w:szCs w:val="28"/>
          <w:lang w:val="en-US"/>
        </w:rPr>
        <w:t xml:space="preserve">271. </w:t>
      </w:r>
      <w:r w:rsidRPr="0005273F">
        <w:rPr>
          <w:rFonts w:cs="PragmaticaC-Oblique"/>
          <w:iCs/>
          <w:sz w:val="28"/>
          <w:szCs w:val="28"/>
          <w:lang w:val="en-US"/>
        </w:rPr>
        <w:t>Robins S</w:t>
      </w:r>
      <w:r w:rsidRPr="007C68E6">
        <w:rPr>
          <w:rFonts w:cs="PragmaticaC-Oblique"/>
          <w:iCs/>
          <w:sz w:val="28"/>
          <w:szCs w:val="28"/>
          <w:lang w:val="en-US"/>
        </w:rPr>
        <w:t>.</w:t>
      </w:r>
      <w:r w:rsidRPr="0005273F">
        <w:rPr>
          <w:rFonts w:cs="PragmaticaC-Oblique"/>
          <w:iCs/>
          <w:sz w:val="28"/>
          <w:szCs w:val="28"/>
          <w:lang w:val="en-US"/>
        </w:rPr>
        <w:t>P. Col</w:t>
      </w:r>
      <w:r>
        <w:rPr>
          <w:rFonts w:cs="PragmaticaC-Oblique"/>
          <w:iCs/>
          <w:sz w:val="28"/>
          <w:szCs w:val="28"/>
          <w:lang w:val="en-US"/>
        </w:rPr>
        <w:t>lagen turnover in bone diseases</w:t>
      </w:r>
      <w:r w:rsidRPr="00E45F21">
        <w:rPr>
          <w:rFonts w:cs="PragmaticaC-Oblique"/>
          <w:iCs/>
          <w:sz w:val="28"/>
          <w:szCs w:val="28"/>
          <w:lang w:val="en-US"/>
        </w:rPr>
        <w:t>//</w:t>
      </w:r>
      <w:r w:rsidRPr="0005273F">
        <w:rPr>
          <w:rFonts w:cs="PragmaticaC-Oblique"/>
          <w:iCs/>
          <w:sz w:val="28"/>
          <w:szCs w:val="28"/>
          <w:lang w:val="en-US"/>
        </w:rPr>
        <w:t xml:space="preserve"> Curr Opin Clin Nutr Metab Care</w:t>
      </w:r>
      <w:proofErr w:type="gramStart"/>
      <w:r w:rsidRPr="0005273F">
        <w:rPr>
          <w:rFonts w:cs="PragmaticaC-Oblique"/>
          <w:iCs/>
          <w:sz w:val="28"/>
          <w:szCs w:val="28"/>
          <w:lang w:val="en-US"/>
        </w:rPr>
        <w:t>.</w:t>
      </w:r>
      <w:r w:rsidRPr="00853478">
        <w:rPr>
          <w:rFonts w:cs="PragmaticaC-Oblique"/>
          <w:iCs/>
          <w:sz w:val="28"/>
          <w:szCs w:val="28"/>
          <w:lang w:val="en-US"/>
        </w:rPr>
        <w:t>-</w:t>
      </w:r>
      <w:proofErr w:type="gramEnd"/>
      <w:r>
        <w:rPr>
          <w:rFonts w:cs="PragmaticaC-Oblique"/>
          <w:iCs/>
          <w:sz w:val="28"/>
          <w:szCs w:val="28"/>
          <w:lang w:val="en-US"/>
        </w:rPr>
        <w:t xml:space="preserve"> 2003</w:t>
      </w:r>
      <w:r w:rsidRPr="00853478">
        <w:rPr>
          <w:rFonts w:cs="PragmaticaC-Oblique"/>
          <w:iCs/>
          <w:sz w:val="28"/>
          <w:szCs w:val="28"/>
          <w:lang w:val="en-US"/>
        </w:rPr>
        <w:t>.-</w:t>
      </w:r>
      <w:r w:rsidRPr="00853478">
        <w:rPr>
          <w:sz w:val="28"/>
          <w:szCs w:val="28"/>
          <w:lang w:val="uk-UA"/>
        </w:rPr>
        <w:t xml:space="preserve"> </w:t>
      </w:r>
      <w:r>
        <w:rPr>
          <w:sz w:val="28"/>
          <w:szCs w:val="28"/>
          <w:lang w:val="uk-UA"/>
        </w:rPr>
        <w:t>Vol.</w:t>
      </w:r>
      <w:r w:rsidRPr="00853478">
        <w:rPr>
          <w:rFonts w:cs="PragmaticaC-Oblique"/>
          <w:iCs/>
          <w:sz w:val="28"/>
          <w:szCs w:val="28"/>
          <w:lang w:val="en-US"/>
        </w:rPr>
        <w:t>6</w:t>
      </w:r>
      <w:r w:rsidRPr="0005273F">
        <w:rPr>
          <w:rFonts w:cs="PragmaticaC-Oblique"/>
          <w:iCs/>
          <w:sz w:val="28"/>
          <w:szCs w:val="28"/>
          <w:lang w:val="en-US"/>
        </w:rPr>
        <w:t>,</w:t>
      </w:r>
      <w:r w:rsidRPr="00BF484D">
        <w:rPr>
          <w:rFonts w:cs="PragmaticaC-Oblique"/>
          <w:iCs/>
          <w:sz w:val="28"/>
          <w:szCs w:val="28"/>
          <w:lang w:val="en-US"/>
        </w:rPr>
        <w:t xml:space="preserve"> </w:t>
      </w:r>
      <w:r>
        <w:rPr>
          <w:sz w:val="28"/>
          <w:szCs w:val="28"/>
          <w:lang w:val="uk-UA"/>
        </w:rPr>
        <w:t>№</w:t>
      </w:r>
      <w:r w:rsidRPr="00853478">
        <w:rPr>
          <w:rFonts w:cs="PragmaticaC-Oblique"/>
          <w:iCs/>
          <w:sz w:val="28"/>
          <w:szCs w:val="28"/>
          <w:lang w:val="en-US"/>
        </w:rPr>
        <w:t>1.-</w:t>
      </w:r>
      <w:r w:rsidRPr="009F5BD5">
        <w:rPr>
          <w:rFonts w:cs="PragmaticaC-Oblique"/>
          <w:iCs/>
          <w:sz w:val="28"/>
          <w:szCs w:val="28"/>
          <w:lang w:val="en-US"/>
        </w:rPr>
        <w:t xml:space="preserve"> </w:t>
      </w:r>
      <w:r>
        <w:rPr>
          <w:rFonts w:cs="PragmaticaC-Oblique"/>
          <w:iCs/>
          <w:sz w:val="28"/>
          <w:szCs w:val="28"/>
        </w:rPr>
        <w:t>Р</w:t>
      </w:r>
      <w:r w:rsidRPr="009F5BD5">
        <w:rPr>
          <w:rFonts w:cs="PragmaticaC-Oblique"/>
          <w:iCs/>
          <w:sz w:val="28"/>
          <w:szCs w:val="28"/>
          <w:lang w:val="en-US"/>
        </w:rPr>
        <w:t>.</w:t>
      </w:r>
      <w:r w:rsidRPr="0005273F">
        <w:rPr>
          <w:rFonts w:cs="PragmaticaC-Oblique"/>
          <w:iCs/>
          <w:sz w:val="28"/>
          <w:szCs w:val="28"/>
          <w:lang w:val="en-US"/>
        </w:rPr>
        <w:t xml:space="preserve">65-71. </w:t>
      </w:r>
    </w:p>
    <w:p w:rsidR="00311D30" w:rsidRDefault="00311D30" w:rsidP="00311D30">
      <w:pPr>
        <w:spacing w:line="360" w:lineRule="auto"/>
        <w:jc w:val="both"/>
        <w:rPr>
          <w:rFonts w:cs="PragmaticaC-Oblique"/>
          <w:iCs/>
          <w:sz w:val="28"/>
          <w:szCs w:val="28"/>
          <w:lang w:val="uk-UA"/>
        </w:rPr>
      </w:pPr>
      <w:r w:rsidRPr="00311D30">
        <w:rPr>
          <w:rFonts w:cs="PragmaticaC-Oblique"/>
          <w:iCs/>
          <w:sz w:val="28"/>
          <w:szCs w:val="28"/>
          <w:lang w:val="en-US"/>
        </w:rPr>
        <w:t xml:space="preserve">272. </w:t>
      </w:r>
      <w:hyperlink r:id="rId12" w:history="1">
        <w:r w:rsidRPr="00EF0DA7">
          <w:rPr>
            <w:rFonts w:cs="PragmaticaC-Oblique"/>
            <w:iCs/>
            <w:sz w:val="28"/>
            <w:szCs w:val="28"/>
            <w:lang w:val="en-US"/>
          </w:rPr>
          <w:t>Rodriguez-Soriano J</w:t>
        </w:r>
      </w:hyperlink>
      <w:r w:rsidRPr="00EF0DA7">
        <w:rPr>
          <w:rFonts w:cs="PragmaticaC-Oblique"/>
          <w:iCs/>
          <w:sz w:val="28"/>
          <w:szCs w:val="28"/>
          <w:lang w:val="en-US"/>
        </w:rPr>
        <w:t>. Bone mineral density and bone turnover in patients with Bar</w:t>
      </w:r>
      <w:r>
        <w:rPr>
          <w:rFonts w:cs="PragmaticaC-Oblique"/>
          <w:iCs/>
          <w:sz w:val="28"/>
          <w:szCs w:val="28"/>
          <w:lang w:val="en-US"/>
        </w:rPr>
        <w:t>tter syndrome</w:t>
      </w:r>
      <w:r>
        <w:rPr>
          <w:rFonts w:cs="PragmaticaC-Oblique"/>
          <w:iCs/>
          <w:sz w:val="28"/>
          <w:szCs w:val="28"/>
          <w:lang w:val="uk-UA"/>
        </w:rPr>
        <w:t xml:space="preserve"> //</w:t>
      </w:r>
      <w:r w:rsidRPr="00EF0DA7">
        <w:rPr>
          <w:rFonts w:cs="PragmaticaC-Oblique"/>
          <w:iCs/>
          <w:sz w:val="28"/>
          <w:szCs w:val="28"/>
          <w:lang w:val="en-US"/>
        </w:rPr>
        <w:t xml:space="preserve"> Pediatr Nephrol</w:t>
      </w:r>
      <w:proofErr w:type="gramStart"/>
      <w:r>
        <w:rPr>
          <w:rFonts w:cs="PragmaticaC-Oblique"/>
          <w:iCs/>
          <w:sz w:val="28"/>
          <w:szCs w:val="28"/>
          <w:lang w:val="uk-UA"/>
        </w:rPr>
        <w:t>.-</w:t>
      </w:r>
      <w:proofErr w:type="gramEnd"/>
      <w:r>
        <w:rPr>
          <w:rFonts w:cs="PragmaticaC-Oblique"/>
          <w:iCs/>
          <w:sz w:val="28"/>
          <w:szCs w:val="28"/>
          <w:lang w:val="en-US"/>
        </w:rPr>
        <w:t xml:space="preserve"> 2005</w:t>
      </w:r>
      <w:r>
        <w:rPr>
          <w:rFonts w:cs="PragmaticaC-Oblique"/>
          <w:iCs/>
          <w:sz w:val="28"/>
          <w:szCs w:val="28"/>
          <w:lang w:val="uk-UA"/>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uk-UA"/>
        </w:rPr>
        <w:t>20</w:t>
      </w:r>
      <w:r w:rsidRPr="00367B9C">
        <w:rPr>
          <w:rFonts w:cs="PragmaticaC-Oblique"/>
          <w:iCs/>
          <w:sz w:val="28"/>
          <w:szCs w:val="28"/>
          <w:lang w:val="en-US"/>
        </w:rPr>
        <w:t>, №</w:t>
      </w:r>
      <w:r>
        <w:rPr>
          <w:rFonts w:cs="PragmaticaC-Oblique"/>
          <w:iCs/>
          <w:sz w:val="28"/>
          <w:szCs w:val="28"/>
          <w:lang w:val="en-US"/>
        </w:rPr>
        <w:t>8</w:t>
      </w:r>
      <w:r>
        <w:rPr>
          <w:rFonts w:cs="PragmaticaC-Oblique"/>
          <w:iCs/>
          <w:sz w:val="28"/>
          <w:szCs w:val="28"/>
          <w:lang w:val="uk-UA"/>
        </w:rPr>
        <w:t>.- Р.</w:t>
      </w:r>
      <w:r w:rsidRPr="00EF0DA7">
        <w:rPr>
          <w:rFonts w:cs="PragmaticaC-Oblique"/>
          <w:iCs/>
          <w:sz w:val="28"/>
          <w:szCs w:val="28"/>
          <w:lang w:val="en-US"/>
        </w:rPr>
        <w:t>1120-</w:t>
      </w:r>
      <w:r>
        <w:rPr>
          <w:rFonts w:cs="PragmaticaC-Oblique"/>
          <w:iCs/>
          <w:sz w:val="28"/>
          <w:szCs w:val="28"/>
          <w:lang w:val="uk-UA"/>
        </w:rPr>
        <w:t>112</w:t>
      </w:r>
      <w:r w:rsidRPr="00EF0DA7">
        <w:rPr>
          <w:rFonts w:cs="PragmaticaC-Oblique"/>
          <w:iCs/>
          <w:sz w:val="28"/>
          <w:szCs w:val="28"/>
          <w:lang w:val="en-US"/>
        </w:rPr>
        <w:t>5.</w:t>
      </w:r>
    </w:p>
    <w:p w:rsidR="00311D30" w:rsidRDefault="00311D30" w:rsidP="00311D30">
      <w:pPr>
        <w:tabs>
          <w:tab w:val="left" w:pos="0"/>
          <w:tab w:val="left" w:pos="142"/>
          <w:tab w:val="left" w:pos="1843"/>
          <w:tab w:val="left" w:pos="10065"/>
          <w:tab w:val="left" w:pos="10206"/>
        </w:tabs>
        <w:spacing w:line="360" w:lineRule="auto"/>
        <w:ind w:right="-109"/>
        <w:jc w:val="both"/>
        <w:rPr>
          <w:color w:val="000000"/>
          <w:spacing w:val="17"/>
          <w:sz w:val="28"/>
          <w:szCs w:val="28"/>
          <w:lang w:val="uk-UA"/>
        </w:rPr>
      </w:pPr>
      <w:r>
        <w:rPr>
          <w:iCs/>
          <w:color w:val="000000"/>
          <w:spacing w:val="1"/>
          <w:sz w:val="28"/>
          <w:szCs w:val="28"/>
          <w:lang w:val="uk-UA"/>
        </w:rPr>
        <w:t xml:space="preserve">273. </w:t>
      </w:r>
      <w:r w:rsidRPr="00420EA8">
        <w:rPr>
          <w:iCs/>
          <w:color w:val="000000"/>
          <w:spacing w:val="1"/>
          <w:sz w:val="28"/>
          <w:szCs w:val="28"/>
          <w:lang w:val="en-US"/>
        </w:rPr>
        <w:t xml:space="preserve">Rosen C.J., Tenenhous A. </w:t>
      </w:r>
      <w:r w:rsidRPr="00420EA8">
        <w:rPr>
          <w:color w:val="000000"/>
          <w:spacing w:val="1"/>
          <w:sz w:val="28"/>
          <w:szCs w:val="28"/>
          <w:lang w:val="en-US"/>
        </w:rPr>
        <w:t>Biochemical markers of bone turnover,</w:t>
      </w:r>
      <w:r w:rsidRPr="00420EA8">
        <w:rPr>
          <w:sz w:val="28"/>
          <w:szCs w:val="28"/>
          <w:lang w:val="uk-UA"/>
        </w:rPr>
        <w:t xml:space="preserve"> </w:t>
      </w:r>
      <w:r>
        <w:rPr>
          <w:color w:val="000000"/>
          <w:sz w:val="28"/>
          <w:szCs w:val="28"/>
          <w:lang w:val="en-US"/>
        </w:rPr>
        <w:t>look at</w:t>
      </w:r>
      <w:r w:rsidRPr="0057234A">
        <w:rPr>
          <w:color w:val="000000"/>
          <w:sz w:val="28"/>
          <w:szCs w:val="28"/>
          <w:lang w:val="en-US"/>
        </w:rPr>
        <w:t xml:space="preserve"> </w:t>
      </w:r>
      <w:r w:rsidRPr="00420EA8">
        <w:rPr>
          <w:color w:val="000000"/>
          <w:sz w:val="28"/>
          <w:szCs w:val="28"/>
          <w:lang w:val="en-US"/>
        </w:rPr>
        <w:t xml:space="preserve">laboratory tests that reflect bone status // Postgraduate </w:t>
      </w:r>
      <w:proofErr w:type="gramStart"/>
      <w:r w:rsidRPr="00420EA8">
        <w:rPr>
          <w:color w:val="000000"/>
          <w:sz w:val="28"/>
          <w:szCs w:val="28"/>
          <w:lang w:val="en-US"/>
        </w:rPr>
        <w:t>Mi .</w:t>
      </w:r>
      <w:proofErr w:type="gramEnd"/>
      <w:r w:rsidRPr="00420EA8">
        <w:rPr>
          <w:color w:val="000000"/>
          <w:spacing w:val="17"/>
          <w:sz w:val="28"/>
          <w:szCs w:val="28"/>
          <w:lang w:val="en-US"/>
        </w:rPr>
        <w:t>-1999.-Vol. 104, №4.-P.</w:t>
      </w:r>
      <w:r w:rsidRPr="00BE3813">
        <w:rPr>
          <w:color w:val="000000"/>
          <w:spacing w:val="17"/>
          <w:sz w:val="28"/>
          <w:szCs w:val="28"/>
          <w:lang w:val="en-US"/>
        </w:rPr>
        <w:t xml:space="preserve"> </w:t>
      </w:r>
      <w:r w:rsidRPr="00420EA8">
        <w:rPr>
          <w:color w:val="000000"/>
          <w:spacing w:val="17"/>
          <w:sz w:val="28"/>
          <w:szCs w:val="28"/>
          <w:lang w:val="en-US"/>
        </w:rPr>
        <w:t>21.</w:t>
      </w:r>
    </w:p>
    <w:p w:rsidR="00311D30" w:rsidRPr="000A14D0" w:rsidRDefault="00311D30" w:rsidP="00311D30">
      <w:pPr>
        <w:tabs>
          <w:tab w:val="left" w:pos="0"/>
          <w:tab w:val="left" w:pos="142"/>
          <w:tab w:val="left" w:pos="1843"/>
        </w:tabs>
        <w:spacing w:line="360" w:lineRule="auto"/>
        <w:ind w:right="-109"/>
        <w:jc w:val="both"/>
        <w:rPr>
          <w:sz w:val="28"/>
          <w:szCs w:val="28"/>
          <w:lang w:val="uk-UA"/>
        </w:rPr>
      </w:pPr>
      <w:r>
        <w:rPr>
          <w:color w:val="000000"/>
          <w:spacing w:val="17"/>
          <w:sz w:val="28"/>
          <w:szCs w:val="28"/>
          <w:lang w:val="uk-UA"/>
        </w:rPr>
        <w:t xml:space="preserve">274. </w:t>
      </w:r>
      <w:r w:rsidRPr="00206878">
        <w:rPr>
          <w:rFonts w:cs="PragmaticaC-Oblique"/>
          <w:iCs/>
          <w:sz w:val="28"/>
          <w:szCs w:val="28"/>
          <w:lang w:val="en-US"/>
        </w:rPr>
        <w:t>Saadi H</w:t>
      </w:r>
      <w:r w:rsidRPr="000869FD">
        <w:rPr>
          <w:rFonts w:cs="PragmaticaC-Oblique"/>
          <w:iCs/>
          <w:sz w:val="28"/>
          <w:szCs w:val="28"/>
          <w:lang w:val="en-US"/>
        </w:rPr>
        <w:t>.</w:t>
      </w:r>
      <w:r w:rsidRPr="00206878">
        <w:rPr>
          <w:rFonts w:cs="PragmaticaC-Oblique"/>
          <w:iCs/>
          <w:sz w:val="28"/>
          <w:szCs w:val="28"/>
          <w:lang w:val="en-US"/>
        </w:rPr>
        <w:t>, Litaker D</w:t>
      </w:r>
      <w:r w:rsidRPr="000869FD">
        <w:rPr>
          <w:rFonts w:cs="PragmaticaC-Oblique"/>
          <w:iCs/>
          <w:sz w:val="28"/>
          <w:szCs w:val="28"/>
          <w:lang w:val="en-US"/>
        </w:rPr>
        <w:t>.</w:t>
      </w:r>
      <w:r>
        <w:rPr>
          <w:rFonts w:cs="PragmaticaC-Oblique"/>
          <w:iCs/>
          <w:sz w:val="28"/>
          <w:szCs w:val="28"/>
          <w:lang w:val="en-US"/>
        </w:rPr>
        <w:t>, Mills W</w:t>
      </w:r>
      <w:r w:rsidRPr="000869FD">
        <w:rPr>
          <w:rFonts w:cs="PragmaticaC-Oblique"/>
          <w:iCs/>
          <w:sz w:val="28"/>
          <w:szCs w:val="28"/>
          <w:lang w:val="en-US"/>
        </w:rPr>
        <w:t>.</w:t>
      </w:r>
      <w:r w:rsidRPr="00206878">
        <w:rPr>
          <w:rFonts w:cs="PragmaticaC-Oblique"/>
          <w:iCs/>
          <w:sz w:val="28"/>
          <w:szCs w:val="28"/>
          <w:lang w:val="en-US"/>
        </w:rPr>
        <w:t xml:space="preserve"> et al. Practice variation in the diagnosi</w:t>
      </w:r>
      <w:r>
        <w:rPr>
          <w:rFonts w:cs="PragmaticaC-Oblique"/>
          <w:iCs/>
          <w:sz w:val="28"/>
          <w:szCs w:val="28"/>
          <w:lang w:val="en-US"/>
        </w:rPr>
        <w:t>s and treatment of osteoporosis</w:t>
      </w:r>
      <w:r w:rsidRPr="00367B9C">
        <w:rPr>
          <w:rFonts w:cs="PragmaticaC-Oblique"/>
          <w:iCs/>
          <w:sz w:val="28"/>
          <w:szCs w:val="28"/>
          <w:lang w:val="en-US"/>
        </w:rPr>
        <w:t xml:space="preserve"> //</w:t>
      </w:r>
      <w:r w:rsidRPr="00206878">
        <w:rPr>
          <w:rFonts w:cs="PragmaticaC-Oblique"/>
          <w:iCs/>
          <w:sz w:val="28"/>
          <w:szCs w:val="28"/>
          <w:lang w:val="en-US"/>
        </w:rPr>
        <w:t xml:space="preserve"> Journal of Women’s Health</w:t>
      </w:r>
      <w:r w:rsidRPr="00367B9C">
        <w:rPr>
          <w:rFonts w:cs="PragmaticaC-Oblique"/>
          <w:iCs/>
          <w:sz w:val="28"/>
          <w:szCs w:val="28"/>
          <w:lang w:val="en-US"/>
        </w:rPr>
        <w:t>.-</w:t>
      </w:r>
      <w:r>
        <w:rPr>
          <w:rFonts w:cs="PragmaticaC-Oblique"/>
          <w:iCs/>
          <w:sz w:val="28"/>
          <w:szCs w:val="28"/>
          <w:lang w:val="en-US"/>
        </w:rPr>
        <w:t>1999</w:t>
      </w:r>
      <w:proofErr w:type="gramStart"/>
      <w:r w:rsidRPr="00367B9C">
        <w:rPr>
          <w:rFonts w:cs="PragmaticaC-Oblique"/>
          <w:iCs/>
          <w:sz w:val="28"/>
          <w:szCs w:val="28"/>
          <w:lang w:val="en-US"/>
        </w:rPr>
        <w:t>.-</w:t>
      </w:r>
      <w:proofErr w:type="gramEnd"/>
      <w:r w:rsidRPr="00367B9C">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 xml:space="preserve"> 8</w:t>
      </w:r>
      <w:r w:rsidRPr="00367B9C">
        <w:rPr>
          <w:rFonts w:cs="PragmaticaC-Oblique"/>
          <w:iCs/>
          <w:sz w:val="28"/>
          <w:szCs w:val="28"/>
          <w:lang w:val="en-US"/>
        </w:rPr>
        <w:t xml:space="preserve">.- </w:t>
      </w:r>
      <w:r>
        <w:rPr>
          <w:rFonts w:cs="PragmaticaC-Oblique"/>
          <w:iCs/>
          <w:sz w:val="28"/>
          <w:szCs w:val="28"/>
        </w:rPr>
        <w:t>Р</w:t>
      </w:r>
      <w:r w:rsidRPr="00367B9C">
        <w:rPr>
          <w:rFonts w:cs="PragmaticaC-Oblique"/>
          <w:iCs/>
          <w:sz w:val="28"/>
          <w:szCs w:val="28"/>
          <w:lang w:val="en-US"/>
        </w:rPr>
        <w:t>.</w:t>
      </w:r>
      <w:r w:rsidRPr="00206878">
        <w:rPr>
          <w:rFonts w:cs="PragmaticaC-Oblique"/>
          <w:iCs/>
          <w:sz w:val="28"/>
          <w:szCs w:val="28"/>
          <w:lang w:val="en-US"/>
        </w:rPr>
        <w:t>767-771.</w:t>
      </w:r>
    </w:p>
    <w:p w:rsidR="00311D30" w:rsidRDefault="00311D30" w:rsidP="00311D30">
      <w:pPr>
        <w:spacing w:line="360" w:lineRule="auto"/>
        <w:jc w:val="both"/>
        <w:rPr>
          <w:rFonts w:cs="PragmaticaC-Oblique"/>
          <w:iCs/>
          <w:sz w:val="28"/>
          <w:szCs w:val="28"/>
          <w:lang w:val="uk-UA"/>
        </w:rPr>
      </w:pPr>
      <w:r w:rsidRPr="00185956">
        <w:rPr>
          <w:rFonts w:cs="PragmaticaC-Oblique"/>
          <w:iCs/>
          <w:sz w:val="28"/>
          <w:szCs w:val="28"/>
          <w:lang w:val="en-US"/>
        </w:rPr>
        <w:t xml:space="preserve">275. </w:t>
      </w:r>
      <w:r w:rsidRPr="0005273F">
        <w:rPr>
          <w:rFonts w:cs="PragmaticaC-Oblique"/>
          <w:iCs/>
          <w:sz w:val="28"/>
          <w:szCs w:val="28"/>
          <w:lang w:val="en-US"/>
        </w:rPr>
        <w:t>Sato Y</w:t>
      </w:r>
      <w:r w:rsidRPr="000869FD">
        <w:rPr>
          <w:rFonts w:cs="PragmaticaC-Oblique"/>
          <w:iCs/>
          <w:sz w:val="28"/>
          <w:szCs w:val="28"/>
          <w:lang w:val="en-US"/>
        </w:rPr>
        <w:t>.</w:t>
      </w:r>
      <w:r w:rsidRPr="0005273F">
        <w:rPr>
          <w:rFonts w:cs="PragmaticaC-Oblique"/>
          <w:iCs/>
          <w:sz w:val="28"/>
          <w:szCs w:val="28"/>
          <w:lang w:val="en-US"/>
        </w:rPr>
        <w:t>, Honda Y</w:t>
      </w:r>
      <w:r w:rsidRPr="000869FD">
        <w:rPr>
          <w:rFonts w:cs="PragmaticaC-Oblique"/>
          <w:iCs/>
          <w:sz w:val="28"/>
          <w:szCs w:val="28"/>
          <w:lang w:val="en-US"/>
        </w:rPr>
        <w:t>.</w:t>
      </w:r>
      <w:r>
        <w:rPr>
          <w:rFonts w:cs="PragmaticaC-Oblique"/>
          <w:iCs/>
          <w:sz w:val="28"/>
          <w:szCs w:val="28"/>
          <w:lang w:val="en-US"/>
        </w:rPr>
        <w:t>, Iwamoto J</w:t>
      </w:r>
      <w:r w:rsidRPr="000869FD">
        <w:rPr>
          <w:rFonts w:cs="PragmaticaC-Oblique"/>
          <w:iCs/>
          <w:sz w:val="28"/>
          <w:szCs w:val="28"/>
          <w:lang w:val="en-US"/>
        </w:rPr>
        <w:t>.</w:t>
      </w:r>
      <w:r w:rsidRPr="0005273F">
        <w:rPr>
          <w:rFonts w:cs="PragmaticaC-Oblique"/>
          <w:iCs/>
          <w:sz w:val="28"/>
          <w:szCs w:val="28"/>
          <w:lang w:val="en-US"/>
        </w:rPr>
        <w:t xml:space="preserve"> et al. Effect of folate and mecobalamin on hip fractures in patients with stroke</w:t>
      </w:r>
      <w:r>
        <w:rPr>
          <w:rFonts w:cs="PragmaticaC-Oblique"/>
          <w:iCs/>
          <w:sz w:val="28"/>
          <w:szCs w:val="28"/>
          <w:lang w:val="en-US"/>
        </w:rPr>
        <w:t>: A randomized controlled trial</w:t>
      </w:r>
      <w:r w:rsidRPr="0052638A">
        <w:rPr>
          <w:rFonts w:cs="PragmaticaC-Oblique"/>
          <w:iCs/>
          <w:sz w:val="28"/>
          <w:szCs w:val="28"/>
          <w:lang w:val="en-US"/>
        </w:rPr>
        <w:t xml:space="preserve"> //</w:t>
      </w:r>
      <w:r w:rsidRPr="0005273F">
        <w:rPr>
          <w:rFonts w:cs="PragmaticaC-Oblique"/>
          <w:iCs/>
          <w:sz w:val="28"/>
          <w:szCs w:val="28"/>
          <w:lang w:val="en-US"/>
        </w:rPr>
        <w:t xml:space="preserve"> JAMA</w:t>
      </w:r>
      <w:proofErr w:type="gramStart"/>
      <w:r w:rsidRPr="0005273F">
        <w:rPr>
          <w:rFonts w:cs="PragmaticaC-Oblique"/>
          <w:iCs/>
          <w:sz w:val="28"/>
          <w:szCs w:val="28"/>
          <w:lang w:val="en-US"/>
        </w:rPr>
        <w:t>.</w:t>
      </w:r>
      <w:r w:rsidRPr="0052638A">
        <w:rPr>
          <w:rFonts w:cs="PragmaticaC-Oblique"/>
          <w:iCs/>
          <w:sz w:val="28"/>
          <w:szCs w:val="28"/>
          <w:lang w:val="en-US"/>
        </w:rPr>
        <w:t>-</w:t>
      </w:r>
      <w:proofErr w:type="gramEnd"/>
      <w:r w:rsidRPr="0005273F">
        <w:rPr>
          <w:rFonts w:cs="PragmaticaC-Oblique"/>
          <w:iCs/>
          <w:sz w:val="28"/>
          <w:szCs w:val="28"/>
          <w:lang w:val="en-US"/>
        </w:rPr>
        <w:t xml:space="preserve"> 200</w:t>
      </w:r>
      <w:r w:rsidRPr="0052638A">
        <w:rPr>
          <w:rFonts w:cs="PragmaticaC-Oblique"/>
          <w:iCs/>
          <w:sz w:val="28"/>
          <w:szCs w:val="28"/>
          <w:lang w:val="en-US"/>
        </w:rPr>
        <w:t xml:space="preserve">0.- </w:t>
      </w:r>
      <w:r>
        <w:rPr>
          <w:sz w:val="28"/>
          <w:szCs w:val="28"/>
          <w:lang w:val="uk-UA"/>
        </w:rPr>
        <w:t>Vol.</w:t>
      </w:r>
      <w:r>
        <w:rPr>
          <w:rFonts w:cs="PragmaticaC-Oblique"/>
          <w:iCs/>
          <w:sz w:val="28"/>
          <w:szCs w:val="28"/>
          <w:lang w:val="en-US"/>
        </w:rPr>
        <w:t>293</w:t>
      </w:r>
      <w:r w:rsidRPr="0052638A">
        <w:rPr>
          <w:rFonts w:cs="PragmaticaC-Oblique"/>
          <w:iCs/>
          <w:sz w:val="28"/>
          <w:szCs w:val="28"/>
          <w:lang w:val="en-US"/>
        </w:rPr>
        <w:t>, №</w:t>
      </w:r>
      <w:r>
        <w:rPr>
          <w:rFonts w:cs="PragmaticaC-Oblique"/>
          <w:iCs/>
          <w:sz w:val="28"/>
          <w:szCs w:val="28"/>
          <w:lang w:val="en-US"/>
        </w:rPr>
        <w:t>9</w:t>
      </w:r>
      <w:r w:rsidRPr="0052638A">
        <w:rPr>
          <w:rFonts w:cs="PragmaticaC-Oblique"/>
          <w:iCs/>
          <w:sz w:val="28"/>
          <w:szCs w:val="28"/>
          <w:lang w:val="en-US"/>
        </w:rPr>
        <w:t xml:space="preserve">.- </w:t>
      </w:r>
      <w:r>
        <w:rPr>
          <w:rFonts w:cs="PragmaticaC-Oblique"/>
          <w:iCs/>
          <w:sz w:val="28"/>
          <w:szCs w:val="28"/>
        </w:rPr>
        <w:t>Р</w:t>
      </w:r>
      <w:r w:rsidRPr="0052638A">
        <w:rPr>
          <w:rFonts w:cs="PragmaticaC-Oblique"/>
          <w:iCs/>
          <w:sz w:val="28"/>
          <w:szCs w:val="28"/>
          <w:lang w:val="en-US"/>
        </w:rPr>
        <w:t>.</w:t>
      </w:r>
      <w:r w:rsidRPr="0005273F">
        <w:rPr>
          <w:rFonts w:cs="PragmaticaC-Oblique"/>
          <w:iCs/>
          <w:sz w:val="28"/>
          <w:szCs w:val="28"/>
          <w:lang w:val="en-US"/>
        </w:rPr>
        <w:t xml:space="preserve">1082-1088. </w:t>
      </w:r>
    </w:p>
    <w:p w:rsidR="00311D30" w:rsidRPr="00283F92" w:rsidRDefault="00311D30" w:rsidP="00311D30">
      <w:pPr>
        <w:spacing w:line="360" w:lineRule="auto"/>
        <w:jc w:val="both"/>
        <w:rPr>
          <w:rFonts w:cs="PragmaticaC-Oblique"/>
          <w:iCs/>
          <w:sz w:val="28"/>
          <w:szCs w:val="28"/>
          <w:lang w:val="uk-UA"/>
        </w:rPr>
      </w:pPr>
      <w:r w:rsidRPr="00185956">
        <w:rPr>
          <w:rFonts w:cs="PragmaticaC-Oblique"/>
          <w:iCs/>
          <w:sz w:val="28"/>
          <w:szCs w:val="28"/>
          <w:lang w:val="en-US"/>
        </w:rPr>
        <w:t xml:space="preserve">276. </w:t>
      </w:r>
      <w:r w:rsidRPr="00283F92">
        <w:rPr>
          <w:rFonts w:cs="PragmaticaC-Oblique"/>
          <w:iCs/>
          <w:sz w:val="28"/>
          <w:szCs w:val="28"/>
          <w:lang w:val="en-US"/>
        </w:rPr>
        <w:t>Seibel</w:t>
      </w:r>
      <w:r>
        <w:rPr>
          <w:rFonts w:cs="PragmaticaC-Oblique"/>
          <w:iCs/>
          <w:sz w:val="28"/>
          <w:szCs w:val="28"/>
          <w:lang w:val="uk-UA"/>
        </w:rPr>
        <w:t xml:space="preserve"> </w:t>
      </w:r>
      <w:r w:rsidRPr="00283F92">
        <w:rPr>
          <w:rFonts w:cs="PragmaticaC-Oblique"/>
          <w:iCs/>
          <w:sz w:val="28"/>
          <w:szCs w:val="28"/>
          <w:lang w:val="en-US"/>
        </w:rPr>
        <w:t>M.J., Robins</w:t>
      </w:r>
      <w:r>
        <w:rPr>
          <w:rFonts w:cs="PragmaticaC-Oblique"/>
          <w:iCs/>
          <w:sz w:val="28"/>
          <w:szCs w:val="28"/>
          <w:lang w:val="uk-UA"/>
        </w:rPr>
        <w:t xml:space="preserve"> </w:t>
      </w:r>
      <w:r w:rsidRPr="00283F92">
        <w:rPr>
          <w:rFonts w:cs="PragmaticaC-Oblique"/>
          <w:iCs/>
          <w:sz w:val="28"/>
          <w:szCs w:val="28"/>
          <w:lang w:val="en-US"/>
        </w:rPr>
        <w:t>S.P.,</w:t>
      </w:r>
      <w:r w:rsidRPr="00283F92">
        <w:rPr>
          <w:rFonts w:cs="PragmaticaC-Oblique"/>
          <w:iCs/>
          <w:sz w:val="28"/>
          <w:szCs w:val="28"/>
          <w:lang w:val="uk-UA"/>
        </w:rPr>
        <w:t xml:space="preserve"> </w:t>
      </w:r>
      <w:r w:rsidRPr="00283F92">
        <w:rPr>
          <w:rFonts w:cs="PragmaticaC-Oblique"/>
          <w:iCs/>
          <w:sz w:val="28"/>
          <w:szCs w:val="28"/>
          <w:lang w:val="en-US"/>
        </w:rPr>
        <w:t>Bilezikian</w:t>
      </w:r>
      <w:r>
        <w:rPr>
          <w:rFonts w:cs="PragmaticaC-Oblique"/>
          <w:iCs/>
          <w:sz w:val="28"/>
          <w:szCs w:val="28"/>
          <w:lang w:val="uk-UA"/>
        </w:rPr>
        <w:t xml:space="preserve"> </w:t>
      </w:r>
      <w:r>
        <w:rPr>
          <w:rFonts w:cs="PragmaticaC-Oblique"/>
          <w:iCs/>
          <w:sz w:val="28"/>
          <w:szCs w:val="28"/>
          <w:lang w:val="en-US"/>
        </w:rPr>
        <w:t>J.P.</w:t>
      </w:r>
      <w:r w:rsidRPr="00283F92">
        <w:rPr>
          <w:rFonts w:cs="PragmaticaC-Oblique"/>
          <w:iCs/>
          <w:sz w:val="28"/>
          <w:szCs w:val="28"/>
          <w:lang w:val="uk-UA"/>
        </w:rPr>
        <w:t xml:space="preserve"> </w:t>
      </w:r>
      <w:r w:rsidRPr="00283F92">
        <w:rPr>
          <w:rFonts w:cs="PragmaticaC-Oblique"/>
          <w:iCs/>
          <w:sz w:val="28"/>
          <w:szCs w:val="28"/>
          <w:lang w:val="en-US"/>
        </w:rPr>
        <w:t xml:space="preserve">Dynamics of Bone &amp; Cartilage Metabolism.  </w:t>
      </w:r>
      <w:r w:rsidRPr="00283F92">
        <w:rPr>
          <w:rFonts w:cs="PragmaticaC-Oblique"/>
          <w:iCs/>
          <w:sz w:val="28"/>
          <w:szCs w:val="28"/>
          <w:lang w:val="uk-UA"/>
        </w:rPr>
        <w:t>-</w:t>
      </w:r>
      <w:r w:rsidRPr="00283F92">
        <w:rPr>
          <w:rFonts w:cs="PragmaticaC-Oblique"/>
          <w:iCs/>
          <w:sz w:val="28"/>
          <w:szCs w:val="28"/>
          <w:lang w:val="en-US"/>
        </w:rPr>
        <w:t>2nd ed.</w:t>
      </w:r>
      <w:r w:rsidRPr="00283F92">
        <w:rPr>
          <w:rFonts w:cs="PragmaticaC-Oblique"/>
          <w:iCs/>
          <w:sz w:val="28"/>
          <w:szCs w:val="28"/>
          <w:lang w:val="uk-UA"/>
        </w:rPr>
        <w:t>-</w:t>
      </w:r>
      <w:r w:rsidRPr="00283F92">
        <w:rPr>
          <w:rFonts w:cs="PragmaticaC-Oblique"/>
          <w:iCs/>
          <w:sz w:val="28"/>
          <w:szCs w:val="28"/>
          <w:lang w:val="en-US"/>
        </w:rPr>
        <w:t xml:space="preserve"> Academic Press, Elsevier Science</w:t>
      </w:r>
      <w:r w:rsidRPr="00283F92">
        <w:rPr>
          <w:rFonts w:cs="PragmaticaC-Oblique"/>
          <w:iCs/>
          <w:sz w:val="28"/>
          <w:szCs w:val="28"/>
          <w:lang w:val="uk-UA"/>
        </w:rPr>
        <w:t>.-</w:t>
      </w:r>
      <w:r w:rsidRPr="00283F92">
        <w:rPr>
          <w:rFonts w:cs="PragmaticaC-Oblique"/>
          <w:iCs/>
          <w:sz w:val="28"/>
          <w:szCs w:val="28"/>
          <w:lang w:val="en-US"/>
        </w:rPr>
        <w:t>2006</w:t>
      </w:r>
      <w:proofErr w:type="gramStart"/>
      <w:r w:rsidRPr="00283F92">
        <w:rPr>
          <w:rFonts w:cs="PragmaticaC-Oblique"/>
          <w:iCs/>
          <w:sz w:val="28"/>
          <w:szCs w:val="28"/>
          <w:lang w:val="uk-UA"/>
        </w:rPr>
        <w:t>.-</w:t>
      </w:r>
      <w:proofErr w:type="gramEnd"/>
      <w:r w:rsidRPr="00283F92">
        <w:rPr>
          <w:rFonts w:cs="PragmaticaC-Oblique"/>
          <w:iCs/>
          <w:sz w:val="28"/>
          <w:szCs w:val="28"/>
          <w:lang w:val="en-US"/>
        </w:rPr>
        <w:t xml:space="preserve"> 649-669</w:t>
      </w:r>
      <w:r w:rsidRPr="00283F92">
        <w:rPr>
          <w:rFonts w:cs="PragmaticaC-Oblique"/>
          <w:iCs/>
          <w:sz w:val="28"/>
          <w:szCs w:val="28"/>
          <w:lang w:val="uk-UA"/>
        </w:rPr>
        <w:t>.</w:t>
      </w:r>
    </w:p>
    <w:p w:rsidR="00311D30" w:rsidRPr="0005273F"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 xml:space="preserve">277. </w:t>
      </w:r>
      <w:r w:rsidRPr="0005273F">
        <w:rPr>
          <w:rFonts w:cs="PragmaticaC-Oblique"/>
          <w:iCs/>
          <w:sz w:val="28"/>
          <w:szCs w:val="28"/>
          <w:lang w:val="en-US"/>
        </w:rPr>
        <w:t>Selhub J. The many facets of hyperhomocysteinemia: Studies from the Framingham</w:t>
      </w:r>
      <w:r>
        <w:rPr>
          <w:rFonts w:cs="PragmaticaC-Oblique"/>
          <w:iCs/>
          <w:sz w:val="28"/>
          <w:szCs w:val="28"/>
          <w:lang w:val="en-US"/>
        </w:rPr>
        <w:t xml:space="preserve"> cohorts</w:t>
      </w:r>
      <w:r>
        <w:rPr>
          <w:rFonts w:cs="PragmaticaC-Oblique"/>
          <w:iCs/>
          <w:sz w:val="28"/>
          <w:szCs w:val="28"/>
          <w:lang w:val="uk-UA"/>
        </w:rPr>
        <w:t xml:space="preserve"> //</w:t>
      </w:r>
      <w:r w:rsidRPr="0005273F">
        <w:rPr>
          <w:rFonts w:cs="PragmaticaC-Oblique"/>
          <w:iCs/>
          <w:sz w:val="28"/>
          <w:szCs w:val="28"/>
          <w:lang w:val="en-US"/>
        </w:rPr>
        <w:t xml:space="preserve"> J Nutr. </w:t>
      </w:r>
      <w:r>
        <w:rPr>
          <w:rFonts w:cs="PragmaticaC-Oblique"/>
          <w:iCs/>
          <w:sz w:val="28"/>
          <w:szCs w:val="28"/>
          <w:lang w:val="uk-UA"/>
        </w:rPr>
        <w:t xml:space="preserve">– </w:t>
      </w:r>
      <w:r>
        <w:rPr>
          <w:rFonts w:cs="PragmaticaC-Oblique"/>
          <w:iCs/>
          <w:sz w:val="28"/>
          <w:szCs w:val="28"/>
          <w:lang w:val="en-US"/>
        </w:rPr>
        <w:t>2006</w:t>
      </w:r>
      <w:r>
        <w:rPr>
          <w:rFonts w:cs="PragmaticaC-Oblique"/>
          <w:iCs/>
          <w:sz w:val="28"/>
          <w:szCs w:val="28"/>
          <w:lang w:val="uk-UA"/>
        </w:rPr>
        <w:t xml:space="preserve">.- </w:t>
      </w:r>
      <w:r>
        <w:rPr>
          <w:sz w:val="28"/>
          <w:szCs w:val="28"/>
          <w:lang w:val="uk-UA"/>
        </w:rPr>
        <w:t>Vol</w:t>
      </w:r>
      <w:r>
        <w:rPr>
          <w:rFonts w:cs="PragmaticaC-Oblique"/>
          <w:iCs/>
          <w:sz w:val="28"/>
          <w:szCs w:val="28"/>
          <w:lang w:val="uk-UA"/>
        </w:rPr>
        <w:t xml:space="preserve">. </w:t>
      </w:r>
      <w:proofErr w:type="gramStart"/>
      <w:r>
        <w:rPr>
          <w:rFonts w:cs="PragmaticaC-Oblique"/>
          <w:iCs/>
          <w:sz w:val="28"/>
          <w:szCs w:val="28"/>
          <w:lang w:val="en-US"/>
        </w:rPr>
        <w:t>136</w:t>
      </w:r>
      <w:r>
        <w:rPr>
          <w:rFonts w:cs="PragmaticaC-Oblique"/>
          <w:iCs/>
          <w:sz w:val="28"/>
          <w:szCs w:val="28"/>
          <w:lang w:val="uk-UA"/>
        </w:rPr>
        <w:t>, №</w:t>
      </w:r>
      <w:r>
        <w:rPr>
          <w:rFonts w:cs="PragmaticaC-Oblique"/>
          <w:iCs/>
          <w:sz w:val="28"/>
          <w:szCs w:val="28"/>
          <w:lang w:val="en-US"/>
        </w:rPr>
        <w:t>6</w:t>
      </w:r>
      <w:r>
        <w:rPr>
          <w:rFonts w:cs="PragmaticaC-Oblique"/>
          <w:iCs/>
          <w:sz w:val="28"/>
          <w:szCs w:val="28"/>
          <w:lang w:val="uk-UA"/>
        </w:rPr>
        <w:t>.</w:t>
      </w:r>
      <w:proofErr w:type="gramEnd"/>
      <w:r>
        <w:rPr>
          <w:rFonts w:cs="PragmaticaC-Oblique"/>
          <w:iCs/>
          <w:sz w:val="28"/>
          <w:szCs w:val="28"/>
          <w:lang w:val="uk-UA"/>
        </w:rPr>
        <w:t xml:space="preserve"> – Р. </w:t>
      </w:r>
      <w:proofErr w:type="gramStart"/>
      <w:r>
        <w:rPr>
          <w:rFonts w:cs="PragmaticaC-Oblique"/>
          <w:iCs/>
          <w:sz w:val="28"/>
          <w:szCs w:val="28"/>
          <w:lang w:val="en-US"/>
        </w:rPr>
        <w:t>1726-1730</w:t>
      </w:r>
      <w:r w:rsidRPr="0005273F">
        <w:rPr>
          <w:rFonts w:cs="PragmaticaC-Oblique"/>
          <w:iCs/>
          <w:sz w:val="28"/>
          <w:szCs w:val="28"/>
          <w:lang w:val="en-US"/>
        </w:rPr>
        <w:t>.</w:t>
      </w:r>
      <w:proofErr w:type="gramEnd"/>
      <w:r w:rsidRPr="0005273F">
        <w:rPr>
          <w:rFonts w:cs="PragmaticaC-Oblique"/>
          <w:iCs/>
          <w:sz w:val="28"/>
          <w:szCs w:val="28"/>
          <w:lang w:val="en-US"/>
        </w:rPr>
        <w:t xml:space="preserve"> </w:t>
      </w:r>
    </w:p>
    <w:p w:rsidR="00311D30" w:rsidRPr="00C7188C"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 xml:space="preserve">278. </w:t>
      </w:r>
      <w:r w:rsidRPr="0005273F">
        <w:rPr>
          <w:rFonts w:cs="PragmaticaC-Oblique"/>
          <w:iCs/>
          <w:sz w:val="28"/>
          <w:szCs w:val="28"/>
          <w:lang w:val="en-US"/>
        </w:rPr>
        <w:t>Simsek B</w:t>
      </w:r>
      <w:r w:rsidRPr="000869FD">
        <w:rPr>
          <w:rFonts w:cs="PragmaticaC-Oblique"/>
          <w:iCs/>
          <w:sz w:val="28"/>
          <w:szCs w:val="28"/>
          <w:lang w:val="en-US"/>
        </w:rPr>
        <w:t>.</w:t>
      </w:r>
      <w:r w:rsidRPr="0005273F">
        <w:rPr>
          <w:rFonts w:cs="PragmaticaC-Oblique"/>
          <w:iCs/>
          <w:sz w:val="28"/>
          <w:szCs w:val="28"/>
          <w:lang w:val="en-US"/>
        </w:rPr>
        <w:t>, Karacaer O</w:t>
      </w:r>
      <w:r w:rsidRPr="000869FD">
        <w:rPr>
          <w:rFonts w:cs="PragmaticaC-Oblique"/>
          <w:iCs/>
          <w:sz w:val="28"/>
          <w:szCs w:val="28"/>
          <w:lang w:val="en-US"/>
        </w:rPr>
        <w:t>.</w:t>
      </w:r>
      <w:r w:rsidRPr="0005273F">
        <w:rPr>
          <w:rFonts w:cs="PragmaticaC-Oblique"/>
          <w:iCs/>
          <w:sz w:val="28"/>
          <w:szCs w:val="28"/>
          <w:lang w:val="en-US"/>
        </w:rPr>
        <w:t>, Karaca I. Urine products of bone breakdown as markers of bone resorption and clinical usefulness of urin</w:t>
      </w:r>
      <w:r>
        <w:rPr>
          <w:rFonts w:cs="PragmaticaC-Oblique"/>
          <w:iCs/>
          <w:sz w:val="28"/>
          <w:szCs w:val="28"/>
          <w:lang w:val="en-US"/>
        </w:rPr>
        <w:t>ary hydroxyproline: An overview</w:t>
      </w:r>
      <w:r w:rsidRPr="0052638A">
        <w:rPr>
          <w:rFonts w:cs="PragmaticaC-Oblique"/>
          <w:iCs/>
          <w:sz w:val="28"/>
          <w:szCs w:val="28"/>
          <w:lang w:val="en-US"/>
        </w:rPr>
        <w:t>//</w:t>
      </w:r>
      <w:r w:rsidRPr="0005273F">
        <w:rPr>
          <w:rFonts w:cs="PragmaticaC-Oblique"/>
          <w:iCs/>
          <w:sz w:val="28"/>
          <w:szCs w:val="28"/>
          <w:lang w:val="en-US"/>
        </w:rPr>
        <w:t xml:space="preserve"> Chin Med J (Engl).</w:t>
      </w:r>
      <w:r w:rsidRPr="0052638A">
        <w:rPr>
          <w:rFonts w:cs="PragmaticaC-Oblique"/>
          <w:iCs/>
          <w:sz w:val="28"/>
          <w:szCs w:val="28"/>
          <w:lang w:val="en-US"/>
        </w:rPr>
        <w:t>-</w:t>
      </w:r>
      <w:r>
        <w:rPr>
          <w:rFonts w:cs="PragmaticaC-Oblique"/>
          <w:iCs/>
          <w:sz w:val="28"/>
          <w:szCs w:val="28"/>
          <w:lang w:val="en-US"/>
        </w:rPr>
        <w:t xml:space="preserve"> 2004</w:t>
      </w:r>
      <w:r w:rsidRPr="0052638A">
        <w:rPr>
          <w:rFonts w:cs="PragmaticaC-Oblique"/>
          <w:iCs/>
          <w:sz w:val="28"/>
          <w:szCs w:val="28"/>
          <w:lang w:val="en-US"/>
        </w:rPr>
        <w:t>.- Vol.117</w:t>
      </w:r>
      <w:r w:rsidRPr="0005273F">
        <w:rPr>
          <w:rFonts w:cs="PragmaticaC-Oblique"/>
          <w:iCs/>
          <w:sz w:val="28"/>
          <w:szCs w:val="28"/>
          <w:lang w:val="en-US"/>
        </w:rPr>
        <w:t>,</w:t>
      </w:r>
      <w:r w:rsidRPr="00BF484D">
        <w:rPr>
          <w:rFonts w:cs="PragmaticaC-Oblique"/>
          <w:iCs/>
          <w:sz w:val="28"/>
          <w:szCs w:val="28"/>
          <w:lang w:val="en-US"/>
        </w:rPr>
        <w:t xml:space="preserve"> </w:t>
      </w:r>
      <w:r w:rsidRPr="0052638A">
        <w:rPr>
          <w:rFonts w:cs="PragmaticaC-Oblique"/>
          <w:iCs/>
          <w:sz w:val="28"/>
          <w:szCs w:val="28"/>
          <w:lang w:val="en-US"/>
        </w:rPr>
        <w:t xml:space="preserve">№2.- </w:t>
      </w:r>
      <w:r>
        <w:rPr>
          <w:rFonts w:cs="PragmaticaC-Oblique"/>
          <w:iCs/>
          <w:sz w:val="28"/>
          <w:szCs w:val="28"/>
        </w:rPr>
        <w:t>Р</w:t>
      </w:r>
      <w:r w:rsidRPr="0052638A">
        <w:rPr>
          <w:rFonts w:cs="PragmaticaC-Oblique"/>
          <w:iCs/>
          <w:sz w:val="28"/>
          <w:szCs w:val="28"/>
          <w:lang w:val="en-US"/>
        </w:rPr>
        <w:t xml:space="preserve">. </w:t>
      </w:r>
      <w:r w:rsidRPr="0005273F">
        <w:rPr>
          <w:rFonts w:cs="PragmaticaC-Oblique"/>
          <w:iCs/>
          <w:sz w:val="28"/>
          <w:szCs w:val="28"/>
          <w:lang w:val="en-US"/>
        </w:rPr>
        <w:t xml:space="preserve">291-295. </w:t>
      </w:r>
    </w:p>
    <w:p w:rsidR="00311D30" w:rsidRPr="00206878"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lastRenderedPageBreak/>
        <w:t xml:space="preserve">279. </w:t>
      </w:r>
      <w:r w:rsidRPr="00206878">
        <w:rPr>
          <w:rFonts w:cs="PragmaticaC-Oblique"/>
          <w:iCs/>
          <w:sz w:val="28"/>
          <w:szCs w:val="28"/>
          <w:lang w:val="en-US"/>
        </w:rPr>
        <w:t>Siris E</w:t>
      </w:r>
      <w:r w:rsidRPr="000869FD">
        <w:rPr>
          <w:rFonts w:cs="PragmaticaC-Oblique"/>
          <w:iCs/>
          <w:sz w:val="28"/>
          <w:szCs w:val="28"/>
          <w:lang w:val="en-US"/>
        </w:rPr>
        <w:t>.</w:t>
      </w:r>
      <w:r w:rsidRPr="00206878">
        <w:rPr>
          <w:rFonts w:cs="PragmaticaC-Oblique"/>
          <w:iCs/>
          <w:sz w:val="28"/>
          <w:szCs w:val="28"/>
          <w:lang w:val="en-US"/>
        </w:rPr>
        <w:t>S</w:t>
      </w:r>
      <w:r w:rsidRPr="000869FD">
        <w:rPr>
          <w:rFonts w:cs="PragmaticaC-Oblique"/>
          <w:iCs/>
          <w:sz w:val="28"/>
          <w:szCs w:val="28"/>
          <w:lang w:val="en-US"/>
        </w:rPr>
        <w:t>.</w:t>
      </w:r>
      <w:r w:rsidRPr="00206878">
        <w:rPr>
          <w:rFonts w:cs="PragmaticaC-Oblique"/>
          <w:iCs/>
          <w:sz w:val="28"/>
          <w:szCs w:val="28"/>
          <w:lang w:val="en-US"/>
        </w:rPr>
        <w:t>, Miller P</w:t>
      </w:r>
      <w:r w:rsidRPr="000869FD">
        <w:rPr>
          <w:rFonts w:cs="PragmaticaC-Oblique"/>
          <w:iCs/>
          <w:sz w:val="28"/>
          <w:szCs w:val="28"/>
          <w:lang w:val="en-US"/>
        </w:rPr>
        <w:t>.</w:t>
      </w:r>
      <w:r w:rsidRPr="00206878">
        <w:rPr>
          <w:rFonts w:cs="PragmaticaC-Oblique"/>
          <w:iCs/>
          <w:sz w:val="28"/>
          <w:szCs w:val="28"/>
          <w:lang w:val="en-US"/>
        </w:rPr>
        <w:t>D</w:t>
      </w:r>
      <w:r w:rsidRPr="000869FD">
        <w:rPr>
          <w:rFonts w:cs="PragmaticaC-Oblique"/>
          <w:iCs/>
          <w:sz w:val="28"/>
          <w:szCs w:val="28"/>
          <w:lang w:val="en-US"/>
        </w:rPr>
        <w:t>.</w:t>
      </w:r>
      <w:r>
        <w:rPr>
          <w:rFonts w:cs="PragmaticaC-Oblique"/>
          <w:iCs/>
          <w:sz w:val="28"/>
          <w:szCs w:val="28"/>
          <w:lang w:val="en-US"/>
        </w:rPr>
        <w:t>, Barrett-Connor E</w:t>
      </w:r>
      <w:r w:rsidRPr="000869FD">
        <w:rPr>
          <w:rFonts w:cs="PragmaticaC-Oblique"/>
          <w:iCs/>
          <w:sz w:val="28"/>
          <w:szCs w:val="28"/>
          <w:lang w:val="en-US"/>
        </w:rPr>
        <w:t>.</w:t>
      </w:r>
      <w:r w:rsidRPr="00206878">
        <w:rPr>
          <w:rFonts w:cs="PragmaticaC-Oblique"/>
          <w:iCs/>
          <w:sz w:val="28"/>
          <w:szCs w:val="28"/>
          <w:lang w:val="en-US"/>
        </w:rPr>
        <w:t xml:space="preserve"> et al. Identification and fracture outcomes of undiagnosed low bone mineral density in</w:t>
      </w:r>
      <w:r w:rsidRPr="00367B9C">
        <w:rPr>
          <w:rFonts w:cs="PragmaticaC-Oblique"/>
          <w:iCs/>
          <w:sz w:val="28"/>
          <w:szCs w:val="28"/>
          <w:lang w:val="en-US"/>
        </w:rPr>
        <w:t xml:space="preserve"> </w:t>
      </w:r>
      <w:r w:rsidRPr="00206878">
        <w:rPr>
          <w:rFonts w:cs="PragmaticaC-Oblique"/>
          <w:iCs/>
          <w:sz w:val="28"/>
          <w:szCs w:val="28"/>
          <w:lang w:val="en-US"/>
        </w:rPr>
        <w:t>postmenopausal women: results from the national osteoporosis risk ass</w:t>
      </w:r>
      <w:r>
        <w:rPr>
          <w:rFonts w:cs="PragmaticaC-Oblique"/>
          <w:iCs/>
          <w:sz w:val="28"/>
          <w:szCs w:val="28"/>
          <w:lang w:val="en-US"/>
        </w:rPr>
        <w:t>essment</w:t>
      </w:r>
      <w:r w:rsidRPr="00367B9C">
        <w:rPr>
          <w:rFonts w:cs="PragmaticaC-Oblique"/>
          <w:iCs/>
          <w:sz w:val="28"/>
          <w:szCs w:val="28"/>
          <w:lang w:val="en-US"/>
        </w:rPr>
        <w:t xml:space="preserve"> //</w:t>
      </w:r>
      <w:r w:rsidRPr="00206878">
        <w:rPr>
          <w:rFonts w:cs="PragmaticaC-Oblique"/>
          <w:iCs/>
          <w:sz w:val="28"/>
          <w:szCs w:val="28"/>
          <w:lang w:val="en-US"/>
        </w:rPr>
        <w:t xml:space="preserve"> Journal of the American Medical Association</w:t>
      </w:r>
      <w:r w:rsidRPr="00367B9C">
        <w:rPr>
          <w:rFonts w:cs="PragmaticaC-Oblique"/>
          <w:iCs/>
          <w:sz w:val="28"/>
          <w:szCs w:val="28"/>
          <w:lang w:val="en-US"/>
        </w:rPr>
        <w:t xml:space="preserve">.- </w:t>
      </w:r>
      <w:r>
        <w:rPr>
          <w:rFonts w:cs="PragmaticaC-Oblique"/>
          <w:iCs/>
          <w:sz w:val="28"/>
          <w:szCs w:val="28"/>
          <w:lang w:val="en-US"/>
        </w:rPr>
        <w:t>200</w:t>
      </w:r>
      <w:r w:rsidRPr="00367B9C">
        <w:rPr>
          <w:rFonts w:cs="PragmaticaC-Oblique"/>
          <w:iCs/>
          <w:sz w:val="28"/>
          <w:szCs w:val="28"/>
          <w:lang w:val="en-US"/>
        </w:rPr>
        <w:t xml:space="preserve">0.- </w:t>
      </w:r>
      <w:r w:rsidRPr="00206878">
        <w:rPr>
          <w:rFonts w:cs="PragmaticaC-Oblique"/>
          <w:iCs/>
          <w:sz w:val="28"/>
          <w:szCs w:val="28"/>
          <w:lang w:val="en-US"/>
        </w:rPr>
        <w:t xml:space="preserve"> </w:t>
      </w:r>
      <w:r>
        <w:rPr>
          <w:sz w:val="28"/>
          <w:szCs w:val="28"/>
          <w:lang w:val="uk-UA"/>
        </w:rPr>
        <w:t>Vol</w:t>
      </w:r>
      <w:r w:rsidRPr="008473ED">
        <w:rPr>
          <w:rFonts w:cs="PragmaticaC-Oblique"/>
          <w:iCs/>
          <w:sz w:val="28"/>
          <w:szCs w:val="28"/>
          <w:lang w:val="en-US"/>
        </w:rPr>
        <w:t>.</w:t>
      </w:r>
      <w:r>
        <w:rPr>
          <w:rFonts w:cs="PragmaticaC-Oblique"/>
          <w:iCs/>
          <w:sz w:val="28"/>
          <w:szCs w:val="28"/>
          <w:lang w:val="en-US"/>
        </w:rPr>
        <w:t>286</w:t>
      </w:r>
      <w:r w:rsidRPr="00367B9C">
        <w:rPr>
          <w:rFonts w:cs="PragmaticaC-Oblique"/>
          <w:iCs/>
          <w:sz w:val="28"/>
          <w:szCs w:val="28"/>
          <w:lang w:val="en-US"/>
        </w:rPr>
        <w:t xml:space="preserve">.- </w:t>
      </w:r>
      <w:r>
        <w:rPr>
          <w:rFonts w:cs="PragmaticaC-Oblique"/>
          <w:iCs/>
          <w:sz w:val="28"/>
          <w:szCs w:val="28"/>
        </w:rPr>
        <w:t>Р</w:t>
      </w:r>
      <w:r w:rsidRPr="00367B9C">
        <w:rPr>
          <w:rFonts w:cs="PragmaticaC-Oblique"/>
          <w:iCs/>
          <w:sz w:val="28"/>
          <w:szCs w:val="28"/>
          <w:lang w:val="en-US"/>
        </w:rPr>
        <w:t>.</w:t>
      </w:r>
      <w:r w:rsidRPr="00206878">
        <w:rPr>
          <w:rFonts w:cs="PragmaticaC-Oblique"/>
          <w:iCs/>
          <w:sz w:val="28"/>
          <w:szCs w:val="28"/>
          <w:lang w:val="en-US"/>
        </w:rPr>
        <w:t>2815-</w:t>
      </w:r>
      <w:r w:rsidRPr="00367B9C">
        <w:rPr>
          <w:rFonts w:cs="PragmaticaC-Oblique"/>
          <w:iCs/>
          <w:sz w:val="28"/>
          <w:szCs w:val="28"/>
          <w:lang w:val="en-US"/>
        </w:rPr>
        <w:t>28</w:t>
      </w:r>
      <w:r w:rsidRPr="00206878">
        <w:rPr>
          <w:rFonts w:cs="PragmaticaC-Oblique"/>
          <w:iCs/>
          <w:sz w:val="28"/>
          <w:szCs w:val="28"/>
          <w:lang w:val="en-US"/>
        </w:rPr>
        <w:t>22.</w:t>
      </w:r>
    </w:p>
    <w:p w:rsidR="00311D30"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 xml:space="preserve">280. </w:t>
      </w:r>
      <w:r w:rsidRPr="0005273F">
        <w:rPr>
          <w:rFonts w:cs="PragmaticaC-Oblique"/>
          <w:iCs/>
          <w:sz w:val="28"/>
          <w:szCs w:val="28"/>
          <w:lang w:val="en-US"/>
        </w:rPr>
        <w:t>Srivastava A</w:t>
      </w:r>
      <w:r w:rsidRPr="000869FD">
        <w:rPr>
          <w:rFonts w:cs="PragmaticaC-Oblique"/>
          <w:iCs/>
          <w:sz w:val="28"/>
          <w:szCs w:val="28"/>
          <w:lang w:val="en-US"/>
        </w:rPr>
        <w:t>.</w:t>
      </w:r>
      <w:r w:rsidRPr="0005273F">
        <w:rPr>
          <w:rFonts w:cs="PragmaticaC-Oblique"/>
          <w:iCs/>
          <w:sz w:val="28"/>
          <w:szCs w:val="28"/>
          <w:lang w:val="en-US"/>
        </w:rPr>
        <w:t>K</w:t>
      </w:r>
      <w:r w:rsidRPr="000869FD">
        <w:rPr>
          <w:rFonts w:cs="PragmaticaC-Oblique"/>
          <w:iCs/>
          <w:sz w:val="28"/>
          <w:szCs w:val="28"/>
          <w:lang w:val="en-US"/>
        </w:rPr>
        <w:t>.</w:t>
      </w:r>
      <w:r w:rsidRPr="0005273F">
        <w:rPr>
          <w:rFonts w:cs="PragmaticaC-Oblique"/>
          <w:iCs/>
          <w:sz w:val="28"/>
          <w:szCs w:val="28"/>
          <w:lang w:val="en-US"/>
        </w:rPr>
        <w:t>, Vliet E</w:t>
      </w:r>
      <w:r w:rsidRPr="000869FD">
        <w:rPr>
          <w:rFonts w:cs="PragmaticaC-Oblique"/>
          <w:iCs/>
          <w:sz w:val="28"/>
          <w:szCs w:val="28"/>
          <w:lang w:val="en-US"/>
        </w:rPr>
        <w:t>.</w:t>
      </w:r>
      <w:r w:rsidRPr="0005273F">
        <w:rPr>
          <w:rFonts w:cs="PragmaticaC-Oblique"/>
          <w:iCs/>
          <w:sz w:val="28"/>
          <w:szCs w:val="28"/>
          <w:lang w:val="en-US"/>
        </w:rPr>
        <w:t>L</w:t>
      </w:r>
      <w:r w:rsidRPr="000869FD">
        <w:rPr>
          <w:rFonts w:cs="PragmaticaC-Oblique"/>
          <w:iCs/>
          <w:sz w:val="28"/>
          <w:szCs w:val="28"/>
          <w:lang w:val="en-US"/>
        </w:rPr>
        <w:t>.</w:t>
      </w:r>
      <w:r w:rsidRPr="0005273F">
        <w:rPr>
          <w:rFonts w:cs="PragmaticaC-Oblique"/>
          <w:iCs/>
          <w:sz w:val="28"/>
          <w:szCs w:val="28"/>
          <w:lang w:val="en-US"/>
        </w:rPr>
        <w:t>, Lewiecki E</w:t>
      </w:r>
      <w:r w:rsidRPr="000869FD">
        <w:rPr>
          <w:rFonts w:cs="PragmaticaC-Oblique"/>
          <w:iCs/>
          <w:sz w:val="28"/>
          <w:szCs w:val="28"/>
          <w:lang w:val="en-US"/>
        </w:rPr>
        <w:t>.</w:t>
      </w:r>
      <w:r>
        <w:rPr>
          <w:rFonts w:cs="PragmaticaC-Oblique"/>
          <w:iCs/>
          <w:sz w:val="28"/>
          <w:szCs w:val="28"/>
          <w:lang w:val="en-US"/>
        </w:rPr>
        <w:t>M</w:t>
      </w:r>
      <w:r w:rsidRPr="000869FD">
        <w:rPr>
          <w:rFonts w:cs="PragmaticaC-Oblique"/>
          <w:iCs/>
          <w:sz w:val="28"/>
          <w:szCs w:val="28"/>
          <w:lang w:val="en-US"/>
        </w:rPr>
        <w:t>.</w:t>
      </w:r>
      <w:r w:rsidRPr="0005273F">
        <w:rPr>
          <w:rFonts w:cs="PragmaticaC-Oblique"/>
          <w:iCs/>
          <w:sz w:val="28"/>
          <w:szCs w:val="28"/>
          <w:lang w:val="en-US"/>
        </w:rPr>
        <w:t xml:space="preserve"> et al. Clinical use of serum and urine bone markers in</w:t>
      </w:r>
      <w:r>
        <w:rPr>
          <w:rFonts w:cs="PragmaticaC-Oblique"/>
          <w:iCs/>
          <w:sz w:val="28"/>
          <w:szCs w:val="28"/>
          <w:lang w:val="en-US"/>
        </w:rPr>
        <w:t xml:space="preserve"> the management of osteoporosis</w:t>
      </w:r>
      <w:r w:rsidRPr="0052638A">
        <w:rPr>
          <w:rFonts w:cs="PragmaticaC-Oblique"/>
          <w:iCs/>
          <w:sz w:val="28"/>
          <w:szCs w:val="28"/>
          <w:lang w:val="en-US"/>
        </w:rPr>
        <w:t xml:space="preserve"> //</w:t>
      </w:r>
      <w:r>
        <w:rPr>
          <w:rFonts w:cs="PragmaticaC-Oblique"/>
          <w:iCs/>
          <w:sz w:val="28"/>
          <w:szCs w:val="28"/>
          <w:lang w:val="en-US"/>
        </w:rPr>
        <w:t xml:space="preserve"> Curr Med Res Opin.</w:t>
      </w:r>
      <w:r w:rsidRPr="0052638A">
        <w:rPr>
          <w:rFonts w:cs="PragmaticaC-Oblique"/>
          <w:iCs/>
          <w:sz w:val="28"/>
          <w:szCs w:val="28"/>
          <w:lang w:val="en-US"/>
        </w:rPr>
        <w:t xml:space="preserve">- </w:t>
      </w:r>
      <w:r>
        <w:rPr>
          <w:rFonts w:cs="PragmaticaC-Oblique"/>
          <w:iCs/>
          <w:sz w:val="28"/>
          <w:szCs w:val="28"/>
          <w:lang w:val="en-US"/>
        </w:rPr>
        <w:t>2005</w:t>
      </w:r>
      <w:r w:rsidRPr="0052638A">
        <w:rPr>
          <w:rFonts w:cs="PragmaticaC-Oblique"/>
          <w:iCs/>
          <w:sz w:val="28"/>
          <w:szCs w:val="28"/>
          <w:lang w:val="en-US"/>
        </w:rPr>
        <w:t>.-</w:t>
      </w:r>
      <w:r w:rsidRPr="0052638A">
        <w:rPr>
          <w:sz w:val="28"/>
          <w:szCs w:val="28"/>
          <w:lang w:val="uk-UA"/>
        </w:rPr>
        <w:t xml:space="preserve"> </w:t>
      </w:r>
      <w:r>
        <w:rPr>
          <w:sz w:val="28"/>
          <w:szCs w:val="28"/>
          <w:lang w:val="uk-UA"/>
        </w:rPr>
        <w:t>Vol</w:t>
      </w:r>
      <w:r w:rsidRPr="0005273F">
        <w:rPr>
          <w:rFonts w:cs="PragmaticaC-Oblique"/>
          <w:iCs/>
          <w:sz w:val="28"/>
          <w:szCs w:val="28"/>
          <w:lang w:val="en-US"/>
        </w:rPr>
        <w:t xml:space="preserve"> 21</w:t>
      </w:r>
      <w:r w:rsidRPr="0052638A">
        <w:rPr>
          <w:rFonts w:cs="PragmaticaC-Oblique"/>
          <w:iCs/>
          <w:sz w:val="28"/>
          <w:szCs w:val="28"/>
          <w:lang w:val="en-US"/>
        </w:rPr>
        <w:t>, №</w:t>
      </w:r>
      <w:r>
        <w:rPr>
          <w:rFonts w:cs="PragmaticaC-Oblique"/>
          <w:iCs/>
          <w:sz w:val="28"/>
          <w:szCs w:val="28"/>
          <w:lang w:val="en-US"/>
        </w:rPr>
        <w:t>7</w:t>
      </w:r>
      <w:r w:rsidRPr="0052638A">
        <w:rPr>
          <w:rFonts w:cs="PragmaticaC-Oblique"/>
          <w:iCs/>
          <w:sz w:val="28"/>
          <w:szCs w:val="28"/>
          <w:lang w:val="en-US"/>
        </w:rPr>
        <w:t>.-</w:t>
      </w:r>
      <w:r w:rsidRPr="00BA6E37">
        <w:rPr>
          <w:rFonts w:cs="PragmaticaC-Oblique"/>
          <w:iCs/>
          <w:sz w:val="28"/>
          <w:szCs w:val="28"/>
          <w:lang w:val="en-US"/>
        </w:rPr>
        <w:t xml:space="preserve"> </w:t>
      </w:r>
      <w:r>
        <w:rPr>
          <w:rFonts w:cs="PragmaticaC-Oblique"/>
          <w:iCs/>
          <w:sz w:val="28"/>
          <w:szCs w:val="28"/>
        </w:rPr>
        <w:t>Р</w:t>
      </w:r>
      <w:r w:rsidRPr="00BA6E37">
        <w:rPr>
          <w:rFonts w:cs="PragmaticaC-Oblique"/>
          <w:iCs/>
          <w:sz w:val="28"/>
          <w:szCs w:val="28"/>
          <w:lang w:val="en-US"/>
        </w:rPr>
        <w:t>.</w:t>
      </w:r>
      <w:r w:rsidRPr="0005273F">
        <w:rPr>
          <w:rFonts w:cs="PragmaticaC-Oblique"/>
          <w:iCs/>
          <w:sz w:val="28"/>
          <w:szCs w:val="28"/>
          <w:lang w:val="en-US"/>
        </w:rPr>
        <w:t>1015-1026.</w:t>
      </w:r>
    </w:p>
    <w:p w:rsidR="00311D30"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 xml:space="preserve">281. </w:t>
      </w:r>
      <w:r>
        <w:rPr>
          <w:rFonts w:cs="PragmaticaC-Oblique"/>
          <w:iCs/>
          <w:sz w:val="28"/>
          <w:szCs w:val="28"/>
          <w:lang w:val="en-US"/>
        </w:rPr>
        <w:t>Szulc P</w:t>
      </w:r>
      <w:r w:rsidRPr="000869FD">
        <w:rPr>
          <w:rFonts w:cs="PragmaticaC-Oblique"/>
          <w:iCs/>
          <w:sz w:val="28"/>
          <w:szCs w:val="28"/>
          <w:lang w:val="en-US"/>
        </w:rPr>
        <w:t>.</w:t>
      </w:r>
      <w:r>
        <w:rPr>
          <w:rFonts w:cs="PragmaticaC-Oblique"/>
          <w:iCs/>
          <w:sz w:val="28"/>
          <w:szCs w:val="28"/>
          <w:lang w:val="en-US"/>
        </w:rPr>
        <w:t>, Delmas P</w:t>
      </w:r>
      <w:r w:rsidRPr="0005273F">
        <w:rPr>
          <w:rFonts w:cs="PragmaticaC-Oblique"/>
          <w:iCs/>
          <w:sz w:val="28"/>
          <w:szCs w:val="28"/>
          <w:lang w:val="en-US"/>
        </w:rPr>
        <w:t xml:space="preserve">. Biochemical </w:t>
      </w:r>
      <w:r>
        <w:rPr>
          <w:rFonts w:cs="PragmaticaC-Oblique"/>
          <w:iCs/>
          <w:sz w:val="28"/>
          <w:szCs w:val="28"/>
          <w:lang w:val="en-US"/>
        </w:rPr>
        <w:t>markers of bone turnover in men</w:t>
      </w:r>
      <w:r w:rsidRPr="00BF484D">
        <w:rPr>
          <w:rFonts w:cs="PragmaticaC-Oblique"/>
          <w:iCs/>
          <w:sz w:val="28"/>
          <w:szCs w:val="28"/>
          <w:lang w:val="en-US"/>
        </w:rPr>
        <w:t>//</w:t>
      </w:r>
      <w:r w:rsidRPr="0005273F">
        <w:rPr>
          <w:rFonts w:cs="PragmaticaC-Oblique"/>
          <w:iCs/>
          <w:sz w:val="28"/>
          <w:szCs w:val="28"/>
          <w:lang w:val="en-US"/>
        </w:rPr>
        <w:t xml:space="preserve"> Calcif</w:t>
      </w:r>
      <w:r w:rsidRPr="00BF484D">
        <w:rPr>
          <w:rFonts w:cs="PragmaticaC-Oblique"/>
          <w:iCs/>
          <w:sz w:val="28"/>
          <w:szCs w:val="28"/>
          <w:lang w:val="en-US"/>
        </w:rPr>
        <w:t>.</w:t>
      </w:r>
      <w:r w:rsidRPr="0005273F">
        <w:rPr>
          <w:rFonts w:cs="PragmaticaC-Oblique"/>
          <w:iCs/>
          <w:sz w:val="28"/>
          <w:szCs w:val="28"/>
          <w:lang w:val="en-US"/>
        </w:rPr>
        <w:t xml:space="preserve"> Tissue Int. </w:t>
      </w:r>
      <w:r w:rsidRPr="00BF484D">
        <w:rPr>
          <w:rFonts w:cs="PragmaticaC-Oblique"/>
          <w:iCs/>
          <w:sz w:val="28"/>
          <w:szCs w:val="28"/>
          <w:lang w:val="en-US"/>
        </w:rPr>
        <w:t>-</w:t>
      </w:r>
      <w:r>
        <w:rPr>
          <w:rFonts w:cs="PragmaticaC-Oblique"/>
          <w:iCs/>
          <w:sz w:val="28"/>
          <w:szCs w:val="28"/>
          <w:lang w:val="en-US"/>
        </w:rPr>
        <w:t>2001</w:t>
      </w:r>
      <w:proofErr w:type="gramStart"/>
      <w:r w:rsidRPr="00BF484D">
        <w:rPr>
          <w:rFonts w:cs="PragmaticaC-Oblique"/>
          <w:iCs/>
          <w:sz w:val="28"/>
          <w:szCs w:val="28"/>
          <w:lang w:val="en-US"/>
        </w:rPr>
        <w:t>.</w:t>
      </w:r>
      <w:r>
        <w:rPr>
          <w:rFonts w:cs="PragmaticaC-Oblique"/>
          <w:iCs/>
          <w:sz w:val="28"/>
          <w:szCs w:val="28"/>
          <w:lang w:val="en-US"/>
        </w:rPr>
        <w:t>-</w:t>
      </w:r>
      <w:proofErr w:type="gramEnd"/>
      <w:r>
        <w:rPr>
          <w:rFonts w:cs="PragmaticaC-Oblique"/>
          <w:iCs/>
          <w:sz w:val="28"/>
          <w:szCs w:val="28"/>
          <w:lang w:val="en-US"/>
        </w:rPr>
        <w:t xml:space="preserve"> </w:t>
      </w:r>
      <w:r>
        <w:rPr>
          <w:sz w:val="28"/>
          <w:szCs w:val="28"/>
          <w:lang w:val="en-US"/>
        </w:rPr>
        <w:t>Vol</w:t>
      </w:r>
      <w:r w:rsidRPr="00BF484D">
        <w:rPr>
          <w:sz w:val="28"/>
          <w:szCs w:val="28"/>
          <w:lang w:val="en-US"/>
        </w:rPr>
        <w:t>.</w:t>
      </w:r>
      <w:r>
        <w:rPr>
          <w:rFonts w:cs="PragmaticaC-Oblique"/>
          <w:iCs/>
          <w:sz w:val="28"/>
          <w:szCs w:val="28"/>
          <w:lang w:val="en-US"/>
        </w:rPr>
        <w:t xml:space="preserve"> 69</w:t>
      </w:r>
      <w:r w:rsidRPr="00BF484D">
        <w:rPr>
          <w:rFonts w:cs="PragmaticaC-Oblique"/>
          <w:iCs/>
          <w:sz w:val="28"/>
          <w:szCs w:val="28"/>
          <w:lang w:val="en-US"/>
        </w:rPr>
        <w:t>,</w:t>
      </w:r>
      <w:r w:rsidRPr="009F5BD5">
        <w:rPr>
          <w:rFonts w:cs="PragmaticaC-Oblique"/>
          <w:iCs/>
          <w:sz w:val="28"/>
          <w:szCs w:val="28"/>
          <w:lang w:val="en-US"/>
        </w:rPr>
        <w:t xml:space="preserve"> </w:t>
      </w:r>
      <w:r w:rsidRPr="00BF484D">
        <w:rPr>
          <w:sz w:val="28"/>
          <w:szCs w:val="28"/>
          <w:lang w:val="en-US"/>
        </w:rPr>
        <w:t>№</w:t>
      </w:r>
      <w:r>
        <w:rPr>
          <w:rFonts w:cs="PragmaticaC-Oblique"/>
          <w:iCs/>
          <w:sz w:val="28"/>
          <w:szCs w:val="28"/>
          <w:lang w:val="en-US"/>
        </w:rPr>
        <w:t>4</w:t>
      </w:r>
      <w:r w:rsidRPr="00BF484D">
        <w:rPr>
          <w:rFonts w:cs="PragmaticaC-Oblique"/>
          <w:iCs/>
          <w:sz w:val="28"/>
          <w:szCs w:val="28"/>
          <w:lang w:val="en-US"/>
        </w:rPr>
        <w:t xml:space="preserve">.- </w:t>
      </w:r>
      <w:r>
        <w:rPr>
          <w:rFonts w:cs="PragmaticaC-Oblique"/>
          <w:iCs/>
          <w:sz w:val="28"/>
          <w:szCs w:val="28"/>
        </w:rPr>
        <w:t>Р</w:t>
      </w:r>
      <w:r w:rsidRPr="00BF484D">
        <w:rPr>
          <w:rFonts w:cs="PragmaticaC-Oblique"/>
          <w:iCs/>
          <w:sz w:val="28"/>
          <w:szCs w:val="28"/>
          <w:lang w:val="en-US"/>
        </w:rPr>
        <w:t>.</w:t>
      </w:r>
      <w:r w:rsidRPr="0005273F">
        <w:rPr>
          <w:rFonts w:cs="PragmaticaC-Oblique"/>
          <w:iCs/>
          <w:sz w:val="28"/>
          <w:szCs w:val="28"/>
          <w:lang w:val="en-US"/>
        </w:rPr>
        <w:t>229-234.</w:t>
      </w:r>
    </w:p>
    <w:p w:rsidR="00311D30"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 xml:space="preserve">282. </w:t>
      </w:r>
      <w:r w:rsidRPr="0005273F">
        <w:rPr>
          <w:rFonts w:cs="PragmaticaC-Oblique"/>
          <w:iCs/>
          <w:sz w:val="28"/>
          <w:szCs w:val="28"/>
          <w:lang w:val="en-US"/>
        </w:rPr>
        <w:t>Seibel M</w:t>
      </w:r>
      <w:r w:rsidRPr="007C68E6">
        <w:rPr>
          <w:rFonts w:cs="PragmaticaC-Oblique"/>
          <w:iCs/>
          <w:sz w:val="28"/>
          <w:szCs w:val="28"/>
          <w:lang w:val="en-US"/>
        </w:rPr>
        <w:t>.</w:t>
      </w:r>
      <w:r w:rsidRPr="0005273F">
        <w:rPr>
          <w:rFonts w:cs="PragmaticaC-Oblique"/>
          <w:iCs/>
          <w:sz w:val="28"/>
          <w:szCs w:val="28"/>
          <w:lang w:val="en-US"/>
        </w:rPr>
        <w:t xml:space="preserve">J. Biochemical markers of bone metabolism in the assessment of osteoporosis: Useful or not? </w:t>
      </w:r>
      <w:r w:rsidRPr="00853478">
        <w:rPr>
          <w:rFonts w:cs="PragmaticaC-Oblique"/>
          <w:iCs/>
          <w:sz w:val="28"/>
          <w:szCs w:val="28"/>
          <w:lang w:val="en-US"/>
        </w:rPr>
        <w:t xml:space="preserve">// </w:t>
      </w:r>
      <w:r>
        <w:rPr>
          <w:rFonts w:cs="PragmaticaC-Oblique"/>
          <w:iCs/>
          <w:sz w:val="28"/>
          <w:szCs w:val="28"/>
          <w:lang w:val="en-US"/>
        </w:rPr>
        <w:t>J Endocrinol Invest</w:t>
      </w:r>
      <w:proofErr w:type="gramStart"/>
      <w:r>
        <w:rPr>
          <w:rFonts w:cs="PragmaticaC-Oblique"/>
          <w:iCs/>
          <w:sz w:val="28"/>
          <w:szCs w:val="28"/>
          <w:lang w:val="en-US"/>
        </w:rPr>
        <w:t>.</w:t>
      </w:r>
      <w:r w:rsidRPr="00853478">
        <w:rPr>
          <w:rFonts w:cs="PragmaticaC-Oblique"/>
          <w:iCs/>
          <w:sz w:val="28"/>
          <w:szCs w:val="28"/>
          <w:lang w:val="en-US"/>
        </w:rPr>
        <w:t>-</w:t>
      </w:r>
      <w:proofErr w:type="gramEnd"/>
      <w:r w:rsidRPr="00853478">
        <w:rPr>
          <w:rFonts w:cs="PragmaticaC-Oblique"/>
          <w:iCs/>
          <w:sz w:val="28"/>
          <w:szCs w:val="28"/>
          <w:lang w:val="en-US"/>
        </w:rPr>
        <w:t xml:space="preserve"> </w:t>
      </w:r>
      <w:r>
        <w:rPr>
          <w:rFonts w:cs="PragmaticaC-Oblique"/>
          <w:iCs/>
          <w:sz w:val="28"/>
          <w:szCs w:val="28"/>
          <w:lang w:val="en-US"/>
        </w:rPr>
        <w:t>2003</w:t>
      </w:r>
      <w:r w:rsidRPr="00853478">
        <w:rPr>
          <w:rFonts w:cs="PragmaticaC-Oblique"/>
          <w:iCs/>
          <w:sz w:val="28"/>
          <w:szCs w:val="28"/>
          <w:lang w:val="en-US"/>
        </w:rPr>
        <w:t xml:space="preserve">.- </w:t>
      </w:r>
      <w:r>
        <w:rPr>
          <w:sz w:val="28"/>
          <w:szCs w:val="28"/>
          <w:lang w:val="uk-UA"/>
        </w:rPr>
        <w:t>Vol.2</w:t>
      </w:r>
      <w:r w:rsidRPr="00853478">
        <w:rPr>
          <w:rFonts w:cs="PragmaticaC-Oblique"/>
          <w:iCs/>
          <w:sz w:val="28"/>
          <w:szCs w:val="28"/>
          <w:lang w:val="en-US"/>
        </w:rPr>
        <w:t>6</w:t>
      </w:r>
      <w:r w:rsidRPr="0005273F">
        <w:rPr>
          <w:rFonts w:cs="PragmaticaC-Oblique"/>
          <w:iCs/>
          <w:sz w:val="28"/>
          <w:szCs w:val="28"/>
          <w:lang w:val="en-US"/>
        </w:rPr>
        <w:t>,</w:t>
      </w:r>
      <w:r w:rsidRPr="00BF484D">
        <w:rPr>
          <w:rFonts w:cs="PragmaticaC-Oblique"/>
          <w:iCs/>
          <w:sz w:val="28"/>
          <w:szCs w:val="28"/>
          <w:lang w:val="en-US"/>
        </w:rPr>
        <w:t xml:space="preserve"> </w:t>
      </w:r>
      <w:r>
        <w:rPr>
          <w:sz w:val="28"/>
          <w:szCs w:val="28"/>
          <w:lang w:val="uk-UA"/>
        </w:rPr>
        <w:t>№</w:t>
      </w:r>
      <w:r w:rsidRPr="00853478">
        <w:rPr>
          <w:rFonts w:cs="PragmaticaC-Oblique"/>
          <w:iCs/>
          <w:sz w:val="28"/>
          <w:szCs w:val="28"/>
          <w:lang w:val="en-US"/>
        </w:rPr>
        <w:t xml:space="preserve">5.- </w:t>
      </w:r>
      <w:r>
        <w:rPr>
          <w:rFonts w:cs="PragmaticaC-Oblique"/>
          <w:iCs/>
          <w:sz w:val="28"/>
          <w:szCs w:val="28"/>
        </w:rPr>
        <w:t>Р</w:t>
      </w:r>
      <w:r w:rsidRPr="00853478">
        <w:rPr>
          <w:rFonts w:cs="PragmaticaC-Oblique"/>
          <w:iCs/>
          <w:sz w:val="28"/>
          <w:szCs w:val="28"/>
          <w:lang w:val="en-US"/>
        </w:rPr>
        <w:t xml:space="preserve">. </w:t>
      </w:r>
      <w:r w:rsidRPr="0005273F">
        <w:rPr>
          <w:rFonts w:cs="PragmaticaC-Oblique"/>
          <w:iCs/>
          <w:sz w:val="28"/>
          <w:szCs w:val="28"/>
          <w:lang w:val="en-US"/>
        </w:rPr>
        <w:t xml:space="preserve">464-471. </w:t>
      </w:r>
    </w:p>
    <w:p w:rsidR="00311D30" w:rsidRPr="000A14D0" w:rsidRDefault="00311D30" w:rsidP="00311D30">
      <w:pPr>
        <w:spacing w:line="360" w:lineRule="auto"/>
        <w:jc w:val="both"/>
        <w:rPr>
          <w:rFonts w:cs="PragmaticaC-Oblique"/>
          <w:iCs/>
          <w:sz w:val="28"/>
          <w:szCs w:val="28"/>
          <w:lang w:val="en-US"/>
        </w:rPr>
      </w:pPr>
      <w:r>
        <w:rPr>
          <w:rFonts w:cs="PragmaticaC-Oblique"/>
          <w:iCs/>
          <w:sz w:val="28"/>
          <w:szCs w:val="28"/>
          <w:lang w:val="uk-UA"/>
        </w:rPr>
        <w:t xml:space="preserve">283. </w:t>
      </w:r>
      <w:r w:rsidRPr="0005273F">
        <w:rPr>
          <w:rFonts w:cs="PragmaticaC-Oblique"/>
          <w:iCs/>
          <w:sz w:val="28"/>
          <w:szCs w:val="28"/>
          <w:lang w:val="en-US"/>
        </w:rPr>
        <w:t>Tannenbaum C</w:t>
      </w:r>
      <w:r w:rsidRPr="000869FD">
        <w:rPr>
          <w:rFonts w:cs="PragmaticaC-Oblique"/>
          <w:iCs/>
          <w:sz w:val="28"/>
          <w:szCs w:val="28"/>
          <w:lang w:val="en-US"/>
        </w:rPr>
        <w:t>.</w:t>
      </w:r>
      <w:r w:rsidRPr="0005273F">
        <w:rPr>
          <w:rFonts w:cs="PragmaticaC-Oblique"/>
          <w:iCs/>
          <w:sz w:val="28"/>
          <w:szCs w:val="28"/>
          <w:lang w:val="en-US"/>
        </w:rPr>
        <w:t>, Clark J</w:t>
      </w:r>
      <w:r w:rsidRPr="000869FD">
        <w:rPr>
          <w:rFonts w:cs="PragmaticaC-Oblique"/>
          <w:iCs/>
          <w:sz w:val="28"/>
          <w:szCs w:val="28"/>
          <w:lang w:val="en-US"/>
        </w:rPr>
        <w:t>.</w:t>
      </w:r>
      <w:r>
        <w:rPr>
          <w:rFonts w:cs="PragmaticaC-Oblique"/>
          <w:iCs/>
          <w:sz w:val="28"/>
          <w:szCs w:val="28"/>
          <w:lang w:val="en-US"/>
        </w:rPr>
        <w:t>, Schwartzman K</w:t>
      </w:r>
      <w:r w:rsidRPr="000869FD">
        <w:rPr>
          <w:rFonts w:cs="PragmaticaC-Oblique"/>
          <w:iCs/>
          <w:sz w:val="28"/>
          <w:szCs w:val="28"/>
          <w:lang w:val="en-US"/>
        </w:rPr>
        <w:t>.</w:t>
      </w:r>
      <w:r w:rsidRPr="0005273F">
        <w:rPr>
          <w:rFonts w:cs="PragmaticaC-Oblique"/>
          <w:iCs/>
          <w:sz w:val="28"/>
          <w:szCs w:val="28"/>
          <w:lang w:val="en-US"/>
        </w:rPr>
        <w:t xml:space="preserve"> et al. Yield of laboratory testing to identify secondary contributors to osteopor</w:t>
      </w:r>
      <w:r>
        <w:rPr>
          <w:rFonts w:cs="PragmaticaC-Oblique"/>
          <w:iCs/>
          <w:sz w:val="28"/>
          <w:szCs w:val="28"/>
          <w:lang w:val="en-US"/>
        </w:rPr>
        <w:t>osis in otherwise healthy women</w:t>
      </w:r>
      <w:r w:rsidRPr="00BF484D">
        <w:rPr>
          <w:rFonts w:cs="PragmaticaC-Oblique"/>
          <w:iCs/>
          <w:sz w:val="28"/>
          <w:szCs w:val="28"/>
          <w:lang w:val="en-US"/>
        </w:rPr>
        <w:t xml:space="preserve"> //</w:t>
      </w:r>
      <w:r w:rsidRPr="0005273F">
        <w:rPr>
          <w:rFonts w:cs="PragmaticaC-Oblique"/>
          <w:iCs/>
          <w:sz w:val="28"/>
          <w:szCs w:val="28"/>
          <w:lang w:val="en-US"/>
        </w:rPr>
        <w:t xml:space="preserve"> J Clin Endocrinol Metab</w:t>
      </w:r>
      <w:proofErr w:type="gramStart"/>
      <w:r w:rsidRPr="0005273F">
        <w:rPr>
          <w:rFonts w:cs="PragmaticaC-Oblique"/>
          <w:iCs/>
          <w:sz w:val="28"/>
          <w:szCs w:val="28"/>
          <w:lang w:val="en-US"/>
        </w:rPr>
        <w:t>.</w:t>
      </w:r>
      <w:r w:rsidRPr="00BF484D">
        <w:rPr>
          <w:rFonts w:cs="PragmaticaC-Oblique"/>
          <w:iCs/>
          <w:sz w:val="28"/>
          <w:szCs w:val="28"/>
          <w:lang w:val="en-US"/>
        </w:rPr>
        <w:t>-</w:t>
      </w:r>
      <w:proofErr w:type="gramEnd"/>
      <w:r w:rsidRPr="0005273F">
        <w:rPr>
          <w:rFonts w:cs="PragmaticaC-Oblique"/>
          <w:iCs/>
          <w:sz w:val="28"/>
          <w:szCs w:val="28"/>
          <w:lang w:val="en-US"/>
        </w:rPr>
        <w:t xml:space="preserve"> 2002</w:t>
      </w:r>
      <w:r w:rsidRPr="00BF484D">
        <w:rPr>
          <w:rFonts w:cs="PragmaticaC-Oblique"/>
          <w:iCs/>
          <w:sz w:val="28"/>
          <w:szCs w:val="28"/>
          <w:lang w:val="en-US"/>
        </w:rPr>
        <w:t>.-</w:t>
      </w:r>
      <w:r w:rsidRPr="00BF484D">
        <w:rPr>
          <w:sz w:val="28"/>
          <w:szCs w:val="28"/>
          <w:lang w:val="en-US"/>
        </w:rPr>
        <w:t xml:space="preserve"> </w:t>
      </w:r>
      <w:r>
        <w:rPr>
          <w:sz w:val="28"/>
          <w:szCs w:val="28"/>
          <w:lang w:val="en-US"/>
        </w:rPr>
        <w:t>Vol</w:t>
      </w:r>
      <w:r w:rsidRPr="00BF484D">
        <w:rPr>
          <w:sz w:val="28"/>
          <w:szCs w:val="28"/>
          <w:lang w:val="en-US"/>
        </w:rPr>
        <w:t>.</w:t>
      </w:r>
      <w:r>
        <w:rPr>
          <w:rFonts w:cs="PragmaticaC-Oblique"/>
          <w:iCs/>
          <w:sz w:val="28"/>
          <w:szCs w:val="28"/>
          <w:lang w:val="en-US"/>
        </w:rPr>
        <w:t>87</w:t>
      </w:r>
      <w:r w:rsidRPr="00BF484D">
        <w:rPr>
          <w:rFonts w:cs="PragmaticaC-Oblique"/>
          <w:iCs/>
          <w:sz w:val="28"/>
          <w:szCs w:val="28"/>
          <w:lang w:val="en-US"/>
        </w:rPr>
        <w:t>, №</w:t>
      </w:r>
      <w:r w:rsidRPr="0005273F">
        <w:rPr>
          <w:rFonts w:cs="PragmaticaC-Oblique"/>
          <w:iCs/>
          <w:sz w:val="28"/>
          <w:szCs w:val="28"/>
          <w:lang w:val="en-US"/>
        </w:rPr>
        <w:t>1</w:t>
      </w:r>
      <w:r>
        <w:rPr>
          <w:rFonts w:cs="PragmaticaC-Oblique"/>
          <w:iCs/>
          <w:sz w:val="28"/>
          <w:szCs w:val="28"/>
          <w:lang w:val="en-US"/>
        </w:rPr>
        <w:t>0</w:t>
      </w:r>
      <w:r w:rsidRPr="00BF484D">
        <w:rPr>
          <w:rFonts w:cs="PragmaticaC-Oblique"/>
          <w:iCs/>
          <w:sz w:val="28"/>
          <w:szCs w:val="28"/>
          <w:lang w:val="en-US"/>
        </w:rPr>
        <w:t xml:space="preserve">.- </w:t>
      </w:r>
      <w:r>
        <w:rPr>
          <w:rFonts w:cs="PragmaticaC-Oblique"/>
          <w:iCs/>
          <w:sz w:val="28"/>
          <w:szCs w:val="28"/>
        </w:rPr>
        <w:t>Р</w:t>
      </w:r>
      <w:r w:rsidRPr="00BF484D">
        <w:rPr>
          <w:rFonts w:cs="PragmaticaC-Oblique"/>
          <w:iCs/>
          <w:sz w:val="28"/>
          <w:szCs w:val="28"/>
          <w:lang w:val="en-US"/>
        </w:rPr>
        <w:t>.</w:t>
      </w:r>
      <w:r w:rsidRPr="0005273F">
        <w:rPr>
          <w:rFonts w:cs="PragmaticaC-Oblique"/>
          <w:iCs/>
          <w:sz w:val="28"/>
          <w:szCs w:val="28"/>
          <w:lang w:val="en-US"/>
        </w:rPr>
        <w:t xml:space="preserve">4431-4437. </w:t>
      </w:r>
    </w:p>
    <w:p w:rsidR="00311D30" w:rsidRPr="00EF0DA7" w:rsidRDefault="00311D30" w:rsidP="00311D30">
      <w:pPr>
        <w:spacing w:line="360" w:lineRule="auto"/>
        <w:jc w:val="both"/>
        <w:rPr>
          <w:rFonts w:cs="PragmaticaC-Oblique"/>
          <w:iCs/>
          <w:sz w:val="28"/>
          <w:szCs w:val="28"/>
          <w:lang w:val="en-US"/>
        </w:rPr>
      </w:pPr>
      <w:r w:rsidRPr="00185956">
        <w:rPr>
          <w:rFonts w:cs="PragmaticaC-Oblique"/>
          <w:iCs/>
          <w:sz w:val="28"/>
          <w:szCs w:val="28"/>
          <w:lang w:val="en-US"/>
        </w:rPr>
        <w:t>28</w:t>
      </w:r>
      <w:r w:rsidRPr="00C21EBB">
        <w:rPr>
          <w:rFonts w:cs="PragmaticaC-Oblique"/>
          <w:iCs/>
          <w:sz w:val="28"/>
          <w:szCs w:val="28"/>
          <w:lang w:val="en-US"/>
        </w:rPr>
        <w:t xml:space="preserve">4. </w:t>
      </w:r>
      <w:r>
        <w:rPr>
          <w:rFonts w:cs="PragmaticaC-Oblique"/>
          <w:iCs/>
          <w:sz w:val="28"/>
          <w:szCs w:val="28"/>
          <w:lang w:val="en-US"/>
        </w:rPr>
        <w:t>Tannenbaum</w:t>
      </w:r>
      <w:r w:rsidRPr="00EF0DA7">
        <w:rPr>
          <w:rFonts w:cs="PragmaticaC-Oblique"/>
          <w:iCs/>
          <w:sz w:val="28"/>
          <w:szCs w:val="28"/>
          <w:lang w:val="en-US"/>
        </w:rPr>
        <w:t xml:space="preserve"> C. Yield of Laboratory Testing to Identify Secondary Contributors to Osteopor</w:t>
      </w:r>
      <w:r>
        <w:rPr>
          <w:rFonts w:cs="PragmaticaC-Oblique"/>
          <w:iCs/>
          <w:sz w:val="28"/>
          <w:szCs w:val="28"/>
          <w:lang w:val="en-US"/>
        </w:rPr>
        <w:t>osis in Otherwise Healthy Women</w:t>
      </w:r>
      <w:r>
        <w:rPr>
          <w:rFonts w:cs="PragmaticaC-Oblique"/>
          <w:iCs/>
          <w:sz w:val="28"/>
          <w:szCs w:val="28"/>
          <w:lang w:val="uk-UA"/>
        </w:rPr>
        <w:t xml:space="preserve"> //</w:t>
      </w:r>
      <w:r w:rsidRPr="00EF0DA7">
        <w:rPr>
          <w:rFonts w:cs="PragmaticaC-Oblique"/>
          <w:iCs/>
          <w:sz w:val="28"/>
          <w:szCs w:val="28"/>
          <w:lang w:val="en-US"/>
        </w:rPr>
        <w:t xml:space="preserve"> J Clin Endocrinol Metab</w:t>
      </w:r>
      <w:proofErr w:type="gramStart"/>
      <w:r>
        <w:rPr>
          <w:rFonts w:cs="PragmaticaC-Oblique"/>
          <w:iCs/>
          <w:sz w:val="28"/>
          <w:szCs w:val="28"/>
          <w:lang w:val="uk-UA"/>
        </w:rPr>
        <w:t>.-</w:t>
      </w:r>
      <w:proofErr w:type="gramEnd"/>
      <w:r>
        <w:rPr>
          <w:rFonts w:cs="PragmaticaC-Oblique"/>
          <w:iCs/>
          <w:sz w:val="28"/>
          <w:szCs w:val="28"/>
          <w:lang w:val="uk-UA"/>
        </w:rPr>
        <w:t xml:space="preserve"> </w:t>
      </w:r>
      <w:r>
        <w:rPr>
          <w:rFonts w:cs="PragmaticaC-Oblique"/>
          <w:iCs/>
          <w:sz w:val="28"/>
          <w:szCs w:val="28"/>
          <w:lang w:val="en-US"/>
        </w:rPr>
        <w:t>2002</w:t>
      </w:r>
      <w:r w:rsidRPr="00EF0DA7">
        <w:rPr>
          <w:rFonts w:cs="PragmaticaC-Oblique"/>
          <w:iCs/>
          <w:sz w:val="28"/>
          <w:szCs w:val="28"/>
          <w:lang w:val="en-US"/>
        </w:rPr>
        <w:t>.</w:t>
      </w:r>
      <w:r>
        <w:rPr>
          <w:rFonts w:cs="PragmaticaC-Oblique"/>
          <w:iCs/>
          <w:sz w:val="28"/>
          <w:szCs w:val="28"/>
          <w:lang w:val="uk-UA"/>
        </w:rPr>
        <w:t xml:space="preserve">- </w:t>
      </w:r>
      <w:r>
        <w:rPr>
          <w:sz w:val="28"/>
          <w:szCs w:val="28"/>
          <w:lang w:val="uk-UA"/>
        </w:rPr>
        <w:t>Vol</w:t>
      </w:r>
      <w:r w:rsidRPr="00367B9C">
        <w:rPr>
          <w:rFonts w:cs="PragmaticaC-Oblique"/>
          <w:iCs/>
          <w:sz w:val="28"/>
          <w:szCs w:val="28"/>
          <w:lang w:val="en-US"/>
        </w:rPr>
        <w:t>.</w:t>
      </w:r>
      <w:r w:rsidRPr="00EF0DA7">
        <w:rPr>
          <w:rFonts w:cs="PragmaticaC-Oblique"/>
          <w:iCs/>
          <w:sz w:val="28"/>
          <w:szCs w:val="28"/>
          <w:lang w:val="en-US"/>
        </w:rPr>
        <w:t xml:space="preserve"> </w:t>
      </w:r>
      <w:r>
        <w:rPr>
          <w:rFonts w:cs="PragmaticaC-Oblique"/>
          <w:iCs/>
          <w:sz w:val="28"/>
          <w:szCs w:val="28"/>
          <w:lang w:val="en-US"/>
        </w:rPr>
        <w:t xml:space="preserve"> 87</w:t>
      </w:r>
      <w:proofErr w:type="gramStart"/>
      <w:r>
        <w:rPr>
          <w:rFonts w:cs="PragmaticaC-Oblique"/>
          <w:iCs/>
          <w:sz w:val="28"/>
          <w:szCs w:val="28"/>
          <w:lang w:val="uk-UA"/>
        </w:rPr>
        <w:t>.-</w:t>
      </w:r>
      <w:proofErr w:type="gramEnd"/>
      <w:r>
        <w:rPr>
          <w:rFonts w:cs="PragmaticaC-Oblique"/>
          <w:iCs/>
          <w:sz w:val="28"/>
          <w:szCs w:val="28"/>
          <w:lang w:val="uk-UA"/>
        </w:rPr>
        <w:t xml:space="preserve"> Р.</w:t>
      </w:r>
      <w:r w:rsidRPr="00EF0DA7">
        <w:rPr>
          <w:rFonts w:cs="PragmaticaC-Oblique"/>
          <w:iCs/>
          <w:sz w:val="28"/>
          <w:szCs w:val="28"/>
          <w:lang w:val="en-US"/>
        </w:rPr>
        <w:t xml:space="preserve"> 4431-4437. </w:t>
      </w:r>
    </w:p>
    <w:p w:rsidR="00311D30" w:rsidRDefault="00311D30" w:rsidP="00311D30">
      <w:pPr>
        <w:spacing w:line="360" w:lineRule="auto"/>
        <w:jc w:val="both"/>
        <w:rPr>
          <w:rFonts w:cs="PragmaticaC-Oblique"/>
          <w:iCs/>
          <w:sz w:val="28"/>
          <w:szCs w:val="28"/>
          <w:lang w:val="uk-UA"/>
        </w:rPr>
      </w:pPr>
      <w:r w:rsidRPr="00185956">
        <w:rPr>
          <w:rFonts w:cs="PragmaticaC-Oblique"/>
          <w:iCs/>
          <w:sz w:val="28"/>
          <w:szCs w:val="28"/>
          <w:lang w:val="en-US"/>
        </w:rPr>
        <w:t xml:space="preserve">285. </w:t>
      </w:r>
      <w:r w:rsidRPr="00206878">
        <w:rPr>
          <w:rFonts w:cs="PragmaticaC-Oblique"/>
          <w:iCs/>
          <w:sz w:val="28"/>
          <w:szCs w:val="28"/>
          <w:lang w:val="en-US"/>
        </w:rPr>
        <w:t>Theodorou S</w:t>
      </w:r>
      <w:r w:rsidRPr="000869FD">
        <w:rPr>
          <w:rFonts w:cs="PragmaticaC-Oblique"/>
          <w:iCs/>
          <w:sz w:val="28"/>
          <w:szCs w:val="28"/>
          <w:lang w:val="en-US"/>
        </w:rPr>
        <w:t>.</w:t>
      </w:r>
      <w:r w:rsidRPr="00206878">
        <w:rPr>
          <w:rFonts w:cs="PragmaticaC-Oblique"/>
          <w:iCs/>
          <w:sz w:val="28"/>
          <w:szCs w:val="28"/>
          <w:lang w:val="en-US"/>
        </w:rPr>
        <w:t>J</w:t>
      </w:r>
      <w:r w:rsidRPr="000869FD">
        <w:rPr>
          <w:rFonts w:cs="PragmaticaC-Oblique"/>
          <w:iCs/>
          <w:sz w:val="28"/>
          <w:szCs w:val="28"/>
          <w:lang w:val="en-US"/>
        </w:rPr>
        <w:t>.</w:t>
      </w:r>
      <w:r w:rsidRPr="00206878">
        <w:rPr>
          <w:rFonts w:cs="PragmaticaC-Oblique"/>
          <w:iCs/>
          <w:sz w:val="28"/>
          <w:szCs w:val="28"/>
          <w:lang w:val="en-US"/>
        </w:rPr>
        <w:t>, Theodoru D</w:t>
      </w:r>
      <w:r w:rsidRPr="000869FD">
        <w:rPr>
          <w:rFonts w:cs="PragmaticaC-Oblique"/>
          <w:iCs/>
          <w:sz w:val="28"/>
          <w:szCs w:val="28"/>
          <w:lang w:val="en-US"/>
        </w:rPr>
        <w:t>.</w:t>
      </w:r>
      <w:r w:rsidRPr="00206878">
        <w:rPr>
          <w:rFonts w:cs="PragmaticaC-Oblique"/>
          <w:iCs/>
          <w:sz w:val="28"/>
          <w:szCs w:val="28"/>
          <w:lang w:val="en-US"/>
        </w:rPr>
        <w:t>J</w:t>
      </w:r>
      <w:r w:rsidRPr="000869FD">
        <w:rPr>
          <w:rFonts w:cs="PragmaticaC-Oblique"/>
          <w:iCs/>
          <w:sz w:val="28"/>
          <w:szCs w:val="28"/>
          <w:lang w:val="en-US"/>
        </w:rPr>
        <w:t>.</w:t>
      </w:r>
      <w:r w:rsidRPr="00206878">
        <w:rPr>
          <w:rFonts w:cs="PragmaticaC-Oblique"/>
          <w:iCs/>
          <w:sz w:val="28"/>
          <w:szCs w:val="28"/>
          <w:lang w:val="en-US"/>
        </w:rPr>
        <w:t>, Sartoris, D</w:t>
      </w:r>
      <w:r w:rsidRPr="000869FD">
        <w:rPr>
          <w:rFonts w:cs="PragmaticaC-Oblique"/>
          <w:iCs/>
          <w:sz w:val="28"/>
          <w:szCs w:val="28"/>
          <w:lang w:val="en-US"/>
        </w:rPr>
        <w:t>.</w:t>
      </w:r>
      <w:r w:rsidRPr="00206878">
        <w:rPr>
          <w:rFonts w:cs="PragmaticaC-Oblique"/>
          <w:iCs/>
          <w:sz w:val="28"/>
          <w:szCs w:val="28"/>
          <w:lang w:val="en-US"/>
        </w:rPr>
        <w:t>J. Osteoporosis and Fra</w:t>
      </w:r>
      <w:r>
        <w:rPr>
          <w:rFonts w:cs="PragmaticaC-Oblique"/>
          <w:iCs/>
          <w:sz w:val="28"/>
          <w:szCs w:val="28"/>
          <w:lang w:val="en-US"/>
        </w:rPr>
        <w:t>ctures: The Size of the Problem</w:t>
      </w:r>
      <w:r w:rsidRPr="00F3562C">
        <w:rPr>
          <w:rFonts w:cs="PragmaticaC-Oblique"/>
          <w:iCs/>
          <w:sz w:val="28"/>
          <w:szCs w:val="28"/>
          <w:lang w:val="en-US"/>
        </w:rPr>
        <w:t xml:space="preserve"> //</w:t>
      </w:r>
      <w:r w:rsidRPr="00206878">
        <w:rPr>
          <w:rFonts w:cs="PragmaticaC-Oblique"/>
          <w:iCs/>
          <w:sz w:val="28"/>
          <w:szCs w:val="28"/>
          <w:lang w:val="en-US"/>
        </w:rPr>
        <w:t xml:space="preserve"> </w:t>
      </w:r>
      <w:proofErr w:type="gramStart"/>
      <w:r w:rsidRPr="00206878">
        <w:rPr>
          <w:rFonts w:cs="PragmaticaC-Oblique"/>
          <w:iCs/>
          <w:sz w:val="28"/>
          <w:szCs w:val="28"/>
          <w:lang w:val="en-US"/>
        </w:rPr>
        <w:t xml:space="preserve">Hospital </w:t>
      </w:r>
      <w:r w:rsidRPr="00F3562C">
        <w:rPr>
          <w:rFonts w:cs="PragmaticaC-Oblique"/>
          <w:iCs/>
          <w:sz w:val="28"/>
          <w:szCs w:val="28"/>
          <w:lang w:val="en-US"/>
        </w:rPr>
        <w:t>.-</w:t>
      </w:r>
      <w:proofErr w:type="gramEnd"/>
      <w:r w:rsidRPr="00F3562C">
        <w:rPr>
          <w:rFonts w:cs="PragmaticaC-Oblique"/>
          <w:iCs/>
          <w:sz w:val="28"/>
          <w:szCs w:val="28"/>
          <w:lang w:val="en-US"/>
        </w:rPr>
        <w:t xml:space="preserve"> №</w:t>
      </w:r>
      <w:r>
        <w:rPr>
          <w:rFonts w:cs="PragmaticaC-Oblique"/>
          <w:iCs/>
          <w:sz w:val="28"/>
          <w:szCs w:val="28"/>
          <w:lang w:val="en-US"/>
        </w:rPr>
        <w:t>8 (Suppl)</w:t>
      </w:r>
      <w:r w:rsidRPr="00F3562C">
        <w:rPr>
          <w:rFonts w:cs="PragmaticaC-Oblique"/>
          <w:iCs/>
          <w:sz w:val="28"/>
          <w:szCs w:val="28"/>
          <w:lang w:val="en-US"/>
        </w:rPr>
        <w:t xml:space="preserve">.- </w:t>
      </w:r>
      <w:r>
        <w:rPr>
          <w:rFonts w:cs="PragmaticaC-Oblique"/>
          <w:iCs/>
          <w:sz w:val="28"/>
          <w:szCs w:val="28"/>
        </w:rPr>
        <w:t>Р</w:t>
      </w:r>
      <w:r w:rsidRPr="00F3562C">
        <w:rPr>
          <w:rFonts w:cs="PragmaticaC-Oblique"/>
          <w:iCs/>
          <w:sz w:val="28"/>
          <w:szCs w:val="28"/>
          <w:lang w:val="en-US"/>
        </w:rPr>
        <w:t>.</w:t>
      </w:r>
      <w:r>
        <w:rPr>
          <w:rFonts w:cs="PragmaticaC-Oblique"/>
          <w:iCs/>
          <w:sz w:val="28"/>
          <w:szCs w:val="28"/>
          <w:lang w:val="en-US"/>
        </w:rPr>
        <w:t>7–8</w:t>
      </w:r>
      <w:r w:rsidRPr="00206878">
        <w:rPr>
          <w:rFonts w:cs="PragmaticaC-Oblique"/>
          <w:iCs/>
          <w:sz w:val="28"/>
          <w:szCs w:val="28"/>
          <w:lang w:val="en-US"/>
        </w:rPr>
        <w:t>.</w:t>
      </w:r>
    </w:p>
    <w:p w:rsidR="00311D30" w:rsidRPr="00EF0DA7" w:rsidRDefault="00311D30" w:rsidP="00311D30">
      <w:pPr>
        <w:spacing w:line="360" w:lineRule="auto"/>
        <w:jc w:val="both"/>
        <w:rPr>
          <w:rFonts w:cs="PragmaticaC-Oblique"/>
          <w:iCs/>
          <w:sz w:val="28"/>
          <w:szCs w:val="28"/>
          <w:lang w:val="en-US"/>
        </w:rPr>
      </w:pPr>
      <w:bookmarkStart w:id="7" w:name="stone"/>
      <w:bookmarkEnd w:id="7"/>
      <w:r w:rsidRPr="00C21EBB">
        <w:rPr>
          <w:rFonts w:cs="PragmaticaC-Oblique"/>
          <w:iCs/>
          <w:sz w:val="28"/>
          <w:szCs w:val="28"/>
          <w:lang w:val="en-US"/>
        </w:rPr>
        <w:t xml:space="preserve">286. </w:t>
      </w:r>
      <w:r w:rsidRPr="00EF0DA7">
        <w:rPr>
          <w:rFonts w:cs="PragmaticaC-Oblique"/>
          <w:iCs/>
          <w:sz w:val="28"/>
          <w:szCs w:val="28"/>
          <w:lang w:val="en-US"/>
        </w:rPr>
        <w:t>Tsuji H. Analysis of bone mineral d</w:t>
      </w:r>
      <w:r>
        <w:rPr>
          <w:rFonts w:cs="PragmaticaC-Oblique"/>
          <w:iCs/>
          <w:sz w:val="28"/>
          <w:szCs w:val="28"/>
          <w:lang w:val="en-US"/>
        </w:rPr>
        <w:t>ensity in urolithiasis patients</w:t>
      </w:r>
      <w:r>
        <w:rPr>
          <w:rFonts w:cs="PragmaticaC-Oblique"/>
          <w:iCs/>
          <w:sz w:val="28"/>
          <w:szCs w:val="28"/>
          <w:lang w:val="uk-UA"/>
        </w:rPr>
        <w:t xml:space="preserve"> //</w:t>
      </w:r>
      <w:r>
        <w:rPr>
          <w:rFonts w:cs="PragmaticaC-Oblique"/>
          <w:iCs/>
          <w:sz w:val="28"/>
          <w:szCs w:val="28"/>
          <w:lang w:val="en-US"/>
        </w:rPr>
        <w:t xml:space="preserve"> Int J Urol</w:t>
      </w:r>
      <w:r>
        <w:rPr>
          <w:rFonts w:cs="PragmaticaC-Oblique"/>
          <w:iCs/>
          <w:sz w:val="28"/>
          <w:szCs w:val="28"/>
          <w:lang w:val="uk-UA"/>
        </w:rPr>
        <w:t>.-</w:t>
      </w:r>
      <w:r>
        <w:rPr>
          <w:rFonts w:cs="PragmaticaC-Oblique"/>
          <w:iCs/>
          <w:sz w:val="28"/>
          <w:szCs w:val="28"/>
          <w:lang w:val="en-US"/>
        </w:rPr>
        <w:t>2005</w:t>
      </w:r>
      <w:proofErr w:type="gramStart"/>
      <w:r>
        <w:rPr>
          <w:rFonts w:cs="PragmaticaC-Oblique"/>
          <w:iCs/>
          <w:sz w:val="28"/>
          <w:szCs w:val="28"/>
          <w:lang w:val="uk-UA"/>
        </w:rPr>
        <w:t>.-</w:t>
      </w:r>
      <w:proofErr w:type="gramEnd"/>
      <w:r>
        <w:rPr>
          <w:rFonts w:cs="PragmaticaC-Oblique"/>
          <w:iCs/>
          <w:sz w:val="28"/>
          <w:szCs w:val="28"/>
          <w:lang w:val="uk-UA"/>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uk-UA"/>
        </w:rPr>
        <w:t>12</w:t>
      </w:r>
      <w:r w:rsidRPr="00367B9C">
        <w:rPr>
          <w:rFonts w:cs="PragmaticaC-Oblique"/>
          <w:iCs/>
          <w:sz w:val="28"/>
          <w:szCs w:val="28"/>
          <w:lang w:val="en-US"/>
        </w:rPr>
        <w:t>, №</w:t>
      </w:r>
      <w:r>
        <w:rPr>
          <w:rFonts w:cs="PragmaticaC-Oblique"/>
          <w:iCs/>
          <w:sz w:val="28"/>
          <w:szCs w:val="28"/>
          <w:lang w:val="en-US"/>
        </w:rPr>
        <w:t>4</w:t>
      </w:r>
      <w:r>
        <w:rPr>
          <w:rFonts w:cs="PragmaticaC-Oblique"/>
          <w:iCs/>
          <w:sz w:val="28"/>
          <w:szCs w:val="28"/>
          <w:lang w:val="uk-UA"/>
        </w:rPr>
        <w:t xml:space="preserve">.- Р. </w:t>
      </w:r>
      <w:r w:rsidRPr="00EF0DA7">
        <w:rPr>
          <w:rFonts w:cs="PragmaticaC-Oblique"/>
          <w:iCs/>
          <w:sz w:val="28"/>
          <w:szCs w:val="28"/>
          <w:lang w:val="en-US"/>
        </w:rPr>
        <w:t>335-</w:t>
      </w:r>
      <w:r>
        <w:rPr>
          <w:rFonts w:cs="PragmaticaC-Oblique"/>
          <w:iCs/>
          <w:sz w:val="28"/>
          <w:szCs w:val="28"/>
          <w:lang w:val="uk-UA"/>
        </w:rPr>
        <w:t>33</w:t>
      </w:r>
      <w:r w:rsidRPr="00EF0DA7">
        <w:rPr>
          <w:rFonts w:cs="PragmaticaC-Oblique"/>
          <w:iCs/>
          <w:sz w:val="28"/>
          <w:szCs w:val="28"/>
          <w:lang w:val="en-US"/>
        </w:rPr>
        <w:t xml:space="preserve">9. </w:t>
      </w:r>
    </w:p>
    <w:p w:rsidR="00311D30" w:rsidRPr="000A14D0" w:rsidRDefault="00311D30" w:rsidP="00311D30">
      <w:pPr>
        <w:spacing w:line="360" w:lineRule="auto"/>
        <w:jc w:val="both"/>
        <w:rPr>
          <w:rFonts w:cs="PragmaticaC-Oblique"/>
          <w:b/>
          <w:iCs/>
          <w:sz w:val="28"/>
          <w:szCs w:val="28"/>
          <w:lang w:val="en-US"/>
        </w:rPr>
      </w:pPr>
      <w:r w:rsidRPr="00185956">
        <w:rPr>
          <w:rFonts w:cs="PragmaticaC-Oblique"/>
          <w:iCs/>
          <w:sz w:val="28"/>
          <w:szCs w:val="28"/>
          <w:lang w:val="en-US"/>
        </w:rPr>
        <w:t xml:space="preserve">287. </w:t>
      </w:r>
      <w:r w:rsidRPr="00206878">
        <w:rPr>
          <w:rFonts w:cs="PragmaticaC-Oblique"/>
          <w:iCs/>
          <w:sz w:val="28"/>
          <w:szCs w:val="28"/>
          <w:lang w:val="en-US"/>
        </w:rPr>
        <w:t>United States Preventive Services Task Force. Postmenopausal Hormone Replacement Therapy for the Primary Prevention</w:t>
      </w:r>
      <w:r w:rsidRPr="00F3562C">
        <w:rPr>
          <w:rFonts w:cs="PragmaticaC-Oblique"/>
          <w:iCs/>
          <w:sz w:val="28"/>
          <w:szCs w:val="28"/>
          <w:lang w:val="en-US"/>
        </w:rPr>
        <w:t xml:space="preserve"> </w:t>
      </w:r>
      <w:r w:rsidRPr="00206878">
        <w:rPr>
          <w:rFonts w:cs="PragmaticaC-Oblique"/>
          <w:iCs/>
          <w:sz w:val="28"/>
          <w:szCs w:val="28"/>
          <w:lang w:val="en-US"/>
        </w:rPr>
        <w:t>of Chronic Conditions, Reco</w:t>
      </w:r>
      <w:r>
        <w:rPr>
          <w:rFonts w:cs="PragmaticaC-Oblique"/>
          <w:iCs/>
          <w:sz w:val="28"/>
          <w:szCs w:val="28"/>
          <w:lang w:val="en-US"/>
        </w:rPr>
        <w:t xml:space="preserve">mmendations and </w:t>
      </w:r>
      <w:proofErr w:type="gramStart"/>
      <w:r>
        <w:rPr>
          <w:rFonts w:cs="PragmaticaC-Oblique"/>
          <w:iCs/>
          <w:sz w:val="28"/>
          <w:szCs w:val="28"/>
          <w:lang w:val="en-US"/>
        </w:rPr>
        <w:t>Rationale</w:t>
      </w:r>
      <w:r w:rsidRPr="00F3562C">
        <w:rPr>
          <w:rFonts w:cs="PragmaticaC-Oblique"/>
          <w:iCs/>
          <w:sz w:val="28"/>
          <w:szCs w:val="28"/>
          <w:lang w:val="en-US"/>
        </w:rPr>
        <w:t xml:space="preserve">  /</w:t>
      </w:r>
      <w:proofErr w:type="gramEnd"/>
      <w:r w:rsidRPr="00F3562C">
        <w:rPr>
          <w:rFonts w:cs="PragmaticaC-Oblique"/>
          <w:iCs/>
          <w:sz w:val="28"/>
          <w:szCs w:val="28"/>
          <w:lang w:val="en-US"/>
        </w:rPr>
        <w:t>/</w:t>
      </w:r>
      <w:r w:rsidRPr="00206878">
        <w:rPr>
          <w:rFonts w:cs="PragmaticaC-Oblique"/>
          <w:iCs/>
          <w:sz w:val="28"/>
          <w:szCs w:val="28"/>
          <w:lang w:val="en-US"/>
        </w:rPr>
        <w:t xml:space="preserve"> American Family Physician</w:t>
      </w:r>
      <w:r w:rsidRPr="00F3562C">
        <w:rPr>
          <w:rFonts w:cs="PragmaticaC-Oblique"/>
          <w:iCs/>
          <w:sz w:val="28"/>
          <w:szCs w:val="28"/>
          <w:lang w:val="en-US"/>
        </w:rPr>
        <w:t>.-</w:t>
      </w:r>
      <w:r>
        <w:rPr>
          <w:rFonts w:cs="PragmaticaC-Oblique"/>
          <w:iCs/>
          <w:sz w:val="28"/>
          <w:szCs w:val="28"/>
          <w:lang w:val="en-US"/>
        </w:rPr>
        <w:t xml:space="preserve"> 2003</w:t>
      </w:r>
      <w:r w:rsidRPr="00F3562C">
        <w:rPr>
          <w:rFonts w:cs="PragmaticaC-Oblique"/>
          <w:iCs/>
          <w:sz w:val="28"/>
          <w:szCs w:val="28"/>
          <w:lang w:val="en-US"/>
        </w:rPr>
        <w:t>.-</w:t>
      </w:r>
      <w:r w:rsidRPr="00206878">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en-US"/>
        </w:rPr>
        <w:t xml:space="preserve"> 67</w:t>
      </w:r>
      <w:r w:rsidRPr="00F3562C">
        <w:rPr>
          <w:rFonts w:cs="PragmaticaC-Oblique"/>
          <w:iCs/>
          <w:sz w:val="28"/>
          <w:szCs w:val="28"/>
          <w:lang w:val="en-US"/>
        </w:rPr>
        <w:t>, №</w:t>
      </w:r>
      <w:r>
        <w:rPr>
          <w:rFonts w:cs="PragmaticaC-Oblique"/>
          <w:iCs/>
          <w:sz w:val="28"/>
          <w:szCs w:val="28"/>
          <w:lang w:val="en-US"/>
        </w:rPr>
        <w:t>2</w:t>
      </w:r>
      <w:r w:rsidRPr="00F3562C">
        <w:rPr>
          <w:rFonts w:cs="PragmaticaC-Oblique"/>
          <w:iCs/>
          <w:sz w:val="28"/>
          <w:szCs w:val="28"/>
          <w:lang w:val="en-US"/>
        </w:rPr>
        <w:t xml:space="preserve">.- </w:t>
      </w:r>
      <w:r>
        <w:rPr>
          <w:rFonts w:cs="PragmaticaC-Oblique"/>
          <w:iCs/>
          <w:sz w:val="28"/>
          <w:szCs w:val="28"/>
        </w:rPr>
        <w:t>Р</w:t>
      </w:r>
      <w:r w:rsidRPr="00F3562C">
        <w:rPr>
          <w:rFonts w:cs="PragmaticaC-Oblique"/>
          <w:iCs/>
          <w:sz w:val="28"/>
          <w:szCs w:val="28"/>
          <w:lang w:val="en-US"/>
        </w:rPr>
        <w:t>.</w:t>
      </w:r>
      <w:r w:rsidRPr="00206878">
        <w:rPr>
          <w:rFonts w:cs="PragmaticaC-Oblique"/>
          <w:iCs/>
          <w:sz w:val="28"/>
          <w:szCs w:val="28"/>
          <w:lang w:val="en-US"/>
        </w:rPr>
        <w:t>358-364.</w:t>
      </w:r>
    </w:p>
    <w:p w:rsidR="00311D30" w:rsidRPr="000A14D0" w:rsidRDefault="00311D30" w:rsidP="00311D30">
      <w:pPr>
        <w:spacing w:line="360" w:lineRule="auto"/>
        <w:jc w:val="both"/>
        <w:rPr>
          <w:rFonts w:cs="PragmaticaC-Oblique"/>
          <w:b/>
          <w:iCs/>
          <w:sz w:val="28"/>
          <w:szCs w:val="28"/>
          <w:lang w:val="en-US"/>
        </w:rPr>
      </w:pPr>
      <w:r w:rsidRPr="00C21EBB">
        <w:rPr>
          <w:rFonts w:cs="PragmaticaC-Oblique"/>
          <w:iCs/>
          <w:sz w:val="28"/>
          <w:szCs w:val="28"/>
          <w:lang w:val="en-US"/>
        </w:rPr>
        <w:t xml:space="preserve">288. </w:t>
      </w:r>
      <w:r>
        <w:rPr>
          <w:rFonts w:cs="PragmaticaC-Oblique"/>
          <w:iCs/>
          <w:sz w:val="28"/>
          <w:szCs w:val="28"/>
          <w:lang w:val="en-US"/>
        </w:rPr>
        <w:t>V</w:t>
      </w:r>
      <w:r w:rsidRPr="005A24E2">
        <w:rPr>
          <w:rFonts w:cs="PragmaticaC-Oblique"/>
          <w:iCs/>
          <w:sz w:val="28"/>
          <w:szCs w:val="28"/>
          <w:lang w:val="en-US"/>
        </w:rPr>
        <w:t>an</w:t>
      </w:r>
      <w:r w:rsidRPr="004D3C20">
        <w:rPr>
          <w:rFonts w:cs="PragmaticaC-Oblique"/>
          <w:iCs/>
          <w:sz w:val="28"/>
          <w:szCs w:val="28"/>
          <w:lang w:val="en-US"/>
        </w:rPr>
        <w:t xml:space="preserve"> </w:t>
      </w:r>
      <w:r w:rsidRPr="005A24E2">
        <w:rPr>
          <w:rFonts w:cs="PragmaticaC-Oblique"/>
          <w:iCs/>
          <w:sz w:val="28"/>
          <w:szCs w:val="28"/>
          <w:lang w:val="en-US"/>
        </w:rPr>
        <w:t>Abel</w:t>
      </w:r>
      <w:r w:rsidRPr="004D3C20">
        <w:rPr>
          <w:rFonts w:cs="PragmaticaC-Oblique"/>
          <w:iCs/>
          <w:sz w:val="28"/>
          <w:szCs w:val="28"/>
          <w:lang w:val="en-US"/>
        </w:rPr>
        <w:t xml:space="preserve"> </w:t>
      </w:r>
      <w:r w:rsidRPr="005A24E2">
        <w:rPr>
          <w:rFonts w:cs="PragmaticaC-Oblique"/>
          <w:iCs/>
          <w:sz w:val="28"/>
          <w:szCs w:val="28"/>
          <w:lang w:val="en-US"/>
        </w:rPr>
        <w:t>M</w:t>
      </w:r>
      <w:r w:rsidRPr="004D3C20">
        <w:rPr>
          <w:rFonts w:cs="PragmaticaC-Oblique"/>
          <w:iCs/>
          <w:sz w:val="28"/>
          <w:szCs w:val="28"/>
          <w:lang w:val="en-US"/>
        </w:rPr>
        <w:t xml:space="preserve">. </w:t>
      </w:r>
      <w:r w:rsidRPr="005A24E2">
        <w:rPr>
          <w:rFonts w:cs="PragmaticaC-Oblique"/>
          <w:iCs/>
          <w:sz w:val="28"/>
          <w:szCs w:val="28"/>
          <w:lang w:val="en-US"/>
        </w:rPr>
        <w:t xml:space="preserve">Coordinated control of renal Ca(2+) transport </w:t>
      </w:r>
      <w:r>
        <w:rPr>
          <w:rFonts w:cs="PragmaticaC-Oblique"/>
          <w:iCs/>
          <w:sz w:val="28"/>
          <w:szCs w:val="28"/>
          <w:lang w:val="en-US"/>
        </w:rPr>
        <w:t xml:space="preserve">proteins by parathyroid hormone </w:t>
      </w:r>
      <w:r>
        <w:rPr>
          <w:rFonts w:cs="PragmaticaC-Oblique"/>
          <w:iCs/>
          <w:sz w:val="28"/>
          <w:szCs w:val="28"/>
          <w:lang w:val="uk-UA"/>
        </w:rPr>
        <w:t>//</w:t>
      </w:r>
      <w:r w:rsidRPr="005A24E2">
        <w:rPr>
          <w:rFonts w:cs="PragmaticaC-Oblique"/>
          <w:iCs/>
          <w:sz w:val="28"/>
          <w:szCs w:val="28"/>
          <w:lang w:val="en-US"/>
        </w:rPr>
        <w:t xml:space="preserve"> Kidney Int</w:t>
      </w:r>
      <w:r>
        <w:rPr>
          <w:rFonts w:cs="PragmaticaC-Oblique"/>
          <w:iCs/>
          <w:sz w:val="28"/>
          <w:szCs w:val="28"/>
          <w:lang w:val="uk-UA"/>
        </w:rPr>
        <w:t>.-</w:t>
      </w:r>
      <w:r>
        <w:rPr>
          <w:rFonts w:cs="PragmaticaC-Oblique"/>
          <w:iCs/>
          <w:sz w:val="28"/>
          <w:szCs w:val="28"/>
          <w:lang w:val="en-US"/>
        </w:rPr>
        <w:t xml:space="preserve"> 2005</w:t>
      </w:r>
      <w:r>
        <w:rPr>
          <w:rFonts w:cs="PragmaticaC-Oblique"/>
          <w:iCs/>
          <w:sz w:val="28"/>
          <w:szCs w:val="28"/>
          <w:lang w:val="uk-UA"/>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uk-UA"/>
        </w:rPr>
        <w:t>68</w:t>
      </w:r>
      <w:r w:rsidRPr="00367B9C">
        <w:rPr>
          <w:rFonts w:cs="PragmaticaC-Oblique"/>
          <w:iCs/>
          <w:sz w:val="28"/>
          <w:szCs w:val="28"/>
          <w:lang w:val="en-US"/>
        </w:rPr>
        <w:t>, №</w:t>
      </w:r>
      <w:r>
        <w:rPr>
          <w:rFonts w:cs="PragmaticaC-Oblique"/>
          <w:iCs/>
          <w:sz w:val="28"/>
          <w:szCs w:val="28"/>
          <w:lang w:val="uk-UA"/>
        </w:rPr>
        <w:t>4</w:t>
      </w:r>
      <w:r w:rsidRPr="00367B9C">
        <w:rPr>
          <w:rFonts w:cs="PragmaticaC-Oblique"/>
          <w:iCs/>
          <w:sz w:val="28"/>
          <w:szCs w:val="28"/>
          <w:lang w:val="en-US"/>
        </w:rPr>
        <w:t>.</w:t>
      </w:r>
      <w:r>
        <w:rPr>
          <w:rFonts w:cs="PragmaticaC-Oblique"/>
          <w:iCs/>
          <w:sz w:val="28"/>
          <w:szCs w:val="28"/>
          <w:lang w:val="uk-UA"/>
        </w:rPr>
        <w:t>- Р.</w:t>
      </w:r>
      <w:r w:rsidRPr="005A24E2">
        <w:rPr>
          <w:rFonts w:cs="PragmaticaC-Oblique"/>
          <w:iCs/>
          <w:sz w:val="28"/>
          <w:szCs w:val="28"/>
          <w:lang w:val="en-US"/>
        </w:rPr>
        <w:t xml:space="preserve"> 1708-</w:t>
      </w:r>
      <w:r>
        <w:rPr>
          <w:rFonts w:cs="PragmaticaC-Oblique"/>
          <w:iCs/>
          <w:sz w:val="28"/>
          <w:szCs w:val="28"/>
          <w:lang w:val="uk-UA"/>
        </w:rPr>
        <w:t>17</w:t>
      </w:r>
      <w:r w:rsidRPr="005A24E2">
        <w:rPr>
          <w:rFonts w:cs="PragmaticaC-Oblique"/>
          <w:iCs/>
          <w:sz w:val="28"/>
          <w:szCs w:val="28"/>
          <w:lang w:val="en-US"/>
        </w:rPr>
        <w:t xml:space="preserve">21. </w:t>
      </w:r>
    </w:p>
    <w:p w:rsidR="00311D30" w:rsidRDefault="00311D30" w:rsidP="00311D30">
      <w:pPr>
        <w:spacing w:line="360" w:lineRule="auto"/>
        <w:jc w:val="both"/>
        <w:rPr>
          <w:rFonts w:cs="PragmaticaC-Oblique"/>
          <w:iCs/>
          <w:sz w:val="28"/>
          <w:szCs w:val="28"/>
          <w:lang w:val="uk-UA"/>
        </w:rPr>
      </w:pPr>
      <w:r w:rsidRPr="00185956">
        <w:rPr>
          <w:rFonts w:cs="PragmaticaC-Oblique"/>
          <w:iCs/>
          <w:sz w:val="28"/>
          <w:szCs w:val="28"/>
          <w:lang w:val="en-US"/>
        </w:rPr>
        <w:t xml:space="preserve">289. </w:t>
      </w:r>
      <w:r>
        <w:rPr>
          <w:rFonts w:cs="PragmaticaC-Oblique"/>
          <w:iCs/>
          <w:sz w:val="28"/>
          <w:szCs w:val="28"/>
          <w:lang w:val="en-US"/>
        </w:rPr>
        <w:t>V</w:t>
      </w:r>
      <w:r w:rsidRPr="0005273F">
        <w:rPr>
          <w:rFonts w:cs="PragmaticaC-Oblique"/>
          <w:iCs/>
          <w:sz w:val="28"/>
          <w:szCs w:val="28"/>
          <w:lang w:val="en-US"/>
        </w:rPr>
        <w:t>an Meurs J</w:t>
      </w:r>
      <w:r w:rsidRPr="000869FD">
        <w:rPr>
          <w:rFonts w:cs="PragmaticaC-Oblique"/>
          <w:iCs/>
          <w:sz w:val="28"/>
          <w:szCs w:val="28"/>
          <w:lang w:val="en-US"/>
        </w:rPr>
        <w:t>.</w:t>
      </w:r>
      <w:r w:rsidRPr="0005273F">
        <w:rPr>
          <w:rFonts w:cs="PragmaticaC-Oblique"/>
          <w:iCs/>
          <w:sz w:val="28"/>
          <w:szCs w:val="28"/>
          <w:lang w:val="en-US"/>
        </w:rPr>
        <w:t>B</w:t>
      </w:r>
      <w:r w:rsidRPr="000869FD">
        <w:rPr>
          <w:rFonts w:cs="PragmaticaC-Oblique"/>
          <w:iCs/>
          <w:sz w:val="28"/>
          <w:szCs w:val="28"/>
          <w:lang w:val="en-US"/>
        </w:rPr>
        <w:t>.</w:t>
      </w:r>
      <w:r w:rsidRPr="0005273F">
        <w:rPr>
          <w:rFonts w:cs="PragmaticaC-Oblique"/>
          <w:iCs/>
          <w:sz w:val="28"/>
          <w:szCs w:val="28"/>
          <w:lang w:val="en-US"/>
        </w:rPr>
        <w:t>, Uitterlinden A</w:t>
      </w:r>
      <w:r w:rsidRPr="000869FD">
        <w:rPr>
          <w:rFonts w:cs="PragmaticaC-Oblique"/>
          <w:iCs/>
          <w:sz w:val="28"/>
          <w:szCs w:val="28"/>
          <w:lang w:val="en-US"/>
        </w:rPr>
        <w:t>.</w:t>
      </w:r>
      <w:r w:rsidRPr="0005273F">
        <w:rPr>
          <w:rFonts w:cs="PragmaticaC-Oblique"/>
          <w:iCs/>
          <w:sz w:val="28"/>
          <w:szCs w:val="28"/>
          <w:lang w:val="en-US"/>
        </w:rPr>
        <w:t>G. Homoc</w:t>
      </w:r>
      <w:r>
        <w:rPr>
          <w:rFonts w:cs="PragmaticaC-Oblique"/>
          <w:iCs/>
          <w:sz w:val="28"/>
          <w:szCs w:val="28"/>
          <w:lang w:val="en-US"/>
        </w:rPr>
        <w:t>ysteine and fracture prevention</w:t>
      </w:r>
      <w:r>
        <w:rPr>
          <w:rFonts w:cs="PragmaticaC-Oblique"/>
          <w:iCs/>
          <w:sz w:val="28"/>
          <w:szCs w:val="28"/>
          <w:lang w:val="uk-UA"/>
        </w:rPr>
        <w:t xml:space="preserve"> //</w:t>
      </w:r>
      <w:r w:rsidRPr="0005273F">
        <w:rPr>
          <w:rFonts w:cs="PragmaticaC-Oblique"/>
          <w:iCs/>
          <w:sz w:val="28"/>
          <w:szCs w:val="28"/>
          <w:lang w:val="en-US"/>
        </w:rPr>
        <w:t xml:space="preserve"> JAMA</w:t>
      </w:r>
      <w:proofErr w:type="gramStart"/>
      <w:r w:rsidRPr="0005273F">
        <w:rPr>
          <w:rFonts w:cs="PragmaticaC-Oblique"/>
          <w:iCs/>
          <w:sz w:val="28"/>
          <w:szCs w:val="28"/>
          <w:lang w:val="en-US"/>
        </w:rPr>
        <w:t>.</w:t>
      </w:r>
      <w:r>
        <w:rPr>
          <w:rFonts w:cs="PragmaticaC-Oblique"/>
          <w:iCs/>
          <w:sz w:val="28"/>
          <w:szCs w:val="28"/>
          <w:lang w:val="uk-UA"/>
        </w:rPr>
        <w:t>-</w:t>
      </w:r>
      <w:proofErr w:type="gramEnd"/>
      <w:r>
        <w:rPr>
          <w:rFonts w:cs="PragmaticaC-Oblique"/>
          <w:iCs/>
          <w:sz w:val="28"/>
          <w:szCs w:val="28"/>
          <w:lang w:val="en-US"/>
        </w:rPr>
        <w:t xml:space="preserve"> 2005</w:t>
      </w:r>
      <w:r>
        <w:rPr>
          <w:rFonts w:cs="PragmaticaC-Oblique"/>
          <w:iCs/>
          <w:sz w:val="28"/>
          <w:szCs w:val="28"/>
          <w:lang w:val="uk-UA"/>
        </w:rPr>
        <w:t xml:space="preserve">.- </w:t>
      </w:r>
      <w:r>
        <w:rPr>
          <w:sz w:val="28"/>
          <w:szCs w:val="28"/>
          <w:lang w:val="uk-UA"/>
        </w:rPr>
        <w:t>Vol.</w:t>
      </w:r>
      <w:r>
        <w:rPr>
          <w:rFonts w:cs="PragmaticaC-Oblique"/>
          <w:iCs/>
          <w:sz w:val="28"/>
          <w:szCs w:val="28"/>
          <w:lang w:val="en-US"/>
        </w:rPr>
        <w:t>293</w:t>
      </w:r>
      <w:r>
        <w:rPr>
          <w:rFonts w:cs="PragmaticaC-Oblique"/>
          <w:iCs/>
          <w:sz w:val="28"/>
          <w:szCs w:val="28"/>
          <w:lang w:val="uk-UA"/>
        </w:rPr>
        <w:t>.- №</w:t>
      </w:r>
      <w:r>
        <w:rPr>
          <w:rFonts w:cs="PragmaticaC-Oblique"/>
          <w:iCs/>
          <w:sz w:val="28"/>
          <w:szCs w:val="28"/>
          <w:lang w:val="en-US"/>
        </w:rPr>
        <w:t>9</w:t>
      </w:r>
      <w:r>
        <w:rPr>
          <w:rFonts w:cs="PragmaticaC-Oblique"/>
          <w:iCs/>
          <w:sz w:val="28"/>
          <w:szCs w:val="28"/>
          <w:lang w:val="uk-UA"/>
        </w:rPr>
        <w:t xml:space="preserve">.- Р. </w:t>
      </w:r>
      <w:r w:rsidRPr="0005273F">
        <w:rPr>
          <w:rFonts w:cs="PragmaticaC-Oblique"/>
          <w:iCs/>
          <w:sz w:val="28"/>
          <w:szCs w:val="28"/>
          <w:lang w:val="en-US"/>
        </w:rPr>
        <w:t xml:space="preserve">1121-1122. </w:t>
      </w:r>
    </w:p>
    <w:p w:rsidR="00311D30" w:rsidRPr="00AB7B38" w:rsidRDefault="00311D30" w:rsidP="00311D30">
      <w:pPr>
        <w:spacing w:line="360" w:lineRule="auto"/>
        <w:jc w:val="both"/>
        <w:rPr>
          <w:rFonts w:cs="PragmaticaC-Oblique"/>
          <w:iCs/>
          <w:sz w:val="28"/>
          <w:szCs w:val="28"/>
          <w:lang w:val="en-US"/>
        </w:rPr>
      </w:pPr>
      <w:r w:rsidRPr="00C21EBB">
        <w:rPr>
          <w:rFonts w:cs="PragmaticaC-Oblique"/>
          <w:iCs/>
          <w:sz w:val="28"/>
          <w:szCs w:val="28"/>
          <w:lang w:val="en-US"/>
        </w:rPr>
        <w:lastRenderedPageBreak/>
        <w:t xml:space="preserve">290. </w:t>
      </w:r>
      <w:r w:rsidRPr="00AB7B38">
        <w:rPr>
          <w:rFonts w:cs="PragmaticaC-Oblique"/>
          <w:iCs/>
          <w:sz w:val="28"/>
          <w:szCs w:val="28"/>
          <w:lang w:val="en-US"/>
        </w:rPr>
        <w:t>Vezzoli G. Intestinal calcium absorption is associated with bone mass in stone-forming women</w:t>
      </w:r>
      <w:r>
        <w:rPr>
          <w:rFonts w:cs="PragmaticaC-Oblique"/>
          <w:iCs/>
          <w:sz w:val="28"/>
          <w:szCs w:val="28"/>
          <w:lang w:val="en-US"/>
        </w:rPr>
        <w:t xml:space="preserve"> with idiopathic hypercalciuria</w:t>
      </w:r>
      <w:r w:rsidRPr="00AB7B38">
        <w:rPr>
          <w:rFonts w:cs="PragmaticaC-Oblique"/>
          <w:iCs/>
          <w:sz w:val="28"/>
          <w:szCs w:val="28"/>
          <w:lang w:val="en-US"/>
        </w:rPr>
        <w:t xml:space="preserve"> // Am J Kidney Dis</w:t>
      </w:r>
      <w:proofErr w:type="gramStart"/>
      <w:r w:rsidRPr="00AB7B38">
        <w:rPr>
          <w:rFonts w:cs="PragmaticaC-Oblique"/>
          <w:iCs/>
          <w:sz w:val="28"/>
          <w:szCs w:val="28"/>
          <w:lang w:val="en-US"/>
        </w:rPr>
        <w:t>.-</w:t>
      </w:r>
      <w:proofErr w:type="gramEnd"/>
      <w:r>
        <w:rPr>
          <w:rFonts w:cs="PragmaticaC-Oblique"/>
          <w:iCs/>
          <w:sz w:val="28"/>
          <w:szCs w:val="28"/>
          <w:lang w:val="en-US"/>
        </w:rPr>
        <w:t xml:space="preserve"> 2003</w:t>
      </w:r>
      <w:r w:rsidRPr="00AB7B38">
        <w:rPr>
          <w:rFonts w:cs="PragmaticaC-Oblique"/>
          <w:iCs/>
          <w:sz w:val="28"/>
          <w:szCs w:val="28"/>
          <w:lang w:val="en-US"/>
        </w:rPr>
        <w:t xml:space="preserve">.- </w:t>
      </w:r>
      <w:r>
        <w:rPr>
          <w:sz w:val="28"/>
          <w:szCs w:val="28"/>
          <w:lang w:val="uk-UA"/>
        </w:rPr>
        <w:t>Vol</w:t>
      </w:r>
      <w:r w:rsidRPr="00367B9C">
        <w:rPr>
          <w:rFonts w:cs="PragmaticaC-Oblique"/>
          <w:iCs/>
          <w:sz w:val="28"/>
          <w:szCs w:val="28"/>
          <w:lang w:val="en-US"/>
        </w:rPr>
        <w:t>.</w:t>
      </w:r>
      <w:r w:rsidRPr="00AB7B38">
        <w:rPr>
          <w:rFonts w:cs="PragmaticaC-Oblique"/>
          <w:iCs/>
          <w:sz w:val="28"/>
          <w:szCs w:val="28"/>
          <w:lang w:val="en-US"/>
        </w:rPr>
        <w:t>42</w:t>
      </w:r>
      <w:r w:rsidRPr="00367B9C">
        <w:rPr>
          <w:rFonts w:cs="PragmaticaC-Oblique"/>
          <w:iCs/>
          <w:sz w:val="28"/>
          <w:szCs w:val="28"/>
          <w:lang w:val="en-US"/>
        </w:rPr>
        <w:t>, №</w:t>
      </w:r>
      <w:r w:rsidRPr="00711681">
        <w:rPr>
          <w:rFonts w:cs="PragmaticaC-Oblique"/>
          <w:iCs/>
          <w:sz w:val="28"/>
          <w:szCs w:val="28"/>
          <w:lang w:val="en-US"/>
        </w:rPr>
        <w:t>6</w:t>
      </w:r>
      <w:r w:rsidRPr="00367B9C">
        <w:rPr>
          <w:rFonts w:cs="PragmaticaC-Oblique"/>
          <w:iCs/>
          <w:sz w:val="28"/>
          <w:szCs w:val="28"/>
          <w:lang w:val="en-US"/>
        </w:rPr>
        <w:t>.-</w:t>
      </w:r>
      <w:r>
        <w:rPr>
          <w:rFonts w:cs="PragmaticaC-Oblique"/>
          <w:iCs/>
          <w:sz w:val="28"/>
          <w:szCs w:val="28"/>
        </w:rPr>
        <w:t>Р</w:t>
      </w:r>
      <w:r w:rsidRPr="00367B9C">
        <w:rPr>
          <w:rFonts w:cs="PragmaticaC-Oblique"/>
          <w:iCs/>
          <w:sz w:val="28"/>
          <w:szCs w:val="28"/>
          <w:lang w:val="en-US"/>
        </w:rPr>
        <w:t>.</w:t>
      </w:r>
      <w:r w:rsidRPr="00206878">
        <w:rPr>
          <w:rFonts w:cs="PragmaticaC-Oblique"/>
          <w:iCs/>
          <w:sz w:val="28"/>
          <w:szCs w:val="28"/>
          <w:lang w:val="en-US"/>
        </w:rPr>
        <w:t xml:space="preserve"> </w:t>
      </w:r>
      <w:r w:rsidRPr="00AB7B38">
        <w:rPr>
          <w:rFonts w:cs="PragmaticaC-Oblique"/>
          <w:iCs/>
          <w:sz w:val="28"/>
          <w:szCs w:val="28"/>
          <w:lang w:val="en-US"/>
        </w:rPr>
        <w:t>1177-</w:t>
      </w:r>
      <w:r w:rsidRPr="00C7188C">
        <w:rPr>
          <w:rFonts w:cs="PragmaticaC-Oblique"/>
          <w:iCs/>
          <w:sz w:val="28"/>
          <w:szCs w:val="28"/>
          <w:lang w:val="en-US"/>
        </w:rPr>
        <w:t>11</w:t>
      </w:r>
      <w:r w:rsidRPr="00AB7B38">
        <w:rPr>
          <w:rFonts w:cs="PragmaticaC-Oblique"/>
          <w:iCs/>
          <w:sz w:val="28"/>
          <w:szCs w:val="28"/>
          <w:lang w:val="en-US"/>
        </w:rPr>
        <w:t xml:space="preserve">83. </w:t>
      </w:r>
    </w:p>
    <w:p w:rsidR="00311D30" w:rsidRPr="000A14D0" w:rsidRDefault="00311D30" w:rsidP="00311D30">
      <w:pPr>
        <w:spacing w:line="360" w:lineRule="auto"/>
        <w:jc w:val="both"/>
        <w:rPr>
          <w:rFonts w:cs="PragmaticaC-Oblique"/>
          <w:b/>
          <w:iCs/>
          <w:sz w:val="28"/>
          <w:szCs w:val="28"/>
          <w:lang w:val="en-US"/>
        </w:rPr>
      </w:pPr>
      <w:r w:rsidRPr="00185956">
        <w:rPr>
          <w:rFonts w:cs="PragmaticaC-Oblique"/>
          <w:iCs/>
          <w:sz w:val="28"/>
          <w:szCs w:val="28"/>
          <w:lang w:val="en-US"/>
        </w:rPr>
        <w:t xml:space="preserve">291. </w:t>
      </w:r>
      <w:r>
        <w:rPr>
          <w:rFonts w:cs="PragmaticaC-Oblique"/>
          <w:iCs/>
          <w:sz w:val="28"/>
          <w:szCs w:val="28"/>
          <w:lang w:val="en-US"/>
        </w:rPr>
        <w:t>Woitge H</w:t>
      </w:r>
      <w:r w:rsidRPr="00E45F21">
        <w:rPr>
          <w:rFonts w:cs="PragmaticaC-Oblique"/>
          <w:iCs/>
          <w:sz w:val="28"/>
          <w:szCs w:val="28"/>
          <w:lang w:val="en-US"/>
        </w:rPr>
        <w:t>.</w:t>
      </w:r>
      <w:r>
        <w:rPr>
          <w:rFonts w:cs="PragmaticaC-Oblique"/>
          <w:iCs/>
          <w:sz w:val="28"/>
          <w:szCs w:val="28"/>
          <w:lang w:val="en-US"/>
        </w:rPr>
        <w:t>, Seibel M</w:t>
      </w:r>
      <w:r w:rsidRPr="0005273F">
        <w:rPr>
          <w:rFonts w:cs="PragmaticaC-Oblique"/>
          <w:iCs/>
          <w:sz w:val="28"/>
          <w:szCs w:val="28"/>
          <w:lang w:val="en-US"/>
        </w:rPr>
        <w:t xml:space="preserve">. Osteoporosis. Biochemical </w:t>
      </w:r>
      <w:r>
        <w:rPr>
          <w:rFonts w:cs="PragmaticaC-Oblique"/>
          <w:iCs/>
          <w:sz w:val="28"/>
          <w:szCs w:val="28"/>
          <w:lang w:val="en-US"/>
        </w:rPr>
        <w:t>markers to survey bone turnover</w:t>
      </w:r>
      <w:r w:rsidRPr="0005273F">
        <w:rPr>
          <w:rFonts w:cs="PragmaticaC-Oblique"/>
          <w:iCs/>
          <w:sz w:val="28"/>
          <w:szCs w:val="28"/>
          <w:lang w:val="en-US"/>
        </w:rPr>
        <w:t xml:space="preserve"> // Rheum. Dis. Clin. </w:t>
      </w:r>
      <w:proofErr w:type="gramStart"/>
      <w:r w:rsidRPr="0005273F">
        <w:rPr>
          <w:rFonts w:cs="PragmaticaC-Oblique"/>
          <w:iCs/>
          <w:sz w:val="28"/>
          <w:szCs w:val="28"/>
          <w:lang w:val="en-US"/>
        </w:rPr>
        <w:t>North.</w:t>
      </w:r>
      <w:proofErr w:type="gramEnd"/>
      <w:r>
        <w:rPr>
          <w:rFonts w:cs="PragmaticaC-Oblique"/>
          <w:iCs/>
          <w:sz w:val="28"/>
          <w:szCs w:val="28"/>
          <w:lang w:val="en-US"/>
        </w:rPr>
        <w:t xml:space="preserve"> Am</w:t>
      </w:r>
      <w:proofErr w:type="gramStart"/>
      <w:r>
        <w:rPr>
          <w:rFonts w:cs="PragmaticaC-Oblique"/>
          <w:iCs/>
          <w:sz w:val="28"/>
          <w:szCs w:val="28"/>
          <w:lang w:val="en-US"/>
        </w:rPr>
        <w:t>.</w:t>
      </w:r>
      <w:r w:rsidRPr="0005273F">
        <w:rPr>
          <w:rFonts w:cs="PragmaticaC-Oblique"/>
          <w:iCs/>
          <w:sz w:val="28"/>
          <w:szCs w:val="28"/>
          <w:lang w:val="en-US"/>
        </w:rPr>
        <w:t>-</w:t>
      </w:r>
      <w:proofErr w:type="gramEnd"/>
      <w:r w:rsidRPr="0005273F">
        <w:rPr>
          <w:sz w:val="28"/>
          <w:szCs w:val="28"/>
          <w:lang w:val="uk-UA"/>
        </w:rPr>
        <w:t xml:space="preserve"> </w:t>
      </w:r>
      <w:r>
        <w:rPr>
          <w:rFonts w:cs="PragmaticaC-Oblique"/>
          <w:iCs/>
          <w:sz w:val="28"/>
          <w:szCs w:val="28"/>
          <w:lang w:val="en-US"/>
        </w:rPr>
        <w:t>2001</w:t>
      </w:r>
      <w:r>
        <w:rPr>
          <w:rFonts w:cs="PragmaticaC-Oblique"/>
          <w:iCs/>
          <w:sz w:val="28"/>
          <w:szCs w:val="28"/>
          <w:lang w:val="uk-UA"/>
        </w:rPr>
        <w:t>.</w:t>
      </w:r>
      <w:r w:rsidRPr="0005273F">
        <w:rPr>
          <w:rFonts w:cs="PragmaticaC-Oblique"/>
          <w:iCs/>
          <w:sz w:val="28"/>
          <w:szCs w:val="28"/>
          <w:lang w:val="en-US"/>
        </w:rPr>
        <w:t xml:space="preserve">- </w:t>
      </w:r>
      <w:r>
        <w:rPr>
          <w:sz w:val="28"/>
          <w:szCs w:val="28"/>
          <w:lang w:val="uk-UA"/>
        </w:rPr>
        <w:t>Vol.</w:t>
      </w:r>
      <w:r w:rsidRPr="0005273F">
        <w:rPr>
          <w:rFonts w:cs="PragmaticaC-Oblique"/>
          <w:iCs/>
          <w:sz w:val="28"/>
          <w:szCs w:val="28"/>
          <w:lang w:val="en-US"/>
        </w:rPr>
        <w:t>27,</w:t>
      </w:r>
      <w:r w:rsidRPr="00BF484D">
        <w:rPr>
          <w:rFonts w:cs="PragmaticaC-Oblique"/>
          <w:iCs/>
          <w:sz w:val="28"/>
          <w:szCs w:val="28"/>
          <w:lang w:val="en-US"/>
        </w:rPr>
        <w:t xml:space="preserve"> </w:t>
      </w:r>
      <w:r>
        <w:rPr>
          <w:sz w:val="28"/>
          <w:szCs w:val="28"/>
          <w:lang w:val="uk-UA"/>
        </w:rPr>
        <w:t>№</w:t>
      </w:r>
      <w:r>
        <w:rPr>
          <w:rFonts w:cs="PragmaticaC-Oblique"/>
          <w:iCs/>
          <w:sz w:val="28"/>
          <w:szCs w:val="28"/>
          <w:lang w:val="en-US"/>
        </w:rPr>
        <w:t>1</w:t>
      </w:r>
      <w:r w:rsidRPr="0005273F">
        <w:rPr>
          <w:rFonts w:cs="PragmaticaC-Oblique"/>
          <w:iCs/>
          <w:sz w:val="28"/>
          <w:szCs w:val="28"/>
          <w:lang w:val="en-US"/>
        </w:rPr>
        <w:t>.-</w:t>
      </w:r>
      <w:r w:rsidRPr="00BF484D">
        <w:rPr>
          <w:rFonts w:cs="PragmaticaC-Oblique"/>
          <w:iCs/>
          <w:sz w:val="28"/>
          <w:szCs w:val="28"/>
          <w:lang w:val="en-US"/>
        </w:rPr>
        <w:t xml:space="preserve"> </w:t>
      </w:r>
      <w:r>
        <w:rPr>
          <w:rFonts w:cs="PragmaticaC-Oblique"/>
          <w:iCs/>
          <w:sz w:val="28"/>
          <w:szCs w:val="28"/>
        </w:rPr>
        <w:t>Р</w:t>
      </w:r>
      <w:r w:rsidRPr="00BF484D">
        <w:rPr>
          <w:rFonts w:cs="PragmaticaC-Oblique"/>
          <w:iCs/>
          <w:sz w:val="28"/>
          <w:szCs w:val="28"/>
          <w:lang w:val="en-US"/>
        </w:rPr>
        <w:t xml:space="preserve">. </w:t>
      </w:r>
      <w:r w:rsidRPr="0005273F">
        <w:rPr>
          <w:rFonts w:cs="PragmaticaC-Oblique"/>
          <w:iCs/>
          <w:sz w:val="28"/>
          <w:szCs w:val="28"/>
          <w:lang w:val="en-US"/>
        </w:rPr>
        <w:t xml:space="preserve">49-80. </w:t>
      </w:r>
    </w:p>
    <w:p w:rsidR="00311D30" w:rsidRPr="00283F92" w:rsidRDefault="00311D30" w:rsidP="00311D30">
      <w:pPr>
        <w:spacing w:line="360" w:lineRule="auto"/>
        <w:jc w:val="both"/>
        <w:rPr>
          <w:rFonts w:cs="PragmaticaC-Oblique"/>
          <w:iCs/>
          <w:sz w:val="28"/>
          <w:szCs w:val="28"/>
          <w:lang w:val="en-US"/>
        </w:rPr>
      </w:pPr>
      <w:r w:rsidRPr="00265584">
        <w:rPr>
          <w:rFonts w:cs="PragmaticaC-Oblique"/>
          <w:iCs/>
          <w:sz w:val="28"/>
          <w:szCs w:val="28"/>
          <w:lang w:val="en-US"/>
        </w:rPr>
        <w:t>2</w:t>
      </w:r>
      <w:r w:rsidRPr="00185956">
        <w:rPr>
          <w:rFonts w:cs="PragmaticaC-Oblique"/>
          <w:iCs/>
          <w:sz w:val="28"/>
          <w:szCs w:val="28"/>
          <w:lang w:val="en-US"/>
        </w:rPr>
        <w:t xml:space="preserve">92. </w:t>
      </w:r>
      <w:r>
        <w:rPr>
          <w:rFonts w:cs="PragmaticaC-Oblique"/>
          <w:iCs/>
          <w:sz w:val="28"/>
          <w:szCs w:val="28"/>
          <w:lang w:val="en-US"/>
        </w:rPr>
        <w:t>Zehnder Y, Luthi M, Michel D</w:t>
      </w:r>
      <w:r>
        <w:rPr>
          <w:rFonts w:cs="PragmaticaC-Oblique"/>
          <w:iCs/>
          <w:sz w:val="28"/>
          <w:szCs w:val="28"/>
          <w:lang w:val="uk-UA"/>
        </w:rPr>
        <w:t>.</w:t>
      </w:r>
      <w:r w:rsidRPr="00EF0DA7">
        <w:rPr>
          <w:rFonts w:cs="PragmaticaC-Oblique"/>
          <w:iCs/>
          <w:sz w:val="28"/>
          <w:szCs w:val="28"/>
          <w:lang w:val="en-US"/>
        </w:rPr>
        <w:t xml:space="preserve"> </w:t>
      </w:r>
      <w:r w:rsidRPr="0005273F">
        <w:rPr>
          <w:rFonts w:cs="PragmaticaC-Oblique"/>
          <w:iCs/>
          <w:sz w:val="28"/>
          <w:szCs w:val="28"/>
          <w:lang w:val="en-US"/>
        </w:rPr>
        <w:t>et al.</w:t>
      </w:r>
      <w:r>
        <w:rPr>
          <w:rFonts w:cs="PragmaticaC-Oblique"/>
          <w:iCs/>
          <w:sz w:val="28"/>
          <w:szCs w:val="28"/>
          <w:lang w:val="uk-UA"/>
        </w:rPr>
        <w:t xml:space="preserve">  </w:t>
      </w:r>
      <w:r w:rsidRPr="00EF0DA7">
        <w:rPr>
          <w:rFonts w:cs="PragmaticaC-Oblique"/>
          <w:iCs/>
          <w:sz w:val="28"/>
          <w:szCs w:val="28"/>
          <w:lang w:val="en-US"/>
        </w:rPr>
        <w:t xml:space="preserve"> Long-term changes in bone metabolism, bone mineral density, quantitative ultrasound</w:t>
      </w:r>
      <w:r>
        <w:rPr>
          <w:rFonts w:cs="PragmaticaC-Oblique"/>
          <w:iCs/>
          <w:sz w:val="28"/>
          <w:szCs w:val="28"/>
          <w:lang w:val="uk-UA"/>
        </w:rPr>
        <w:t xml:space="preserve"> </w:t>
      </w:r>
      <w:r w:rsidRPr="00EF0DA7">
        <w:rPr>
          <w:rFonts w:cs="PragmaticaC-Oblique"/>
          <w:iCs/>
          <w:sz w:val="28"/>
          <w:szCs w:val="28"/>
          <w:lang w:val="en-US"/>
        </w:rPr>
        <w:t>parameters, and fracture incidence after spinal cord in</w:t>
      </w:r>
      <w:r>
        <w:rPr>
          <w:rFonts w:cs="PragmaticaC-Oblique"/>
          <w:iCs/>
          <w:sz w:val="28"/>
          <w:szCs w:val="28"/>
          <w:lang w:val="en-US"/>
        </w:rPr>
        <w:t>jury: a cross-sectional observa</w:t>
      </w:r>
      <w:r w:rsidRPr="00EF0DA7">
        <w:rPr>
          <w:rFonts w:cs="PragmaticaC-Oblique"/>
          <w:iCs/>
          <w:sz w:val="28"/>
          <w:szCs w:val="28"/>
          <w:lang w:val="en-US"/>
        </w:rPr>
        <w:t>tional study in 100 paraplegic men</w:t>
      </w:r>
      <w:r>
        <w:rPr>
          <w:rFonts w:cs="PragmaticaC-Oblique"/>
          <w:iCs/>
          <w:sz w:val="28"/>
          <w:szCs w:val="28"/>
          <w:lang w:val="uk-UA"/>
        </w:rPr>
        <w:t xml:space="preserve"> // </w:t>
      </w:r>
      <w:r>
        <w:rPr>
          <w:rFonts w:cs="PragmaticaC-Oblique"/>
          <w:iCs/>
          <w:sz w:val="28"/>
          <w:szCs w:val="28"/>
          <w:lang w:val="en-US"/>
        </w:rPr>
        <w:t>Osteoporos Int</w:t>
      </w:r>
      <w:r>
        <w:rPr>
          <w:rFonts w:cs="PragmaticaC-Oblique"/>
          <w:iCs/>
          <w:sz w:val="28"/>
          <w:szCs w:val="28"/>
          <w:lang w:val="uk-UA"/>
        </w:rPr>
        <w:t>.-</w:t>
      </w:r>
      <w:r>
        <w:rPr>
          <w:rFonts w:cs="PragmaticaC-Oblique"/>
          <w:iCs/>
          <w:sz w:val="28"/>
          <w:szCs w:val="28"/>
          <w:lang w:val="en-US"/>
        </w:rPr>
        <w:t>2004</w:t>
      </w:r>
      <w:r>
        <w:rPr>
          <w:rFonts w:cs="PragmaticaC-Oblique"/>
          <w:iCs/>
          <w:sz w:val="28"/>
          <w:szCs w:val="28"/>
          <w:lang w:val="uk-UA"/>
        </w:rPr>
        <w:t xml:space="preserve">.- </w:t>
      </w:r>
      <w:r>
        <w:rPr>
          <w:sz w:val="28"/>
          <w:szCs w:val="28"/>
          <w:lang w:val="uk-UA"/>
        </w:rPr>
        <w:t>Vol</w:t>
      </w:r>
      <w:r w:rsidRPr="00367B9C">
        <w:rPr>
          <w:rFonts w:cs="PragmaticaC-Oblique"/>
          <w:iCs/>
          <w:sz w:val="28"/>
          <w:szCs w:val="28"/>
          <w:lang w:val="en-US"/>
        </w:rPr>
        <w:t>.</w:t>
      </w:r>
      <w:r>
        <w:rPr>
          <w:rFonts w:cs="PragmaticaC-Oblique"/>
          <w:iCs/>
          <w:sz w:val="28"/>
          <w:szCs w:val="28"/>
          <w:lang w:val="uk-UA"/>
        </w:rPr>
        <w:t>15</w:t>
      </w:r>
      <w:r w:rsidRPr="00367B9C">
        <w:rPr>
          <w:rFonts w:cs="PragmaticaC-Oblique"/>
          <w:iCs/>
          <w:sz w:val="28"/>
          <w:szCs w:val="28"/>
          <w:lang w:val="en-US"/>
        </w:rPr>
        <w:t>, №</w:t>
      </w:r>
      <w:r>
        <w:rPr>
          <w:rFonts w:cs="PragmaticaC-Oblique"/>
          <w:iCs/>
          <w:sz w:val="28"/>
          <w:szCs w:val="28"/>
          <w:lang w:val="en-US"/>
        </w:rPr>
        <w:t>3</w:t>
      </w:r>
      <w:r>
        <w:rPr>
          <w:rFonts w:cs="PragmaticaC-Oblique"/>
          <w:iCs/>
          <w:sz w:val="28"/>
          <w:szCs w:val="28"/>
          <w:lang w:val="uk-UA"/>
        </w:rPr>
        <w:t>.- Р.</w:t>
      </w:r>
      <w:r w:rsidRPr="00EF0DA7">
        <w:rPr>
          <w:rFonts w:cs="PragmaticaC-Oblique"/>
          <w:iCs/>
          <w:sz w:val="28"/>
          <w:szCs w:val="28"/>
          <w:lang w:val="en-US"/>
        </w:rPr>
        <w:t xml:space="preserve"> 180-189</w:t>
      </w:r>
      <w:r>
        <w:rPr>
          <w:rFonts w:cs="PragmaticaC-Oblique"/>
          <w:iCs/>
          <w:sz w:val="28"/>
          <w:szCs w:val="28"/>
          <w:lang w:val="uk-UA"/>
        </w:rPr>
        <w:t>.</w:t>
      </w:r>
    </w:p>
    <w:p w:rsidR="00311D30" w:rsidRPr="00715DC3" w:rsidRDefault="00311D30" w:rsidP="00311D30">
      <w:pPr>
        <w:spacing w:line="360" w:lineRule="auto"/>
        <w:jc w:val="both"/>
        <w:rPr>
          <w:rFonts w:cs="PragmaticaC-Oblique"/>
          <w:b/>
          <w:iCs/>
          <w:sz w:val="28"/>
          <w:szCs w:val="28"/>
          <w:lang w:val="uk-UA"/>
        </w:rPr>
      </w:pPr>
    </w:p>
    <w:p w:rsidR="00311D30" w:rsidRDefault="00311D30" w:rsidP="00311D30">
      <w:pPr>
        <w:rPr>
          <w:rFonts w:ascii="Verdana" w:hAnsi="Verdana"/>
          <w:lang w:val="uk-UA"/>
        </w:rPr>
      </w:pPr>
      <w:bookmarkStart w:id="8" w:name="B48"/>
      <w:bookmarkStart w:id="9" w:name="ref_02"/>
      <w:bookmarkStart w:id="10" w:name="ref_04"/>
      <w:bookmarkStart w:id="11" w:name="ref_05"/>
      <w:bookmarkStart w:id="12" w:name="ref_06"/>
      <w:bookmarkStart w:id="13" w:name="ref_07"/>
      <w:bookmarkStart w:id="14" w:name="ref_08"/>
      <w:bookmarkStart w:id="15" w:name="ref_09"/>
      <w:bookmarkStart w:id="16" w:name="ref_10"/>
      <w:bookmarkEnd w:id="8"/>
      <w:bookmarkEnd w:id="9"/>
      <w:bookmarkEnd w:id="10"/>
      <w:bookmarkEnd w:id="11"/>
      <w:bookmarkEnd w:id="12"/>
      <w:bookmarkEnd w:id="13"/>
      <w:bookmarkEnd w:id="14"/>
      <w:bookmarkEnd w:id="15"/>
      <w:bookmarkEnd w:id="16"/>
    </w:p>
    <w:p w:rsidR="00311D30" w:rsidRDefault="00311D30" w:rsidP="00311D30">
      <w:pPr>
        <w:rPr>
          <w:rFonts w:ascii="Verdana" w:hAnsi="Verdana"/>
          <w:lang w:val="uk-UA"/>
        </w:rPr>
      </w:pPr>
    </w:p>
    <w:p w:rsidR="00311D30" w:rsidRPr="00877BDC" w:rsidRDefault="00311D30" w:rsidP="00311D30">
      <w:pPr>
        <w:spacing w:line="360" w:lineRule="auto"/>
        <w:jc w:val="both"/>
        <w:rPr>
          <w:rFonts w:cs="PragmaticaC-Oblique"/>
          <w:iCs/>
          <w:sz w:val="28"/>
          <w:szCs w:val="28"/>
        </w:rPr>
      </w:pPr>
    </w:p>
    <w:p w:rsidR="00311D30" w:rsidRDefault="00311D30" w:rsidP="00311D30">
      <w:pPr>
        <w:rPr>
          <w:sz w:val="28"/>
          <w:szCs w:val="28"/>
          <w:lang w:val="uk-UA"/>
        </w:rPr>
      </w:pPr>
    </w:p>
    <w:p w:rsidR="00311D30" w:rsidRPr="00877BDC" w:rsidRDefault="00311D30" w:rsidP="00311D30">
      <w:pPr>
        <w:rPr>
          <w:sz w:val="28"/>
          <w:szCs w:val="28"/>
        </w:rPr>
      </w:pPr>
    </w:p>
    <w:p w:rsidR="005B5702" w:rsidRPr="00EC05B1" w:rsidRDefault="005B5702" w:rsidP="0097088E">
      <w:pPr>
        <w:spacing w:line="340" w:lineRule="exact"/>
        <w:ind w:firstLine="737"/>
        <w:rPr>
          <w:sz w:val="28"/>
          <w:lang w:val="uk-UA"/>
        </w:rPr>
      </w:pPr>
    </w:p>
    <w:p w:rsidR="00E8063E" w:rsidRDefault="00E8063E" w:rsidP="009B2370">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3" w:history="1">
        <w:r>
          <w:rPr>
            <w:rStyle w:val="af7"/>
            <w:color w:val="0070C0"/>
          </w:rPr>
          <w:t>http://www.mydisser.com/search.html</w:t>
        </w:r>
      </w:hyperlink>
      <w:bookmarkStart w:id="17" w:name="_PictureBullets"/>
      <w:bookmarkEnd w:id="17"/>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89" w:rsidRDefault="00405C89">
      <w:r>
        <w:separator/>
      </w:r>
    </w:p>
  </w:endnote>
  <w:endnote w:type="continuationSeparator" w:id="0">
    <w:p w:rsidR="00405C89" w:rsidRDefault="0040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PragmaticaC-Oblique">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89" w:rsidRDefault="00405C89">
      <w:r>
        <w:separator/>
      </w:r>
    </w:p>
  </w:footnote>
  <w:footnote w:type="continuationSeparator" w:id="0">
    <w:p w:rsidR="00405C89" w:rsidRDefault="0040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6"/>
  </w:num>
  <w:num w:numId="47">
    <w:abstractNumId w:val="50"/>
  </w:num>
  <w:num w:numId="48">
    <w:abstractNumId w:val="52"/>
  </w:num>
  <w:num w:numId="49">
    <w:abstractNumId w:val="54"/>
  </w:num>
  <w:num w:numId="50">
    <w:abstractNumId w:val="44"/>
  </w:num>
  <w:num w:numId="51">
    <w:abstractNumId w:val="53"/>
  </w:num>
  <w:num w:numId="52">
    <w:abstractNumId w:val="48"/>
  </w:num>
  <w:num w:numId="53">
    <w:abstractNumId w:val="45"/>
  </w:num>
  <w:num w:numId="54">
    <w:abstractNumId w:val="49"/>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2400"/>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4072"/>
    <w:rsid w:val="00334765"/>
    <w:rsid w:val="00336900"/>
    <w:rsid w:val="0033708E"/>
    <w:rsid w:val="003370BE"/>
    <w:rsid w:val="00337993"/>
    <w:rsid w:val="00342491"/>
    <w:rsid w:val="0034262A"/>
    <w:rsid w:val="0034460F"/>
    <w:rsid w:val="00344BA3"/>
    <w:rsid w:val="00347B7E"/>
    <w:rsid w:val="003507BE"/>
    <w:rsid w:val="003556FD"/>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5B91"/>
    <w:rsid w:val="00405C89"/>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2C15"/>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65E1"/>
    <w:rsid w:val="00636CDB"/>
    <w:rsid w:val="00637DCB"/>
    <w:rsid w:val="00645857"/>
    <w:rsid w:val="00647FFC"/>
    <w:rsid w:val="00650A11"/>
    <w:rsid w:val="00650F42"/>
    <w:rsid w:val="0065359A"/>
    <w:rsid w:val="006649E1"/>
    <w:rsid w:val="006655E9"/>
    <w:rsid w:val="00673773"/>
    <w:rsid w:val="00680AB0"/>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6D67"/>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36AB"/>
    <w:rsid w:val="00873DF9"/>
    <w:rsid w:val="008765B6"/>
    <w:rsid w:val="0087703A"/>
    <w:rsid w:val="00877AA5"/>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0C93"/>
    <w:rsid w:val="00B753B5"/>
    <w:rsid w:val="00B7647D"/>
    <w:rsid w:val="00B765DA"/>
    <w:rsid w:val="00B7676C"/>
    <w:rsid w:val="00B800A2"/>
    <w:rsid w:val="00B80692"/>
    <w:rsid w:val="00B8206A"/>
    <w:rsid w:val="00B82792"/>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754F"/>
    <w:rsid w:val="00FF28A9"/>
    <w:rsid w:val="00FF30A5"/>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entrez/query.fcgi?cmd=retrieve&amp;db=pubmed&amp;list_uids=15942790&amp;dopt=abstra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cmd=retrieve&amp;db=pubmed&amp;list_uids=15133327&amp;dopt=abstrac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bi.nlm.nih.gov/entrez/query.fcgi?cmd=retrieve&amp;db=pubmed&amp;list_uids=12768074&amp;dopt=abstrac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65C5-D69E-4ADD-893C-38AB4937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40</Pages>
  <Words>10379</Words>
  <Characters>59162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69403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754</cp:revision>
  <cp:lastPrinted>2009-02-06T08:36:00Z</cp:lastPrinted>
  <dcterms:created xsi:type="dcterms:W3CDTF">2015-03-22T11:10:00Z</dcterms:created>
  <dcterms:modified xsi:type="dcterms:W3CDTF">2015-08-25T09:08:00Z</dcterms:modified>
</cp:coreProperties>
</file>