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6FB44" w14:textId="77777777" w:rsidR="000D53EA" w:rsidRDefault="000D53EA" w:rsidP="000D53EA">
      <w:pPr>
        <w:pStyle w:val="afffffffffffffffffffffffffff5"/>
        <w:rPr>
          <w:rFonts w:ascii="Verdana" w:hAnsi="Verdana"/>
          <w:color w:val="000000"/>
          <w:sz w:val="21"/>
          <w:szCs w:val="21"/>
        </w:rPr>
      </w:pPr>
      <w:r>
        <w:rPr>
          <w:rFonts w:ascii="Helvetica Neue" w:hAnsi="Helvetica Neue"/>
          <w:b/>
          <w:bCs w:val="0"/>
          <w:color w:val="222222"/>
          <w:sz w:val="21"/>
          <w:szCs w:val="21"/>
        </w:rPr>
        <w:t>Тарасов, Валерий Федорович.</w:t>
      </w:r>
    </w:p>
    <w:p w14:paraId="10123247" w14:textId="77777777" w:rsidR="000D53EA" w:rsidRDefault="000D53EA" w:rsidP="000D53EA">
      <w:pPr>
        <w:pStyle w:val="20"/>
        <w:spacing w:before="0" w:after="312"/>
        <w:rPr>
          <w:rFonts w:ascii="Arial" w:hAnsi="Arial" w:cs="Arial"/>
          <w:caps/>
          <w:color w:val="333333"/>
          <w:sz w:val="27"/>
          <w:szCs w:val="27"/>
        </w:rPr>
      </w:pPr>
      <w:r>
        <w:rPr>
          <w:rFonts w:ascii="Helvetica Neue" w:hAnsi="Helvetica Neue" w:cs="Arial"/>
          <w:caps/>
          <w:color w:val="222222"/>
          <w:sz w:val="21"/>
          <w:szCs w:val="21"/>
        </w:rPr>
        <w:t>Спин-селективные процессы в минцеллярных радикальных парах : Теория микрореактора : диссертация ... доктора физико-математических наук в форме науч. докл. : 01.04.17. - Москва, 1999. - 63 с. : ил.; 21х14 см.</w:t>
      </w:r>
    </w:p>
    <w:p w14:paraId="251F87B7" w14:textId="77777777" w:rsidR="000D53EA" w:rsidRDefault="000D53EA" w:rsidP="000D53E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в форме науч. докл. Тарасов, Валерий Федорович</w:t>
      </w:r>
    </w:p>
    <w:p w14:paraId="45A63A9E"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Актуальность исследований спин-селективных процессов в мицеллярных растворах, включая магнитные эффекты (МЭ) в химических реакциях радикалов, обусловлена тремя основными причинами.</w:t>
      </w:r>
    </w:p>
    <w:p w14:paraId="15238FA6"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Зависимость интеркомбинационной конверсии (ИКК) в радикальных парах (РП) от обменного спин-спинового взаимодействия неспаренных электронов обеспечивает принципиальную возможность исследования как самого обменного взаимодействия между радикалами, так и его влияния на химическую реакционноспособность РП. Основная трудность в реализации таких исследований состоит в том, что либо величины МЭ и их чувствительность к обменному взаимодействию чрезвычайно малы, как это имеет место для эффектов магнитного поля на скорость реакций в гомогенных растворителях, либо информация об обменном взаимодействии содержится в абсолютном значении поляризации электронов - параметре, неудобном для экспериментальных измерений. Вследствие относительно долгого времени жизни мицеллярных РП (МРП) МЭ в этих системах велики и чрезвычайно чувствительны к обменному взаимодействию. Эффекты, например, магнитного поля на скорость рекомбинации МРП достигают десятков и даже сотен процентов, а спектры ЭПР МРП обладают уникальной особенностью - антифазной структурой, форма которой практически полностью определяется обменным взаимодействием.</w:t>
      </w:r>
    </w:p>
    <w:p w14:paraId="104A9B64"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Несмотря на активное развитие теории, она во многих отношениях не удовлетворяет потребностям эксперимента. Поэтому существует актуальная необходимость в формулировании адекватной модели спин-селективных процессов в системах с ограниченной в нанометровом диапазоне диффузионной подвижностью радикалов и развитии методов численного моделирования этих процессов. Необходимость построения такой модели обусловлена еще и тем, что спиновая эволюция в геминальных МРП - это прежде всего спиновая эволюция спин-коррелированных (несёпарабельных) состояний. Насколько важно это обстоятельство для химической реакционноспособности таких систем, каких эффектов следует ожидать и как эти эффекты реализуются в спектроскопических характеристиках МРП - актуальные проблемы не только интерпретации самих МЭ, но и общих вопросов химической кинетики в системах, характеризуемых пространственно ограниченной подвижностью реагентов.</w:t>
      </w:r>
    </w:p>
    <w:p w14:paraId="1937F4C4"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И наконец, МРП - чрезвычайно информативный зонд исследования самих мицелл. Во-первых, исследователь заведомо имеет дело с парой частиц, помещенных в одну мицеллу, что никогда не удается достичь, используя традиционные методы, например, тушение фотовозбужденных </w:t>
      </w:r>
      <w:r>
        <w:rPr>
          <w:rFonts w:ascii="Arial" w:hAnsi="Arial" w:cs="Arial"/>
          <w:color w:val="333333"/>
          <w:sz w:val="21"/>
          <w:szCs w:val="21"/>
        </w:rPr>
        <w:lastRenderedPageBreak/>
        <w:t>состояний. Во-вторых, зависимость МЭ от обменного взаимодействия определяется не только параметрами самого обменного взаимодействия, но и частотами столкновений радикалов МРП, т.е. размером и вязкостью мицеллярной фазы.</w:t>
      </w:r>
    </w:p>
    <w:p w14:paraId="12B5C7D7"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Практически все МЭ в МРП получили в научной литературе интерпретации, основанные на концепции эффективного обменного взаимодействия и эффективных констант скорости ИКК. Однако величины эффективного обмена, полученные в различных экспериментах, различаются на порядки величины. ИКК эволюционирующих спиновых систем, являющаяся по существу вращением репрезентативного вектора состояния, только в исключительных случаях может быть описана в терминах кинетических констант. Поэтому эти модели не могут служить отправной точкой для реальных оценок величин МЭ, в частности для строго обоснованных предсказаний эффективности разделения изотопов на основе магнитного изотопного эффекта, а содержащаяся в МЭ информация о механизмах ИКК в МРП и реальных параметрах молекулярной и спиновой динамик остается недоступной. С другой стороны физический смысл выводов строгого теоретического анализа из-за математических сложностей зачастую попросту не доступен экспериментаторам. Поэтому создание простых, или так называемых bridge моделей, сочетающих физическую наглядность и достоверность с математической строгостью, является настоятельно необходимой работой.</w:t>
      </w:r>
    </w:p>
    <w:p w14:paraId="62C04544"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Цель и задачи работы. 1. Всесторонне экспериментально и теоретически исследовать МЭ в МРП. Для этого: (i) разработать экспериментальные методы определения вероятностей рекомбинации МРП и использовать их для определения зависимостей вероятностей спин-селективных реакций от размеров мицелл и напряженности внешнего магнитного поля, (ii) установить основные характеристики магнитного изотопного эффекта (МИЭ), в частности зависимость от внешнего магнитного поля, размера мицелл и спиновой статистики, (iii) определить влияние размера мицелл на полевые зависимости химической поляризации ядер (ХПЯ) и спектры стимулированной поляризации ядер (СПЯ), (iv) получить спектры ЭПР с временным разрешением спин-меченных МРП и МРП с большими константами СТВ, определить их зависимость от размера мицелл в X и L спектральных диапазонах.</w:t>
      </w:r>
    </w:p>
    <w:p w14:paraId="052E2A75"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Сформулировать модель МРП (модель микрореактора) и разработать компьютерные программы решения стохастического уравнения Лиувилля (СУЛ) применительно к модели микрореактора. Установить адекватность этой модели и ее ограничения путем численного моделирования всех вышеперечисленных кинетических и спектральных характеристик МЭ в рамках единого набора параметров - размера микрореактора, вязкости среды микрореактора, его проницаемости, зависящего от расстояния между радикалами обменного взаимодействия, констант СТВ и параметров спин-решеточной релаксации.</w:t>
      </w:r>
    </w:p>
    <w:p w14:paraId="571F7B6E"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На основании экспериментальных результатов и результатов численного моделирования установить наилучшие параметры микрореакторов и параметры спин-спинового гейзенберговского обменного взаимодействия. Установить механизм ИКК в долгоживущих РП, локализованных в мицеллярной фазе, сформулировать механизм влияния размеров микрореактора на физические и </w:t>
      </w:r>
      <w:r>
        <w:rPr>
          <w:rFonts w:ascii="Arial" w:hAnsi="Arial" w:cs="Arial"/>
          <w:color w:val="333333"/>
          <w:sz w:val="21"/>
          <w:szCs w:val="21"/>
        </w:rPr>
        <w:lastRenderedPageBreak/>
        <w:t>химические процессы в МРП, установить роль когерентностей в образовании анти-фазной структуры спектров ЭПР и ее роль в реакционноспо-собности МРП.</w:t>
      </w:r>
    </w:p>
    <w:p w14:paraId="6DCF1C40"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Сформулировать наиболее общие закономерности физико-химических процессов в РП с ограниченной диффузионной подвижностью. Для этого в частности выявить наиболее общие параметры, применимые к guest/host системам безоотносительно к их частным особенностям.</w:t>
      </w:r>
    </w:p>
    <w:p w14:paraId="3D7BB5AA"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Научная новизна. Сформулирована модель микрореактора и создана компьютерная программа численного моделирования спин-селективных химических и физических процессов в мицеллярных РП, основанного на решении стохастического уравнения Лиувилля (СУЛ). Модель адекватно воспроизводит все экспериментально наблюдаемые МЭ в рамках единого набора параметров: обменного спин-спинового взаимодействия, размера и вязкости алкилсульфатных мицелл их зависимость от длины углеводородной цепочки детергента. Такие параметры как константы скорости гибели МРП и выхода радикалов в водную фазу, и их зависимость от температуры, включая вязкость мицелл и их размер находятся в хорошем согласии с доступными литературными данными.</w:t>
      </w:r>
    </w:p>
    <w:p w14:paraId="4DF522AF"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Показано, что для успешного моделирования экспериментальных результатов в первую очередь необходимо учитывать зависящее от расстояния между радикалами обменное спин-спиновое взаимодействие.</w:t>
      </w:r>
    </w:p>
    <w:p w14:paraId="50406AF1"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Предложена концепция локального и суперкдеточного (заполненная мицелла) эффектов. Экспериментально показано, что МЭ, формирующиеся на стадии локального клеточного эффекта существенно отличаются от МЭ в системах с однородным распределением радикалов в микрореакторе.</w:t>
      </w:r>
    </w:p>
    <w:p w14:paraId="52537172"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Установлено, что соотношение между частототами вынужденных столкновений радикалов и частототами ИКК - основная количественная характеристика, качественно влияющая на МЭ, формирующиеся в долгоживущих МРП. Детально исследованы влияние размера мицелл на</w:t>
      </w:r>
    </w:p>
    <w:p w14:paraId="663410B5"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вероятности спин-селективных реакций МРП и их зависимость от внешнего магнитного поля.</w:t>
      </w:r>
    </w:p>
    <w:p w14:paraId="7671D7FA"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на полевые зависимости химической поляризации ядер (ХПЯ). Показано, что положение низкополевых экстрэмумов определяется не только обменным взаимодействием, но и в равной степени скоростью выхода радикалов из мицелл.</w:t>
      </w:r>
    </w:p>
    <w:p w14:paraId="08778510"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магнитный изотопный эффект и эффективность разделения изотопов на его основе. Установлено, что разделение изотопов происходит на стадии локального клеточного эффекта. Роль суперклеточного эффекта сводится к увеличению степени повторяемости или каскадности процесса.</w:t>
      </w:r>
    </w:p>
    <w:p w14:paraId="6C38785F"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стимулированную поляризацию ядер в Ь и X спектральных диапазонах. Обнаружен эффект уменьшения спектрального расщепления с уменьшением размера мицелл вследствие спектральных </w:t>
      </w:r>
      <w:r>
        <w:rPr>
          <w:rFonts w:ascii="Arial" w:hAnsi="Arial" w:cs="Arial"/>
          <w:color w:val="333333"/>
          <w:sz w:val="21"/>
          <w:szCs w:val="21"/>
        </w:rPr>
        <w:lastRenderedPageBreak/>
        <w:t>сдвигов Т- переходов в МРП. Обнаружено, что уширение спектральных линий в спектрах СПЯ, индуцированное микроволновым резонансным полем, существенно зависит от времени жизни МРП.</w:t>
      </w:r>
    </w:p>
    <w:p w14:paraId="4D6ED23E"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форму антифазной структуры в спектрах ЭПР спин-коррелированных МРП (СК МРП). Предложена качественная модель процессов обменной релаксации в СК МРП, объясняющая возникновение асимметричной формы антифазной структуры (АФС) спектров ЭПР и изменение формы АФС со временем.</w:t>
      </w:r>
    </w:p>
    <w:p w14:paraId="2F846692"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Практическая ценность работы. Полученные экспериментальные результаты и их численное моделирование показали, что МЭ в физико-химических процессах МРП существенно зависят от характера относительного движения партнеров МРП и взаимодействия партнеров МРП а также от степени "открытости" систем, ограничивающих диффузионное движение радикалов МРП. Успешное численное моделирование широкого набора МЭ (МИЭ, МАКУ, СПЯ, ХПЭ И ХПЯ) позволило определить ряд важных параметров, характеризующих физико-химические характеристики как самих мицелл, так и МРП, образующихся в фотохимических реакциях алкилароматических кетонов, которые впоследствие были использованы и другими исследователями. Научные выводы и результаты интерпретации экспериментальных результатов используются в лекциях и научно-исследовательских работах в таких международных центрах как Новосибирский томографический центр, Колумбийский Университет города Нью Йорка, Университет Северной Каролины, Тохукийский Университет и т.д.</w:t>
      </w:r>
    </w:p>
    <w:p w14:paraId="055FC4E9"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Аппробация работы. Материалы диссертации докладывались и обсуждались на II и III Всесоюзных конференциях "Поляризация электронов и ядер и магнитные эффекты в химических реакциях (Киев, 1978 г., Новосибирск, 1981 г.), XI и XII Менделеевских съездах по общей и прикладной химии (Москва, 1981, Баку 1984), Всесоюзной конференции "Магнитный резонанс в исследовании химических элементарных актов" (Новосибирск, 1984), V Международном симпозиуме по органическим свободным радикалам (Цурих, Швейцария, 1988), конференции по нитроксильным радикалам (Новосибирск, 1989), V и VI Всесоюзных совещаниях по фотохимии (Суздаль 1985 г., Новосибирск 1989 г.), Всесоюзном симпозиуме по теоретическим проблемам химической физики</w:t>
      </w:r>
    </w:p>
    <w:p w14:paraId="4611D844" w14:textId="77777777" w:rsidR="000D53EA" w:rsidRDefault="000D53EA" w:rsidP="000D53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Черноголовка, 1984), IV Всесоюзном симпозиуме "Динамика элементарных атомно-молекулярных процессов" (Черноголовка, 1987), Гордоновских конференциях по органической фотохимии (США, 1991,1997), II - V международных симпозиумах "Магнитно-полевые и спиновые эффекты в химических реакциях и родственные явления", (Констанс, Германия 1992; Чикаго, США 1994, Новосибирск 1996, Иерусалим, Израиль 1997), 28 Конгрессе AMPERE (Кэнтбэрри, Англия, 1996), 53-ей конференции в Оказаки по новым тенденциям в химии (Оказаки, Япония, 1995). По результатам работы прочитаны лекции в Университете Нью Йорка, Колумбийском Университете, Тафт Университете, Университете Северной Каролины, Химическом отделении Аргонской национальной лаборатории, Тохукийском университете и университете Хиросимы (Япония), университете Флоренции (Италия).</w:t>
      </w:r>
    </w:p>
    <w:p w14:paraId="071EBB05" w14:textId="2EB2DB04" w:rsidR="00E67B85" w:rsidRPr="000D53EA" w:rsidRDefault="00E67B85" w:rsidP="000D53EA"/>
    <w:sectPr w:rsidR="00E67B85" w:rsidRPr="000D53E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7769" w14:textId="77777777" w:rsidR="007B2576" w:rsidRDefault="007B2576">
      <w:pPr>
        <w:spacing w:after="0" w:line="240" w:lineRule="auto"/>
      </w:pPr>
      <w:r>
        <w:separator/>
      </w:r>
    </w:p>
  </w:endnote>
  <w:endnote w:type="continuationSeparator" w:id="0">
    <w:p w14:paraId="137B16AE" w14:textId="77777777" w:rsidR="007B2576" w:rsidRDefault="007B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5D7A9" w14:textId="77777777" w:rsidR="007B2576" w:rsidRDefault="007B2576"/>
    <w:p w14:paraId="69DF5AF7" w14:textId="77777777" w:rsidR="007B2576" w:rsidRDefault="007B2576"/>
    <w:p w14:paraId="38B19723" w14:textId="77777777" w:rsidR="007B2576" w:rsidRDefault="007B2576"/>
    <w:p w14:paraId="0FFFF8A7" w14:textId="77777777" w:rsidR="007B2576" w:rsidRDefault="007B2576"/>
    <w:p w14:paraId="69F2D776" w14:textId="77777777" w:rsidR="007B2576" w:rsidRDefault="007B2576"/>
    <w:p w14:paraId="2440BDEF" w14:textId="77777777" w:rsidR="007B2576" w:rsidRDefault="007B2576"/>
    <w:p w14:paraId="62C33B29" w14:textId="77777777" w:rsidR="007B2576" w:rsidRDefault="007B25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57A7A0" wp14:editId="03C6B2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564C8" w14:textId="77777777" w:rsidR="007B2576" w:rsidRDefault="007B25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57A7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4564C8" w14:textId="77777777" w:rsidR="007B2576" w:rsidRDefault="007B25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C17CB7" w14:textId="77777777" w:rsidR="007B2576" w:rsidRDefault="007B2576"/>
    <w:p w14:paraId="77DA7D1A" w14:textId="77777777" w:rsidR="007B2576" w:rsidRDefault="007B2576"/>
    <w:p w14:paraId="13FE3BC5" w14:textId="77777777" w:rsidR="007B2576" w:rsidRDefault="007B25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BB427F" wp14:editId="42F30C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7D580" w14:textId="77777777" w:rsidR="007B2576" w:rsidRDefault="007B2576"/>
                          <w:p w14:paraId="3216710F" w14:textId="77777777" w:rsidR="007B2576" w:rsidRDefault="007B25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BB42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87D580" w14:textId="77777777" w:rsidR="007B2576" w:rsidRDefault="007B2576"/>
                    <w:p w14:paraId="3216710F" w14:textId="77777777" w:rsidR="007B2576" w:rsidRDefault="007B25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47A8A5" w14:textId="77777777" w:rsidR="007B2576" w:rsidRDefault="007B2576"/>
    <w:p w14:paraId="271D7EA3" w14:textId="77777777" w:rsidR="007B2576" w:rsidRDefault="007B2576">
      <w:pPr>
        <w:rPr>
          <w:sz w:val="2"/>
          <w:szCs w:val="2"/>
        </w:rPr>
      </w:pPr>
    </w:p>
    <w:p w14:paraId="318FEBA3" w14:textId="77777777" w:rsidR="007B2576" w:rsidRDefault="007B2576"/>
    <w:p w14:paraId="794F9D6F" w14:textId="77777777" w:rsidR="007B2576" w:rsidRDefault="007B2576">
      <w:pPr>
        <w:spacing w:after="0" w:line="240" w:lineRule="auto"/>
      </w:pPr>
    </w:p>
  </w:footnote>
  <w:footnote w:type="continuationSeparator" w:id="0">
    <w:p w14:paraId="686C3529" w14:textId="77777777" w:rsidR="007B2576" w:rsidRDefault="007B2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76"/>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127689</TotalTime>
  <Pages>4</Pages>
  <Words>1708</Words>
  <Characters>9741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3264</cp:revision>
  <cp:lastPrinted>2009-02-06T05:36:00Z</cp:lastPrinted>
  <dcterms:created xsi:type="dcterms:W3CDTF">2024-01-07T13:43:00Z</dcterms:created>
  <dcterms:modified xsi:type="dcterms:W3CDTF">2025-07-06T08:03:00Z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