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D31002" w:rsidRDefault="00D31002" w:rsidP="00D31002">
      <w:r w:rsidRPr="00263F71">
        <w:rPr>
          <w:rFonts w:ascii="Times New Roman" w:eastAsia="Times New Roman" w:hAnsi="Times New Roman" w:cs="Times New Roman"/>
          <w:b/>
          <w:sz w:val="24"/>
          <w:szCs w:val="24"/>
          <w:lang w:eastAsia="ru-RU"/>
        </w:rPr>
        <w:t>Капранов Ян Васильович,</w:t>
      </w:r>
      <w:r w:rsidRPr="00263F71">
        <w:rPr>
          <w:rFonts w:ascii="Times New Roman" w:eastAsia="Times New Roman" w:hAnsi="Times New Roman" w:cs="Times New Roman"/>
          <w:sz w:val="24"/>
          <w:szCs w:val="24"/>
          <w:lang w:eastAsia="ru-RU"/>
        </w:rPr>
        <w:t xml:space="preserve"> доцент кафедри англійської і німецької філології та перекладу імені професора І. В. Корунця, </w:t>
      </w:r>
      <w:r w:rsidRPr="00263F71">
        <w:rPr>
          <w:rFonts w:ascii="Times New Roman" w:eastAsia="Times New Roman" w:hAnsi="Times New Roman" w:cs="Times New Roman"/>
          <w:spacing w:val="-2"/>
          <w:sz w:val="24"/>
          <w:szCs w:val="24"/>
          <w:lang w:eastAsia="ru-RU"/>
        </w:rPr>
        <w:t>Київський національний лінгвістичний університет</w:t>
      </w:r>
      <w:r w:rsidRPr="00263F71">
        <w:rPr>
          <w:rFonts w:ascii="Times New Roman" w:eastAsia="Times New Roman" w:hAnsi="Times New Roman" w:cs="Times New Roman"/>
          <w:sz w:val="24"/>
          <w:szCs w:val="24"/>
          <w:lang w:eastAsia="ru-RU"/>
        </w:rPr>
        <w:t xml:space="preserve">. </w:t>
      </w:r>
      <w:r w:rsidRPr="00263F71">
        <w:rPr>
          <w:rFonts w:ascii="Times New Roman" w:eastAsia="Times New Roman" w:hAnsi="Times New Roman" w:cs="Times New Roman"/>
          <w:bCs/>
          <w:iCs/>
          <w:spacing w:val="-2"/>
          <w:sz w:val="24"/>
          <w:szCs w:val="24"/>
          <w:lang w:eastAsia="ru-RU"/>
        </w:rPr>
        <w:t>Назва дисертації</w:t>
      </w:r>
      <w:r w:rsidRPr="00263F71">
        <w:rPr>
          <w:rFonts w:ascii="Times New Roman" w:eastAsia="Times New Roman" w:hAnsi="Times New Roman" w:cs="Times New Roman"/>
          <w:spacing w:val="-2"/>
          <w:sz w:val="24"/>
          <w:szCs w:val="24"/>
          <w:lang w:eastAsia="ru-RU"/>
        </w:rPr>
        <w:t>: “Діахронічна інтерпретація і верифікація ступенів споріднення ностратичних мов (на матеріалі етимонів *HuḲa, *wol[a], *wete, *p</w:t>
      </w:r>
      <w:r w:rsidRPr="00263F71">
        <w:rPr>
          <w:rFonts w:ascii="Times New Roman" w:eastAsia="Times New Roman" w:hAnsi="Times New Roman" w:cs="Times New Roman"/>
          <w:spacing w:val="-2"/>
          <w:sz w:val="24"/>
          <w:szCs w:val="24"/>
          <w:vertAlign w:val="superscript"/>
          <w:lang w:eastAsia="ru-RU"/>
        </w:rPr>
        <w:t>h</w:t>
      </w:r>
      <w:r w:rsidRPr="00263F71">
        <w:rPr>
          <w:rFonts w:ascii="Times New Roman" w:eastAsia="Times New Roman" w:hAnsi="Times New Roman" w:cs="Times New Roman"/>
          <w:spacing w:val="-2"/>
          <w:sz w:val="24"/>
          <w:szCs w:val="24"/>
          <w:lang w:eastAsia="ru-RU"/>
        </w:rPr>
        <w:t>aħ- (~ *p</w:t>
      </w:r>
      <w:r w:rsidRPr="00263F71">
        <w:rPr>
          <w:rFonts w:ascii="Times New Roman" w:eastAsia="Times New Roman" w:hAnsi="Times New Roman" w:cs="Times New Roman"/>
          <w:spacing w:val="-2"/>
          <w:sz w:val="24"/>
          <w:szCs w:val="24"/>
          <w:vertAlign w:val="superscript"/>
          <w:lang w:eastAsia="ru-RU"/>
        </w:rPr>
        <w:t>h</w:t>
      </w:r>
      <w:r w:rsidRPr="00263F71">
        <w:rPr>
          <w:rFonts w:ascii="Times New Roman" w:eastAsia="Times New Roman" w:hAnsi="Times New Roman" w:cs="Times New Roman"/>
          <w:spacing w:val="-2"/>
          <w:sz w:val="24"/>
          <w:szCs w:val="24"/>
          <w:lang w:eastAsia="ru-RU"/>
        </w:rPr>
        <w:t>ǝħ-), *marV)”.</w:t>
      </w:r>
      <w:r w:rsidRPr="00263F71">
        <w:rPr>
          <w:rFonts w:ascii="Times New Roman" w:eastAsia="Times New Roman" w:hAnsi="Times New Roman" w:cs="Times New Roman"/>
          <w:sz w:val="24"/>
          <w:szCs w:val="24"/>
          <w:lang w:eastAsia="ru-RU"/>
        </w:rPr>
        <w:t xml:space="preserve"> </w:t>
      </w:r>
      <w:r w:rsidRPr="00263F71">
        <w:rPr>
          <w:rFonts w:ascii="Times New Roman" w:eastAsia="Times New Roman" w:hAnsi="Times New Roman" w:cs="Times New Roman"/>
          <w:bCs/>
          <w:iCs/>
          <w:sz w:val="24"/>
          <w:szCs w:val="24"/>
          <w:lang w:eastAsia="ru-RU"/>
        </w:rPr>
        <w:t>Шифр та назва спеціальності</w:t>
      </w:r>
      <w:r w:rsidRPr="00263F71">
        <w:rPr>
          <w:rFonts w:ascii="Times New Roman" w:eastAsia="Times New Roman" w:hAnsi="Times New Roman" w:cs="Times New Roman"/>
          <w:sz w:val="24"/>
          <w:szCs w:val="24"/>
          <w:lang w:eastAsia="ru-RU"/>
        </w:rPr>
        <w:t xml:space="preserve"> – 10.02.17 – порівняльно-історичне і типологічне мовознавство. </w:t>
      </w:r>
      <w:r w:rsidRPr="00263F71">
        <w:rPr>
          <w:rFonts w:ascii="Times New Roman" w:eastAsia="Times New Roman" w:hAnsi="Times New Roman" w:cs="Times New Roman"/>
          <w:bCs/>
          <w:iCs/>
          <w:sz w:val="24"/>
          <w:szCs w:val="24"/>
          <w:lang w:eastAsia="ru-RU"/>
        </w:rPr>
        <w:t>Спецрада</w:t>
      </w:r>
      <w:r w:rsidRPr="00263F71">
        <w:rPr>
          <w:rFonts w:ascii="Times New Roman" w:eastAsia="Times New Roman" w:hAnsi="Times New Roman" w:cs="Times New Roman"/>
          <w:sz w:val="24"/>
          <w:szCs w:val="24"/>
          <w:lang w:eastAsia="ru-RU"/>
        </w:rPr>
        <w:t xml:space="preserve"> – </w:t>
      </w:r>
      <w:r w:rsidRPr="00263F71">
        <w:rPr>
          <w:rFonts w:ascii="Times New Roman" w:eastAsia="Times New Roman" w:hAnsi="Times New Roman" w:cs="Times New Roman"/>
          <w:sz w:val="24"/>
          <w:szCs w:val="24"/>
          <w:lang w:eastAsia="ru-RU"/>
        </w:rPr>
        <w:br/>
        <w:t>Д 26.054.02 Київського національного лінгвістичного університету</w:t>
      </w:r>
    </w:p>
    <w:sectPr w:rsidR="004111C7" w:rsidRPr="00D31002"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46" w:rsidRDefault="00463446">
      <w:pPr>
        <w:spacing w:after="0" w:line="240" w:lineRule="auto"/>
      </w:pPr>
      <w:r>
        <w:separator/>
      </w:r>
    </w:p>
  </w:endnote>
  <w:endnote w:type="continuationSeparator" w:id="0">
    <w:p w:rsidR="00463446" w:rsidRDefault="0046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63446" w:rsidRDefault="0046344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63446" w:rsidRDefault="00463446">
                <w:pPr>
                  <w:spacing w:line="240" w:lineRule="auto"/>
                </w:pPr>
                <w:fldSimple w:instr=" PAGE \* MERGEFORMAT ">
                  <w:r w:rsidR="00D31002" w:rsidRPr="00D31002">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46" w:rsidRDefault="00463446"/>
    <w:p w:rsidR="00463446" w:rsidRDefault="00463446"/>
    <w:p w:rsidR="00463446" w:rsidRDefault="00463446"/>
    <w:p w:rsidR="00463446" w:rsidRDefault="00463446"/>
    <w:p w:rsidR="00463446" w:rsidRDefault="00463446"/>
    <w:p w:rsidR="00463446" w:rsidRDefault="00463446"/>
    <w:p w:rsidR="00463446" w:rsidRDefault="00463446">
      <w:pPr>
        <w:rPr>
          <w:sz w:val="2"/>
          <w:szCs w:val="2"/>
        </w:rPr>
      </w:pPr>
      <w:r w:rsidRPr="00EB4DE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63446" w:rsidRDefault="00463446">
                  <w:pPr>
                    <w:spacing w:line="240" w:lineRule="auto"/>
                  </w:pPr>
                  <w:fldSimple w:instr=" PAGE \* MERGEFORMAT ">
                    <w:r w:rsidR="00972232" w:rsidRPr="00972232">
                      <w:rPr>
                        <w:rStyle w:val="afffff9"/>
                        <w:b w:val="0"/>
                        <w:bCs w:val="0"/>
                        <w:noProof/>
                      </w:rPr>
                      <w:t>2</w:t>
                    </w:r>
                  </w:fldSimple>
                </w:p>
              </w:txbxContent>
            </v:textbox>
            <w10:wrap anchorx="page" anchory="page"/>
          </v:shape>
        </w:pict>
      </w:r>
    </w:p>
    <w:p w:rsidR="00463446" w:rsidRDefault="00463446"/>
    <w:p w:rsidR="00463446" w:rsidRDefault="00463446"/>
    <w:p w:rsidR="00463446" w:rsidRDefault="00463446">
      <w:pPr>
        <w:rPr>
          <w:sz w:val="2"/>
          <w:szCs w:val="2"/>
        </w:rPr>
      </w:pPr>
      <w:r w:rsidRPr="00EB4DE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63446" w:rsidRDefault="00463446"/>
              </w:txbxContent>
            </v:textbox>
            <w10:wrap anchorx="page" anchory="page"/>
          </v:shape>
        </w:pict>
      </w:r>
    </w:p>
    <w:p w:rsidR="00463446" w:rsidRDefault="00463446"/>
    <w:p w:rsidR="00463446" w:rsidRDefault="00463446">
      <w:pPr>
        <w:rPr>
          <w:sz w:val="2"/>
          <w:szCs w:val="2"/>
        </w:rPr>
      </w:pPr>
    </w:p>
    <w:p w:rsidR="00463446" w:rsidRDefault="00463446"/>
    <w:p w:rsidR="00463446" w:rsidRDefault="00463446">
      <w:pPr>
        <w:spacing w:after="0" w:line="240" w:lineRule="auto"/>
      </w:pPr>
    </w:p>
  </w:footnote>
  <w:footnote w:type="continuationSeparator" w:id="0">
    <w:p w:rsidR="00463446" w:rsidRDefault="0046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4F" w:rsidRDefault="004A724F"/>
  <w:p w:rsidR="00463446" w:rsidRDefault="0046344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Pr="005856C0" w:rsidRDefault="004111C7" w:rsidP="005856C0">
    <w:pPr>
      <w:pStyle w:val="affffffff6"/>
      <w:jc w:val="center"/>
    </w:pPr>
    <w:r>
      <w:rPr>
        <w:rFonts w:ascii="Verdana" w:hAnsi="Verdana" w:cs="Verdana"/>
        <w:color w:val="FF0000"/>
      </w:rPr>
      <w:t>Д</w:t>
    </w:r>
    <w:r w:rsidR="00463446">
      <w:rPr>
        <w:rFonts w:ascii="Verdana" w:hAnsi="Verdana" w:cs="Verdana"/>
        <w:color w:val="FF0000"/>
      </w:rPr>
      <w:t xml:space="preserve">ля </w:t>
    </w:r>
    <w:r w:rsidR="00463446"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463446" w:rsidRPr="00403FC6">
        <w:rPr>
          <w:rStyle w:val="a8"/>
          <w:rFonts w:ascii="Verdana" w:hAnsi="Verdana" w:cs="Verdana"/>
        </w:rPr>
        <w:t>http</w:t>
      </w:r>
      <w:r w:rsidR="00463446" w:rsidRPr="00403FC6">
        <w:rPr>
          <w:rStyle w:val="a8"/>
          <w:rFonts w:ascii="Verdana" w:hAnsi="Verdana" w:cs="Verdana"/>
          <w:lang w:val="en-US"/>
        </w:rPr>
        <w:t>s</w:t>
      </w:r>
      <w:r w:rsidR="00463446" w:rsidRPr="00403FC6">
        <w:rPr>
          <w:rStyle w:val="a8"/>
          <w:rFonts w:ascii="Verdana" w:hAnsi="Verdana" w:cs="Verdana"/>
        </w:rPr>
        <w:t>://www.mydisser</w:t>
      </w:r>
      <w:r w:rsidR="00463446" w:rsidRPr="00403FC6">
        <w:rPr>
          <w:rStyle w:val="a8"/>
          <w:rFonts w:ascii="Verdana" w:hAnsi="Verdana" w:cs="Verdana"/>
        </w:rPr>
        <w:t>.</w:t>
      </w:r>
      <w:r w:rsidR="00463446" w:rsidRPr="00403FC6">
        <w:rPr>
          <w:rStyle w:val="a8"/>
          <w:rFonts w:ascii="Verdana" w:hAnsi="Verdana" w:cs="Verdana"/>
        </w:rPr>
        <w:t>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2666"/>
    <o:shapelayout v:ext="edit">
      <o:idmap v:ext="edit" data="593,595,597"/>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5AE"/>
    <w:rsid w:val="00535769"/>
    <w:rsid w:val="005359D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5EF8"/>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20"/>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0B3"/>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2666"/>
    <o:shapelayout v:ext="edit">
      <o:idmap v:ext="edit" data="1,598"/>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C3845-F82B-4419-BCE7-545A217AB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75</Words>
  <Characters>431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79</cp:revision>
  <cp:lastPrinted>2009-02-06T05:36:00Z</cp:lastPrinted>
  <dcterms:created xsi:type="dcterms:W3CDTF">2021-03-18T09:04:00Z</dcterms:created>
  <dcterms:modified xsi:type="dcterms:W3CDTF">2021-03-18T14:57:00Z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