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68258" w14:textId="77777777" w:rsidR="00F26205" w:rsidRPr="00F26205" w:rsidRDefault="00F26205" w:rsidP="00F26205">
      <w:pPr>
        <w:rPr>
          <w:rFonts w:ascii="Verdana" w:hAnsi="Verdana"/>
          <w:b/>
          <w:bCs/>
          <w:color w:val="000000"/>
          <w:sz w:val="21"/>
          <w:szCs w:val="21"/>
          <w:shd w:val="clear" w:color="auto" w:fill="FFFFFF"/>
        </w:rPr>
      </w:pPr>
      <w:r w:rsidRPr="00F26205">
        <w:rPr>
          <w:rFonts w:ascii="Verdana" w:hAnsi="Verdana"/>
          <w:b/>
          <w:bCs/>
          <w:color w:val="000000"/>
          <w:sz w:val="21"/>
          <w:szCs w:val="21"/>
          <w:shd w:val="clear" w:color="auto" w:fill="FFFFFF"/>
        </w:rPr>
        <w:t>Трудолюбов, Сергей Павлович.</w:t>
      </w:r>
    </w:p>
    <w:p w14:paraId="1A833ABE" w14:textId="77777777" w:rsidR="00F26205" w:rsidRPr="00F26205" w:rsidRDefault="00F26205" w:rsidP="00F26205">
      <w:pPr>
        <w:rPr>
          <w:rFonts w:ascii="Verdana" w:hAnsi="Verdana"/>
          <w:b/>
          <w:bCs/>
          <w:color w:val="000000"/>
          <w:sz w:val="21"/>
          <w:szCs w:val="21"/>
          <w:shd w:val="clear" w:color="auto" w:fill="FFFFFF"/>
        </w:rPr>
      </w:pPr>
      <w:r w:rsidRPr="00F26205">
        <w:rPr>
          <w:rFonts w:ascii="Verdana" w:hAnsi="Verdana"/>
          <w:b/>
          <w:bCs/>
          <w:color w:val="000000"/>
          <w:sz w:val="21"/>
          <w:szCs w:val="21"/>
          <w:shd w:val="clear" w:color="auto" w:fill="FFFFFF"/>
        </w:rPr>
        <w:t xml:space="preserve">Анализ и интерпретация временных и спектральных характеристик рентгеновского излучения галактических кандидатов в черные </w:t>
      </w:r>
      <w:proofErr w:type="gramStart"/>
      <w:r w:rsidRPr="00F26205">
        <w:rPr>
          <w:rFonts w:ascii="Verdana" w:hAnsi="Verdana"/>
          <w:b/>
          <w:bCs/>
          <w:color w:val="000000"/>
          <w:sz w:val="21"/>
          <w:szCs w:val="21"/>
          <w:shd w:val="clear" w:color="auto" w:fill="FFFFFF"/>
        </w:rPr>
        <w:t>дыры :</w:t>
      </w:r>
      <w:proofErr w:type="gramEnd"/>
      <w:r w:rsidRPr="00F26205">
        <w:rPr>
          <w:rFonts w:ascii="Verdana" w:hAnsi="Verdana"/>
          <w:b/>
          <w:bCs/>
          <w:color w:val="000000"/>
          <w:sz w:val="21"/>
          <w:szCs w:val="21"/>
          <w:shd w:val="clear" w:color="auto" w:fill="FFFFFF"/>
        </w:rPr>
        <w:t xml:space="preserve"> диссертация ... кандидата физико-математических наук : 01.03.02. - Москва, 1999. - 168 </w:t>
      </w:r>
      <w:proofErr w:type="gramStart"/>
      <w:r w:rsidRPr="00F26205">
        <w:rPr>
          <w:rFonts w:ascii="Verdana" w:hAnsi="Verdana"/>
          <w:b/>
          <w:bCs/>
          <w:color w:val="000000"/>
          <w:sz w:val="21"/>
          <w:szCs w:val="21"/>
          <w:shd w:val="clear" w:color="auto" w:fill="FFFFFF"/>
        </w:rPr>
        <w:t>с. :</w:t>
      </w:r>
      <w:proofErr w:type="gramEnd"/>
      <w:r w:rsidRPr="00F26205">
        <w:rPr>
          <w:rFonts w:ascii="Verdana" w:hAnsi="Verdana"/>
          <w:b/>
          <w:bCs/>
          <w:color w:val="000000"/>
          <w:sz w:val="21"/>
          <w:szCs w:val="21"/>
          <w:shd w:val="clear" w:color="auto" w:fill="FFFFFF"/>
        </w:rPr>
        <w:t xml:space="preserve"> ил.</w:t>
      </w:r>
    </w:p>
    <w:p w14:paraId="37715D85" w14:textId="77777777" w:rsidR="00F26205" w:rsidRPr="00F26205" w:rsidRDefault="00F26205" w:rsidP="00F26205">
      <w:pPr>
        <w:rPr>
          <w:rFonts w:ascii="Verdana" w:hAnsi="Verdana"/>
          <w:b/>
          <w:bCs/>
          <w:color w:val="000000"/>
          <w:sz w:val="21"/>
          <w:szCs w:val="21"/>
          <w:shd w:val="clear" w:color="auto" w:fill="FFFFFF"/>
        </w:rPr>
      </w:pPr>
      <w:r w:rsidRPr="00F26205">
        <w:rPr>
          <w:rFonts w:ascii="Verdana" w:hAnsi="Verdana"/>
          <w:b/>
          <w:bCs/>
          <w:color w:val="000000"/>
          <w:sz w:val="21"/>
          <w:szCs w:val="21"/>
          <w:shd w:val="clear" w:color="auto" w:fill="FFFFFF"/>
        </w:rPr>
        <w:t xml:space="preserve">Оглавление </w:t>
      </w:r>
      <w:proofErr w:type="spellStart"/>
      <w:r w:rsidRPr="00F26205">
        <w:rPr>
          <w:rFonts w:ascii="Verdana" w:hAnsi="Verdana"/>
          <w:b/>
          <w:bCs/>
          <w:color w:val="000000"/>
          <w:sz w:val="21"/>
          <w:szCs w:val="21"/>
          <w:shd w:val="clear" w:color="auto" w:fill="FFFFFF"/>
        </w:rPr>
        <w:t>диссертациикандидат</w:t>
      </w:r>
      <w:proofErr w:type="spellEnd"/>
      <w:r w:rsidRPr="00F26205">
        <w:rPr>
          <w:rFonts w:ascii="Verdana" w:hAnsi="Verdana"/>
          <w:b/>
          <w:bCs/>
          <w:color w:val="000000"/>
          <w:sz w:val="21"/>
          <w:szCs w:val="21"/>
          <w:shd w:val="clear" w:color="auto" w:fill="FFFFFF"/>
        </w:rPr>
        <w:t xml:space="preserve"> физико-математических наук Трудолюбов, Сергей Павлович</w:t>
      </w:r>
    </w:p>
    <w:p w14:paraId="131D90A2" w14:textId="77777777" w:rsidR="00F26205" w:rsidRPr="00F26205" w:rsidRDefault="00F26205" w:rsidP="00F26205">
      <w:pPr>
        <w:rPr>
          <w:rFonts w:ascii="Verdana" w:hAnsi="Verdana"/>
          <w:b/>
          <w:bCs/>
          <w:color w:val="000000"/>
          <w:sz w:val="21"/>
          <w:szCs w:val="21"/>
          <w:shd w:val="clear" w:color="auto" w:fill="FFFFFF"/>
        </w:rPr>
      </w:pPr>
      <w:r w:rsidRPr="00F26205">
        <w:rPr>
          <w:rFonts w:ascii="Verdana" w:hAnsi="Verdana"/>
          <w:b/>
          <w:bCs/>
          <w:color w:val="000000"/>
          <w:sz w:val="21"/>
          <w:szCs w:val="21"/>
          <w:shd w:val="clear" w:color="auto" w:fill="FFFFFF"/>
        </w:rPr>
        <w:t>Введение</w:t>
      </w:r>
    </w:p>
    <w:p w14:paraId="70425E1B" w14:textId="77777777" w:rsidR="00F26205" w:rsidRPr="00F26205" w:rsidRDefault="00F26205" w:rsidP="00F26205">
      <w:pPr>
        <w:rPr>
          <w:rFonts w:ascii="Verdana" w:hAnsi="Verdana"/>
          <w:b/>
          <w:bCs/>
          <w:color w:val="000000"/>
          <w:sz w:val="21"/>
          <w:szCs w:val="21"/>
          <w:shd w:val="clear" w:color="auto" w:fill="FFFFFF"/>
        </w:rPr>
      </w:pPr>
      <w:r w:rsidRPr="00F26205">
        <w:rPr>
          <w:rFonts w:ascii="Verdana" w:hAnsi="Verdana"/>
          <w:b/>
          <w:bCs/>
          <w:color w:val="000000"/>
          <w:sz w:val="21"/>
          <w:szCs w:val="21"/>
          <w:shd w:val="clear" w:color="auto" w:fill="FFFFFF"/>
        </w:rPr>
        <w:t>1 Инструменты и наблюдения</w:t>
      </w:r>
    </w:p>
    <w:p w14:paraId="3D21280C" w14:textId="77777777" w:rsidR="00F26205" w:rsidRPr="00F26205" w:rsidRDefault="00F26205" w:rsidP="00F26205">
      <w:pPr>
        <w:rPr>
          <w:rFonts w:ascii="Verdana" w:hAnsi="Verdana"/>
          <w:b/>
          <w:bCs/>
          <w:color w:val="000000"/>
          <w:sz w:val="21"/>
          <w:szCs w:val="21"/>
          <w:shd w:val="clear" w:color="auto" w:fill="FFFFFF"/>
        </w:rPr>
      </w:pPr>
      <w:r w:rsidRPr="00F26205">
        <w:rPr>
          <w:rFonts w:ascii="Verdana" w:hAnsi="Verdana"/>
          <w:b/>
          <w:bCs/>
          <w:color w:val="000000"/>
          <w:sz w:val="21"/>
          <w:szCs w:val="21"/>
          <w:shd w:val="clear" w:color="auto" w:fill="FFFFFF"/>
        </w:rPr>
        <w:t>1.1 Телескоп СИГМА обсерватории "Гранат".</w:t>
      </w:r>
    </w:p>
    <w:p w14:paraId="3C0A201D" w14:textId="77777777" w:rsidR="00F26205" w:rsidRPr="00F26205" w:rsidRDefault="00F26205" w:rsidP="00F26205">
      <w:pPr>
        <w:rPr>
          <w:rFonts w:ascii="Verdana" w:hAnsi="Verdana"/>
          <w:b/>
          <w:bCs/>
          <w:color w:val="000000"/>
          <w:sz w:val="21"/>
          <w:szCs w:val="21"/>
          <w:shd w:val="clear" w:color="auto" w:fill="FFFFFF"/>
        </w:rPr>
      </w:pPr>
      <w:r w:rsidRPr="00F26205">
        <w:rPr>
          <w:rFonts w:ascii="Verdana" w:hAnsi="Verdana"/>
          <w:b/>
          <w:bCs/>
          <w:color w:val="000000"/>
          <w:sz w:val="21"/>
          <w:szCs w:val="21"/>
          <w:shd w:val="clear" w:color="auto" w:fill="FFFFFF"/>
        </w:rPr>
        <w:t>1.2 Телескоп ТТМ обсерватории МИР - КВАНТ.</w:t>
      </w:r>
    </w:p>
    <w:p w14:paraId="6B7EC483" w14:textId="77777777" w:rsidR="00F26205" w:rsidRPr="00F26205" w:rsidRDefault="00F26205" w:rsidP="00F26205">
      <w:pPr>
        <w:rPr>
          <w:rFonts w:ascii="Verdana" w:hAnsi="Verdana"/>
          <w:b/>
          <w:bCs/>
          <w:color w:val="000000"/>
          <w:sz w:val="21"/>
          <w:szCs w:val="21"/>
          <w:shd w:val="clear" w:color="auto" w:fill="FFFFFF"/>
        </w:rPr>
      </w:pPr>
      <w:r w:rsidRPr="00F26205">
        <w:rPr>
          <w:rFonts w:ascii="Verdana" w:hAnsi="Verdana"/>
          <w:b/>
          <w:bCs/>
          <w:color w:val="000000"/>
          <w:sz w:val="21"/>
          <w:szCs w:val="21"/>
          <w:shd w:val="clear" w:color="auto" w:fill="FFFFFF"/>
        </w:rPr>
        <w:t>1.3 Обсерватория RXTE.</w:t>
      </w:r>
    </w:p>
    <w:p w14:paraId="7945B678" w14:textId="77777777" w:rsidR="00F26205" w:rsidRPr="00F26205" w:rsidRDefault="00F26205" w:rsidP="00F26205">
      <w:pPr>
        <w:rPr>
          <w:rFonts w:ascii="Verdana" w:hAnsi="Verdana"/>
          <w:b/>
          <w:bCs/>
          <w:color w:val="000000"/>
          <w:sz w:val="21"/>
          <w:szCs w:val="21"/>
          <w:shd w:val="clear" w:color="auto" w:fill="FFFFFF"/>
        </w:rPr>
      </w:pPr>
      <w:r w:rsidRPr="00F26205">
        <w:rPr>
          <w:rFonts w:ascii="Verdana" w:hAnsi="Verdana"/>
          <w:b/>
          <w:bCs/>
          <w:color w:val="000000"/>
          <w:sz w:val="21"/>
          <w:szCs w:val="21"/>
          <w:shd w:val="clear" w:color="auto" w:fill="FFFFFF"/>
        </w:rPr>
        <w:t>1.3.1 Прибор РСА.</w:t>
      </w:r>
    </w:p>
    <w:p w14:paraId="0276148E" w14:textId="77777777" w:rsidR="00F26205" w:rsidRPr="00F26205" w:rsidRDefault="00F26205" w:rsidP="00F26205">
      <w:pPr>
        <w:rPr>
          <w:rFonts w:ascii="Verdana" w:hAnsi="Verdana"/>
          <w:b/>
          <w:bCs/>
          <w:color w:val="000000"/>
          <w:sz w:val="21"/>
          <w:szCs w:val="21"/>
          <w:shd w:val="clear" w:color="auto" w:fill="FFFFFF"/>
        </w:rPr>
      </w:pPr>
      <w:r w:rsidRPr="00F26205">
        <w:rPr>
          <w:rFonts w:ascii="Verdana" w:hAnsi="Verdana"/>
          <w:b/>
          <w:bCs/>
          <w:color w:val="000000"/>
          <w:sz w:val="21"/>
          <w:szCs w:val="21"/>
          <w:shd w:val="clear" w:color="auto" w:fill="FFFFFF"/>
        </w:rPr>
        <w:t>1.3.2 Прибор HEXTE.</w:t>
      </w:r>
    </w:p>
    <w:p w14:paraId="06FF41EA" w14:textId="77777777" w:rsidR="00F26205" w:rsidRPr="00F26205" w:rsidRDefault="00F26205" w:rsidP="00F26205">
      <w:pPr>
        <w:rPr>
          <w:rFonts w:ascii="Verdana" w:hAnsi="Verdana"/>
          <w:b/>
          <w:bCs/>
          <w:color w:val="000000"/>
          <w:sz w:val="21"/>
          <w:szCs w:val="21"/>
          <w:shd w:val="clear" w:color="auto" w:fill="FFFFFF"/>
        </w:rPr>
      </w:pPr>
      <w:r w:rsidRPr="00F26205">
        <w:rPr>
          <w:rFonts w:ascii="Verdana" w:hAnsi="Verdana"/>
          <w:b/>
          <w:bCs/>
          <w:color w:val="000000"/>
          <w:sz w:val="21"/>
          <w:szCs w:val="21"/>
          <w:shd w:val="clear" w:color="auto" w:fill="FFFFFF"/>
        </w:rPr>
        <w:t>II Наблюдения GX 339</w:t>
      </w:r>
    </w:p>
    <w:p w14:paraId="09905593" w14:textId="77777777" w:rsidR="00F26205" w:rsidRPr="00F26205" w:rsidRDefault="00F26205" w:rsidP="00F26205">
      <w:pPr>
        <w:rPr>
          <w:rFonts w:ascii="Verdana" w:hAnsi="Verdana"/>
          <w:b/>
          <w:bCs/>
          <w:color w:val="000000"/>
          <w:sz w:val="21"/>
          <w:szCs w:val="21"/>
          <w:shd w:val="clear" w:color="auto" w:fill="FFFFFF"/>
        </w:rPr>
      </w:pPr>
      <w:r w:rsidRPr="00F26205">
        <w:rPr>
          <w:rFonts w:ascii="Verdana" w:hAnsi="Verdana"/>
          <w:b/>
          <w:bCs/>
          <w:color w:val="000000"/>
          <w:sz w:val="21"/>
          <w:szCs w:val="21"/>
          <w:shd w:val="clear" w:color="auto" w:fill="FFFFFF"/>
        </w:rPr>
        <w:t>1.4 Введение.</w:t>
      </w:r>
    </w:p>
    <w:p w14:paraId="012FAF48" w14:textId="77777777" w:rsidR="00F26205" w:rsidRPr="00F26205" w:rsidRDefault="00F26205" w:rsidP="00F26205">
      <w:pPr>
        <w:rPr>
          <w:rFonts w:ascii="Verdana" w:hAnsi="Verdana"/>
          <w:b/>
          <w:bCs/>
          <w:color w:val="000000"/>
          <w:sz w:val="21"/>
          <w:szCs w:val="21"/>
          <w:shd w:val="clear" w:color="auto" w:fill="FFFFFF"/>
        </w:rPr>
      </w:pPr>
      <w:r w:rsidRPr="00F26205">
        <w:rPr>
          <w:rFonts w:ascii="Verdana" w:hAnsi="Verdana"/>
          <w:b/>
          <w:bCs/>
          <w:color w:val="000000"/>
          <w:sz w:val="21"/>
          <w:szCs w:val="21"/>
          <w:shd w:val="clear" w:color="auto" w:fill="FFFFFF"/>
        </w:rPr>
        <w:t>1.5 Наблюдения телескопом СИГМА в 1990-1994 гг.</w:t>
      </w:r>
    </w:p>
    <w:p w14:paraId="1D63FAEF" w14:textId="77777777" w:rsidR="00F26205" w:rsidRPr="00F26205" w:rsidRDefault="00F26205" w:rsidP="00F26205">
      <w:pPr>
        <w:rPr>
          <w:rFonts w:ascii="Verdana" w:hAnsi="Verdana"/>
          <w:b/>
          <w:bCs/>
          <w:color w:val="000000"/>
          <w:sz w:val="21"/>
          <w:szCs w:val="21"/>
          <w:shd w:val="clear" w:color="auto" w:fill="FFFFFF"/>
        </w:rPr>
      </w:pPr>
      <w:r w:rsidRPr="00F26205">
        <w:rPr>
          <w:rFonts w:ascii="Verdana" w:hAnsi="Verdana"/>
          <w:b/>
          <w:bCs/>
          <w:color w:val="000000"/>
          <w:sz w:val="21"/>
          <w:szCs w:val="21"/>
          <w:shd w:val="clear" w:color="auto" w:fill="FFFFFF"/>
        </w:rPr>
        <w:t>1.5.1 Наблюдения 1990 года.</w:t>
      </w:r>
    </w:p>
    <w:p w14:paraId="1F9E61FC" w14:textId="77777777" w:rsidR="00F26205" w:rsidRPr="00F26205" w:rsidRDefault="00F26205" w:rsidP="00F26205">
      <w:pPr>
        <w:rPr>
          <w:rFonts w:ascii="Verdana" w:hAnsi="Verdana"/>
          <w:b/>
          <w:bCs/>
          <w:color w:val="000000"/>
          <w:sz w:val="21"/>
          <w:szCs w:val="21"/>
          <w:shd w:val="clear" w:color="auto" w:fill="FFFFFF"/>
        </w:rPr>
      </w:pPr>
      <w:r w:rsidRPr="00F26205">
        <w:rPr>
          <w:rFonts w:ascii="Verdana" w:hAnsi="Verdana"/>
          <w:b/>
          <w:bCs/>
          <w:color w:val="000000"/>
          <w:sz w:val="21"/>
          <w:szCs w:val="21"/>
          <w:shd w:val="clear" w:color="auto" w:fill="FFFFFF"/>
        </w:rPr>
        <w:t>1.5.2 Вспышка 1991 года.</w:t>
      </w:r>
    </w:p>
    <w:p w14:paraId="1A21B500" w14:textId="77777777" w:rsidR="00F26205" w:rsidRPr="00F26205" w:rsidRDefault="00F26205" w:rsidP="00F26205">
      <w:pPr>
        <w:rPr>
          <w:rFonts w:ascii="Verdana" w:hAnsi="Verdana"/>
          <w:b/>
          <w:bCs/>
          <w:color w:val="000000"/>
          <w:sz w:val="21"/>
          <w:szCs w:val="21"/>
          <w:shd w:val="clear" w:color="auto" w:fill="FFFFFF"/>
        </w:rPr>
      </w:pPr>
      <w:r w:rsidRPr="00F26205">
        <w:rPr>
          <w:rFonts w:ascii="Verdana" w:hAnsi="Verdana"/>
          <w:b/>
          <w:bCs/>
          <w:color w:val="000000"/>
          <w:sz w:val="21"/>
          <w:szCs w:val="21"/>
          <w:shd w:val="clear" w:color="auto" w:fill="FFFFFF"/>
        </w:rPr>
        <w:t>1.5.3 Вспышка 1992 года</w:t>
      </w:r>
    </w:p>
    <w:p w14:paraId="1A297A2C" w14:textId="77777777" w:rsidR="00F26205" w:rsidRPr="00F26205" w:rsidRDefault="00F26205" w:rsidP="00F26205">
      <w:pPr>
        <w:rPr>
          <w:rFonts w:ascii="Verdana" w:hAnsi="Verdana"/>
          <w:b/>
          <w:bCs/>
          <w:color w:val="000000"/>
          <w:sz w:val="21"/>
          <w:szCs w:val="21"/>
          <w:shd w:val="clear" w:color="auto" w:fill="FFFFFF"/>
        </w:rPr>
      </w:pPr>
      <w:r w:rsidRPr="00F26205">
        <w:rPr>
          <w:rFonts w:ascii="Verdana" w:hAnsi="Verdana"/>
          <w:b/>
          <w:bCs/>
          <w:color w:val="000000"/>
          <w:sz w:val="21"/>
          <w:szCs w:val="21"/>
          <w:shd w:val="clear" w:color="auto" w:fill="FFFFFF"/>
        </w:rPr>
        <w:t>1.6 Эволюция спектра источника во время вспышек.</w:t>
      </w:r>
    </w:p>
    <w:p w14:paraId="4440B42A" w14:textId="77777777" w:rsidR="00F26205" w:rsidRPr="00F26205" w:rsidRDefault="00F26205" w:rsidP="00F26205">
      <w:pPr>
        <w:rPr>
          <w:rFonts w:ascii="Verdana" w:hAnsi="Verdana"/>
          <w:b/>
          <w:bCs/>
          <w:color w:val="000000"/>
          <w:sz w:val="21"/>
          <w:szCs w:val="21"/>
          <w:shd w:val="clear" w:color="auto" w:fill="FFFFFF"/>
        </w:rPr>
      </w:pPr>
      <w:r w:rsidRPr="00F26205">
        <w:rPr>
          <w:rFonts w:ascii="Verdana" w:hAnsi="Verdana"/>
          <w:b/>
          <w:bCs/>
          <w:color w:val="000000"/>
          <w:sz w:val="21"/>
          <w:szCs w:val="21"/>
          <w:shd w:val="clear" w:color="auto" w:fill="FFFFFF"/>
        </w:rPr>
        <w:t>1.7 Связь между жесткостью спектра и уровнем флуктуаций жесткого рентгеновского потока</w:t>
      </w:r>
    </w:p>
    <w:p w14:paraId="014C825C" w14:textId="77777777" w:rsidR="00F26205" w:rsidRPr="00F26205" w:rsidRDefault="00F26205" w:rsidP="00F26205">
      <w:pPr>
        <w:rPr>
          <w:rFonts w:ascii="Verdana" w:hAnsi="Verdana"/>
          <w:b/>
          <w:bCs/>
          <w:color w:val="000000"/>
          <w:sz w:val="21"/>
          <w:szCs w:val="21"/>
          <w:shd w:val="clear" w:color="auto" w:fill="FFFFFF"/>
        </w:rPr>
      </w:pPr>
      <w:r w:rsidRPr="00F26205">
        <w:rPr>
          <w:rFonts w:ascii="Verdana" w:hAnsi="Verdana"/>
          <w:b/>
          <w:bCs/>
          <w:color w:val="000000"/>
          <w:sz w:val="21"/>
          <w:szCs w:val="21"/>
          <w:shd w:val="clear" w:color="auto" w:fill="FFFFFF"/>
        </w:rPr>
        <w:t>1.8 Механизм возникновения вспышек.</w:t>
      </w:r>
    </w:p>
    <w:p w14:paraId="6F31A164" w14:textId="77777777" w:rsidR="00F26205" w:rsidRPr="00F26205" w:rsidRDefault="00F26205" w:rsidP="00F26205">
      <w:pPr>
        <w:rPr>
          <w:rFonts w:ascii="Verdana" w:hAnsi="Verdana"/>
          <w:b/>
          <w:bCs/>
          <w:color w:val="000000"/>
          <w:sz w:val="21"/>
          <w:szCs w:val="21"/>
          <w:shd w:val="clear" w:color="auto" w:fill="FFFFFF"/>
        </w:rPr>
      </w:pPr>
      <w:r w:rsidRPr="00F26205">
        <w:rPr>
          <w:rFonts w:ascii="Verdana" w:hAnsi="Verdana"/>
          <w:b/>
          <w:bCs/>
          <w:color w:val="000000"/>
          <w:sz w:val="21"/>
          <w:szCs w:val="21"/>
          <w:shd w:val="clear" w:color="auto" w:fill="FFFFFF"/>
        </w:rPr>
        <w:t>III Наблюдения GRS 1915+</w:t>
      </w:r>
    </w:p>
    <w:p w14:paraId="5E096C58" w14:textId="77777777" w:rsidR="00F26205" w:rsidRPr="00F26205" w:rsidRDefault="00F26205" w:rsidP="00F26205">
      <w:pPr>
        <w:rPr>
          <w:rFonts w:ascii="Verdana" w:hAnsi="Verdana"/>
          <w:b/>
          <w:bCs/>
          <w:color w:val="000000"/>
          <w:sz w:val="21"/>
          <w:szCs w:val="21"/>
          <w:shd w:val="clear" w:color="auto" w:fill="FFFFFF"/>
        </w:rPr>
      </w:pPr>
      <w:r w:rsidRPr="00F26205">
        <w:rPr>
          <w:rFonts w:ascii="Verdana" w:hAnsi="Verdana"/>
          <w:b/>
          <w:bCs/>
          <w:color w:val="000000"/>
          <w:sz w:val="21"/>
          <w:szCs w:val="21"/>
          <w:shd w:val="clear" w:color="auto" w:fill="FFFFFF"/>
        </w:rPr>
        <w:t>2 GRS 1915+105 в состоянии с низкой светимостью</w:t>
      </w:r>
    </w:p>
    <w:p w14:paraId="2A8E4A74" w14:textId="77777777" w:rsidR="00F26205" w:rsidRPr="00F26205" w:rsidRDefault="00F26205" w:rsidP="00F26205">
      <w:pPr>
        <w:rPr>
          <w:rFonts w:ascii="Verdana" w:hAnsi="Verdana"/>
          <w:b/>
          <w:bCs/>
          <w:color w:val="000000"/>
          <w:sz w:val="21"/>
          <w:szCs w:val="21"/>
          <w:shd w:val="clear" w:color="auto" w:fill="FFFFFF"/>
        </w:rPr>
      </w:pPr>
      <w:r w:rsidRPr="00F26205">
        <w:rPr>
          <w:rFonts w:ascii="Verdana" w:hAnsi="Verdana"/>
          <w:b/>
          <w:bCs/>
          <w:color w:val="000000"/>
          <w:sz w:val="21"/>
          <w:szCs w:val="21"/>
          <w:shd w:val="clear" w:color="auto" w:fill="FFFFFF"/>
        </w:rPr>
        <w:t>2.1 Введение.</w:t>
      </w:r>
    </w:p>
    <w:p w14:paraId="2FCB1FDB" w14:textId="77777777" w:rsidR="00F26205" w:rsidRPr="00F26205" w:rsidRDefault="00F26205" w:rsidP="00F26205">
      <w:pPr>
        <w:rPr>
          <w:rFonts w:ascii="Verdana" w:hAnsi="Verdana"/>
          <w:b/>
          <w:bCs/>
          <w:color w:val="000000"/>
          <w:sz w:val="21"/>
          <w:szCs w:val="21"/>
          <w:shd w:val="clear" w:color="auto" w:fill="FFFFFF"/>
        </w:rPr>
      </w:pPr>
      <w:r w:rsidRPr="00F26205">
        <w:rPr>
          <w:rFonts w:ascii="Verdana" w:hAnsi="Verdana"/>
          <w:b/>
          <w:bCs/>
          <w:color w:val="000000"/>
          <w:sz w:val="21"/>
          <w:szCs w:val="21"/>
          <w:shd w:val="clear" w:color="auto" w:fill="FFFFFF"/>
        </w:rPr>
        <w:t>2.2 Наблюдения</w:t>
      </w:r>
    </w:p>
    <w:p w14:paraId="1E91D4A0" w14:textId="77777777" w:rsidR="00F26205" w:rsidRPr="00F26205" w:rsidRDefault="00F26205" w:rsidP="00F26205">
      <w:pPr>
        <w:rPr>
          <w:rFonts w:ascii="Verdana" w:hAnsi="Verdana"/>
          <w:b/>
          <w:bCs/>
          <w:color w:val="000000"/>
          <w:sz w:val="21"/>
          <w:szCs w:val="21"/>
          <w:shd w:val="clear" w:color="auto" w:fill="FFFFFF"/>
        </w:rPr>
      </w:pPr>
      <w:r w:rsidRPr="00F26205">
        <w:rPr>
          <w:rFonts w:ascii="Verdana" w:hAnsi="Verdana"/>
          <w:b/>
          <w:bCs/>
          <w:color w:val="000000"/>
          <w:sz w:val="21"/>
          <w:szCs w:val="21"/>
          <w:shd w:val="clear" w:color="auto" w:fill="FFFFFF"/>
        </w:rPr>
        <w:t>2.2.1 Эволюция параметров энергетического спектра.</w:t>
      </w:r>
    </w:p>
    <w:p w14:paraId="5B96BD37" w14:textId="77777777" w:rsidR="00F26205" w:rsidRPr="00F26205" w:rsidRDefault="00F26205" w:rsidP="00F26205">
      <w:pPr>
        <w:rPr>
          <w:rFonts w:ascii="Verdana" w:hAnsi="Verdana"/>
          <w:b/>
          <w:bCs/>
          <w:color w:val="000000"/>
          <w:sz w:val="21"/>
          <w:szCs w:val="21"/>
          <w:shd w:val="clear" w:color="auto" w:fill="FFFFFF"/>
        </w:rPr>
      </w:pPr>
      <w:r w:rsidRPr="00F26205">
        <w:rPr>
          <w:rFonts w:ascii="Verdana" w:hAnsi="Verdana"/>
          <w:b/>
          <w:bCs/>
          <w:color w:val="000000"/>
          <w:sz w:val="21"/>
          <w:szCs w:val="21"/>
          <w:shd w:val="clear" w:color="auto" w:fill="FFFFFF"/>
        </w:rPr>
        <w:t>2.3 Эволюция характера переменности.</w:t>
      </w:r>
    </w:p>
    <w:p w14:paraId="40E5BE92" w14:textId="77777777" w:rsidR="00F26205" w:rsidRPr="00F26205" w:rsidRDefault="00F26205" w:rsidP="00F26205">
      <w:pPr>
        <w:rPr>
          <w:rFonts w:ascii="Verdana" w:hAnsi="Verdana"/>
          <w:b/>
          <w:bCs/>
          <w:color w:val="000000"/>
          <w:sz w:val="21"/>
          <w:szCs w:val="21"/>
          <w:shd w:val="clear" w:color="auto" w:fill="FFFFFF"/>
        </w:rPr>
      </w:pPr>
      <w:r w:rsidRPr="00F26205">
        <w:rPr>
          <w:rFonts w:ascii="Verdana" w:hAnsi="Verdana"/>
          <w:b/>
          <w:bCs/>
          <w:color w:val="000000"/>
          <w:sz w:val="21"/>
          <w:szCs w:val="21"/>
          <w:shd w:val="clear" w:color="auto" w:fill="FFFFFF"/>
        </w:rPr>
        <w:t>2.3.1 Аналитическая аппроксимация спектров мощности.</w:t>
      </w:r>
    </w:p>
    <w:p w14:paraId="48CCCDD7" w14:textId="77777777" w:rsidR="00F26205" w:rsidRPr="00F26205" w:rsidRDefault="00F26205" w:rsidP="00F26205">
      <w:pPr>
        <w:rPr>
          <w:rFonts w:ascii="Verdana" w:hAnsi="Verdana"/>
          <w:b/>
          <w:bCs/>
          <w:color w:val="000000"/>
          <w:sz w:val="21"/>
          <w:szCs w:val="21"/>
          <w:shd w:val="clear" w:color="auto" w:fill="FFFFFF"/>
        </w:rPr>
      </w:pPr>
      <w:r w:rsidRPr="00F26205">
        <w:rPr>
          <w:rFonts w:ascii="Verdana" w:hAnsi="Verdana"/>
          <w:b/>
          <w:bCs/>
          <w:color w:val="000000"/>
          <w:sz w:val="21"/>
          <w:szCs w:val="21"/>
          <w:shd w:val="clear" w:color="auto" w:fill="FFFFFF"/>
        </w:rPr>
        <w:t>2.4 Корреляция спектральных и временных параметров</w:t>
      </w:r>
    </w:p>
    <w:p w14:paraId="74019309" w14:textId="77777777" w:rsidR="00F26205" w:rsidRPr="00F26205" w:rsidRDefault="00F26205" w:rsidP="00F26205">
      <w:pPr>
        <w:rPr>
          <w:rFonts w:ascii="Verdana" w:hAnsi="Verdana"/>
          <w:b/>
          <w:bCs/>
          <w:color w:val="000000"/>
          <w:sz w:val="21"/>
          <w:szCs w:val="21"/>
          <w:shd w:val="clear" w:color="auto" w:fill="FFFFFF"/>
        </w:rPr>
      </w:pPr>
      <w:r w:rsidRPr="00F26205">
        <w:rPr>
          <w:rFonts w:ascii="Verdana" w:hAnsi="Verdana"/>
          <w:b/>
          <w:bCs/>
          <w:color w:val="000000"/>
          <w:sz w:val="21"/>
          <w:szCs w:val="21"/>
          <w:shd w:val="clear" w:color="auto" w:fill="FFFFFF"/>
        </w:rPr>
        <w:t xml:space="preserve">2.5 Корреляции </w:t>
      </w:r>
      <w:proofErr w:type="gramStart"/>
      <w:r w:rsidRPr="00F26205">
        <w:rPr>
          <w:rFonts w:ascii="Verdana" w:hAnsi="Verdana"/>
          <w:b/>
          <w:bCs/>
          <w:color w:val="000000"/>
          <w:sz w:val="21"/>
          <w:szCs w:val="21"/>
          <w:shd w:val="clear" w:color="auto" w:fill="FFFFFF"/>
        </w:rPr>
        <w:t>ме&gt;</w:t>
      </w:r>
      <w:proofErr w:type="spellStart"/>
      <w:r w:rsidRPr="00F26205">
        <w:rPr>
          <w:rFonts w:ascii="Verdana" w:hAnsi="Verdana"/>
          <w:b/>
          <w:bCs/>
          <w:color w:val="000000"/>
          <w:sz w:val="21"/>
          <w:szCs w:val="21"/>
          <w:shd w:val="clear" w:color="auto" w:fill="FFFFFF"/>
        </w:rPr>
        <w:t>вду</w:t>
      </w:r>
      <w:proofErr w:type="spellEnd"/>
      <w:proofErr w:type="gramEnd"/>
      <w:r w:rsidRPr="00F26205">
        <w:rPr>
          <w:rFonts w:ascii="Verdana" w:hAnsi="Verdana"/>
          <w:b/>
          <w:bCs/>
          <w:color w:val="000000"/>
          <w:sz w:val="21"/>
          <w:szCs w:val="21"/>
          <w:shd w:val="clear" w:color="auto" w:fill="FFFFFF"/>
        </w:rPr>
        <w:t xml:space="preserve"> спектральными и временными свойствами.</w:t>
      </w:r>
    </w:p>
    <w:p w14:paraId="7B72A99E" w14:textId="77777777" w:rsidR="00F26205" w:rsidRPr="00F26205" w:rsidRDefault="00F26205" w:rsidP="00F26205">
      <w:pPr>
        <w:rPr>
          <w:rFonts w:ascii="Verdana" w:hAnsi="Verdana"/>
          <w:b/>
          <w:bCs/>
          <w:color w:val="000000"/>
          <w:sz w:val="21"/>
          <w:szCs w:val="21"/>
          <w:shd w:val="clear" w:color="auto" w:fill="FFFFFF"/>
        </w:rPr>
      </w:pPr>
      <w:r w:rsidRPr="00F26205">
        <w:rPr>
          <w:rFonts w:ascii="Verdana" w:hAnsi="Verdana"/>
          <w:b/>
          <w:bCs/>
          <w:color w:val="000000"/>
          <w:sz w:val="21"/>
          <w:szCs w:val="21"/>
          <w:shd w:val="clear" w:color="auto" w:fill="FFFFFF"/>
        </w:rPr>
        <w:lastRenderedPageBreak/>
        <w:t>2.6 Обсуждение.</w:t>
      </w:r>
    </w:p>
    <w:p w14:paraId="78E1FB38" w14:textId="77777777" w:rsidR="00F26205" w:rsidRPr="00F26205" w:rsidRDefault="00F26205" w:rsidP="00F26205">
      <w:pPr>
        <w:rPr>
          <w:rFonts w:ascii="Verdana" w:hAnsi="Verdana"/>
          <w:b/>
          <w:bCs/>
          <w:color w:val="000000"/>
          <w:sz w:val="21"/>
          <w:szCs w:val="21"/>
          <w:shd w:val="clear" w:color="auto" w:fill="FFFFFF"/>
        </w:rPr>
      </w:pPr>
      <w:r w:rsidRPr="00F26205">
        <w:rPr>
          <w:rFonts w:ascii="Verdana" w:hAnsi="Verdana"/>
          <w:b/>
          <w:bCs/>
          <w:color w:val="000000"/>
          <w:sz w:val="21"/>
          <w:szCs w:val="21"/>
          <w:shd w:val="clear" w:color="auto" w:fill="FFFFFF"/>
        </w:rPr>
        <w:t>3 GRS 1915+105 во вспышечном состоянии</w:t>
      </w:r>
    </w:p>
    <w:p w14:paraId="106F980C" w14:textId="77777777" w:rsidR="00F26205" w:rsidRPr="00F26205" w:rsidRDefault="00F26205" w:rsidP="00F26205">
      <w:pPr>
        <w:rPr>
          <w:rFonts w:ascii="Verdana" w:hAnsi="Verdana"/>
          <w:b/>
          <w:bCs/>
          <w:color w:val="000000"/>
          <w:sz w:val="21"/>
          <w:szCs w:val="21"/>
          <w:shd w:val="clear" w:color="auto" w:fill="FFFFFF"/>
        </w:rPr>
      </w:pPr>
      <w:r w:rsidRPr="00F26205">
        <w:rPr>
          <w:rFonts w:ascii="Verdana" w:hAnsi="Verdana"/>
          <w:b/>
          <w:bCs/>
          <w:color w:val="000000"/>
          <w:sz w:val="21"/>
          <w:szCs w:val="21"/>
          <w:shd w:val="clear" w:color="auto" w:fill="FFFFFF"/>
        </w:rPr>
        <w:t>3.1 Наблюдения.</w:t>
      </w:r>
    </w:p>
    <w:p w14:paraId="2428ABD9" w14:textId="77777777" w:rsidR="00F26205" w:rsidRPr="00F26205" w:rsidRDefault="00F26205" w:rsidP="00F26205">
      <w:pPr>
        <w:rPr>
          <w:rFonts w:ascii="Verdana" w:hAnsi="Verdana"/>
          <w:b/>
          <w:bCs/>
          <w:color w:val="000000"/>
          <w:sz w:val="21"/>
          <w:szCs w:val="21"/>
          <w:shd w:val="clear" w:color="auto" w:fill="FFFFFF"/>
        </w:rPr>
      </w:pPr>
      <w:r w:rsidRPr="00F26205">
        <w:rPr>
          <w:rFonts w:ascii="Verdana" w:hAnsi="Verdana"/>
          <w:b/>
          <w:bCs/>
          <w:color w:val="000000"/>
          <w:sz w:val="21"/>
          <w:szCs w:val="21"/>
          <w:shd w:val="clear" w:color="auto" w:fill="FFFFFF"/>
        </w:rPr>
        <w:t>3.1.1 Спектральный анализ.</w:t>
      </w:r>
    </w:p>
    <w:p w14:paraId="4755731B" w14:textId="77777777" w:rsidR="00F26205" w:rsidRPr="00F26205" w:rsidRDefault="00F26205" w:rsidP="00F26205">
      <w:pPr>
        <w:rPr>
          <w:rFonts w:ascii="Verdana" w:hAnsi="Verdana"/>
          <w:b/>
          <w:bCs/>
          <w:color w:val="000000"/>
          <w:sz w:val="21"/>
          <w:szCs w:val="21"/>
          <w:shd w:val="clear" w:color="auto" w:fill="FFFFFF"/>
        </w:rPr>
      </w:pPr>
      <w:r w:rsidRPr="00F26205">
        <w:rPr>
          <w:rFonts w:ascii="Verdana" w:hAnsi="Verdana"/>
          <w:b/>
          <w:bCs/>
          <w:color w:val="000000"/>
          <w:sz w:val="21"/>
          <w:szCs w:val="21"/>
          <w:shd w:val="clear" w:color="auto" w:fill="FFFFFF"/>
        </w:rPr>
        <w:t>3.1.2 Временной анализ.</w:t>
      </w:r>
    </w:p>
    <w:p w14:paraId="342DB364" w14:textId="77777777" w:rsidR="00F26205" w:rsidRPr="00F26205" w:rsidRDefault="00F26205" w:rsidP="00F26205">
      <w:pPr>
        <w:rPr>
          <w:rFonts w:ascii="Verdana" w:hAnsi="Verdana"/>
          <w:b/>
          <w:bCs/>
          <w:color w:val="000000"/>
          <w:sz w:val="21"/>
          <w:szCs w:val="21"/>
          <w:shd w:val="clear" w:color="auto" w:fill="FFFFFF"/>
        </w:rPr>
      </w:pPr>
      <w:r w:rsidRPr="00F26205">
        <w:rPr>
          <w:rFonts w:ascii="Verdana" w:hAnsi="Verdana"/>
          <w:b/>
          <w:bCs/>
          <w:color w:val="000000"/>
          <w:sz w:val="21"/>
          <w:szCs w:val="21"/>
          <w:shd w:val="clear" w:color="auto" w:fill="FFFFFF"/>
        </w:rPr>
        <w:t>3.2 Классификация состояний.</w:t>
      </w:r>
    </w:p>
    <w:p w14:paraId="5847E256" w14:textId="77777777" w:rsidR="00F26205" w:rsidRPr="00F26205" w:rsidRDefault="00F26205" w:rsidP="00F26205">
      <w:pPr>
        <w:rPr>
          <w:rFonts w:ascii="Verdana" w:hAnsi="Verdana"/>
          <w:b/>
          <w:bCs/>
          <w:color w:val="000000"/>
          <w:sz w:val="21"/>
          <w:szCs w:val="21"/>
          <w:shd w:val="clear" w:color="auto" w:fill="FFFFFF"/>
        </w:rPr>
      </w:pPr>
      <w:r w:rsidRPr="00F26205">
        <w:rPr>
          <w:rFonts w:ascii="Verdana" w:hAnsi="Verdana"/>
          <w:b/>
          <w:bCs/>
          <w:color w:val="000000"/>
          <w:sz w:val="21"/>
          <w:szCs w:val="21"/>
          <w:shd w:val="clear" w:color="auto" w:fill="FFFFFF"/>
        </w:rPr>
        <w:t>3.2.1 Переходы между состояниями.</w:t>
      </w:r>
    </w:p>
    <w:p w14:paraId="58C2E35E" w14:textId="77777777" w:rsidR="00F26205" w:rsidRPr="00F26205" w:rsidRDefault="00F26205" w:rsidP="00F26205">
      <w:pPr>
        <w:rPr>
          <w:rFonts w:ascii="Verdana" w:hAnsi="Verdana"/>
          <w:b/>
          <w:bCs/>
          <w:color w:val="000000"/>
          <w:sz w:val="21"/>
          <w:szCs w:val="21"/>
          <w:shd w:val="clear" w:color="auto" w:fill="FFFFFF"/>
        </w:rPr>
      </w:pPr>
      <w:r w:rsidRPr="00F26205">
        <w:rPr>
          <w:rFonts w:ascii="Verdana" w:hAnsi="Verdana"/>
          <w:b/>
          <w:bCs/>
          <w:color w:val="000000"/>
          <w:sz w:val="21"/>
          <w:szCs w:val="21"/>
          <w:shd w:val="clear" w:color="auto" w:fill="FFFFFF"/>
        </w:rPr>
        <w:t>3.2.2 Эволюция спектральных и временных параметров.</w:t>
      </w:r>
    </w:p>
    <w:p w14:paraId="47997D17" w14:textId="77777777" w:rsidR="00F26205" w:rsidRPr="00F26205" w:rsidRDefault="00F26205" w:rsidP="00F26205">
      <w:pPr>
        <w:rPr>
          <w:rFonts w:ascii="Verdana" w:hAnsi="Verdana"/>
          <w:b/>
          <w:bCs/>
          <w:color w:val="000000"/>
          <w:sz w:val="21"/>
          <w:szCs w:val="21"/>
          <w:shd w:val="clear" w:color="auto" w:fill="FFFFFF"/>
        </w:rPr>
      </w:pPr>
      <w:r w:rsidRPr="00F26205">
        <w:rPr>
          <w:rFonts w:ascii="Verdana" w:hAnsi="Verdana"/>
          <w:b/>
          <w:bCs/>
          <w:color w:val="000000"/>
          <w:sz w:val="21"/>
          <w:szCs w:val="21"/>
          <w:shd w:val="clear" w:color="auto" w:fill="FFFFFF"/>
        </w:rPr>
        <w:t>3.3 Корреляция свойств спектральной и временной эволюции в период "жестких" состояний.</w:t>
      </w:r>
    </w:p>
    <w:p w14:paraId="6660C36E" w14:textId="77777777" w:rsidR="00F26205" w:rsidRPr="00F26205" w:rsidRDefault="00F26205" w:rsidP="00F26205">
      <w:pPr>
        <w:rPr>
          <w:rFonts w:ascii="Verdana" w:hAnsi="Verdana"/>
          <w:b/>
          <w:bCs/>
          <w:color w:val="000000"/>
          <w:sz w:val="21"/>
          <w:szCs w:val="21"/>
          <w:shd w:val="clear" w:color="auto" w:fill="FFFFFF"/>
        </w:rPr>
      </w:pPr>
      <w:r w:rsidRPr="00F26205">
        <w:rPr>
          <w:rFonts w:ascii="Verdana" w:hAnsi="Verdana"/>
          <w:b/>
          <w:bCs/>
          <w:color w:val="000000"/>
          <w:sz w:val="21"/>
          <w:szCs w:val="21"/>
          <w:shd w:val="clear" w:color="auto" w:fill="FFFFFF"/>
        </w:rPr>
        <w:t>3.4 Корреляция между длительностью "жестких" состояний и соответствующей частотой QPO в спектре мощности.</w:t>
      </w:r>
    </w:p>
    <w:p w14:paraId="29363844" w14:textId="77777777" w:rsidR="00F26205" w:rsidRPr="00F26205" w:rsidRDefault="00F26205" w:rsidP="00F26205">
      <w:pPr>
        <w:rPr>
          <w:rFonts w:ascii="Verdana" w:hAnsi="Verdana"/>
          <w:b/>
          <w:bCs/>
          <w:color w:val="000000"/>
          <w:sz w:val="21"/>
          <w:szCs w:val="21"/>
          <w:shd w:val="clear" w:color="auto" w:fill="FFFFFF"/>
        </w:rPr>
      </w:pPr>
      <w:r w:rsidRPr="00F26205">
        <w:rPr>
          <w:rFonts w:ascii="Verdana" w:hAnsi="Verdana"/>
          <w:b/>
          <w:bCs/>
          <w:color w:val="000000"/>
          <w:sz w:val="21"/>
          <w:szCs w:val="21"/>
          <w:shd w:val="clear" w:color="auto" w:fill="FFFFFF"/>
        </w:rPr>
        <w:t>3.5 QPO и "жесткие" состояния, как возможные проявления динамической и вязкой эволюции аккреционного диска.</w:t>
      </w:r>
    </w:p>
    <w:p w14:paraId="2019525C" w14:textId="77777777" w:rsidR="00F26205" w:rsidRPr="00F26205" w:rsidRDefault="00F26205" w:rsidP="00F26205">
      <w:pPr>
        <w:rPr>
          <w:rFonts w:ascii="Verdana" w:hAnsi="Verdana"/>
          <w:b/>
          <w:bCs/>
          <w:color w:val="000000"/>
          <w:sz w:val="21"/>
          <w:szCs w:val="21"/>
          <w:shd w:val="clear" w:color="auto" w:fill="FFFFFF"/>
        </w:rPr>
      </w:pPr>
      <w:r w:rsidRPr="00F26205">
        <w:rPr>
          <w:rFonts w:ascii="Verdana" w:hAnsi="Verdana"/>
          <w:b/>
          <w:bCs/>
          <w:color w:val="000000"/>
          <w:sz w:val="21"/>
          <w:szCs w:val="21"/>
          <w:shd w:val="clear" w:color="auto" w:fill="FFFFFF"/>
        </w:rPr>
        <w:t>4 Модель аккреционного потока в GRS 1915+</w:t>
      </w:r>
    </w:p>
    <w:p w14:paraId="06795C1B" w14:textId="77777777" w:rsidR="00F26205" w:rsidRPr="00F26205" w:rsidRDefault="00F26205" w:rsidP="00F26205">
      <w:pPr>
        <w:rPr>
          <w:rFonts w:ascii="Verdana" w:hAnsi="Verdana"/>
          <w:b/>
          <w:bCs/>
          <w:color w:val="000000"/>
          <w:sz w:val="21"/>
          <w:szCs w:val="21"/>
          <w:shd w:val="clear" w:color="auto" w:fill="FFFFFF"/>
        </w:rPr>
      </w:pPr>
      <w:r w:rsidRPr="00F26205">
        <w:rPr>
          <w:rFonts w:ascii="Verdana" w:hAnsi="Verdana"/>
          <w:b/>
          <w:bCs/>
          <w:color w:val="000000"/>
          <w:sz w:val="21"/>
          <w:szCs w:val="21"/>
          <w:shd w:val="clear" w:color="auto" w:fill="FFFFFF"/>
        </w:rPr>
        <w:t>4.1 Наблюдательные предпосылки.</w:t>
      </w:r>
    </w:p>
    <w:p w14:paraId="78CF32A0" w14:textId="77777777" w:rsidR="00F26205" w:rsidRPr="00F26205" w:rsidRDefault="00F26205" w:rsidP="00F26205">
      <w:pPr>
        <w:rPr>
          <w:rFonts w:ascii="Verdana" w:hAnsi="Verdana"/>
          <w:b/>
          <w:bCs/>
          <w:color w:val="000000"/>
          <w:sz w:val="21"/>
          <w:szCs w:val="21"/>
          <w:shd w:val="clear" w:color="auto" w:fill="FFFFFF"/>
        </w:rPr>
      </w:pPr>
      <w:r w:rsidRPr="00F26205">
        <w:rPr>
          <w:rFonts w:ascii="Verdana" w:hAnsi="Verdana"/>
          <w:b/>
          <w:bCs/>
          <w:color w:val="000000"/>
          <w:sz w:val="21"/>
          <w:szCs w:val="21"/>
          <w:shd w:val="clear" w:color="auto" w:fill="FFFFFF"/>
        </w:rPr>
        <w:t>4.2 Модель аккреционного потока.</w:t>
      </w:r>
    </w:p>
    <w:p w14:paraId="3FD61485" w14:textId="77777777" w:rsidR="00F26205" w:rsidRPr="00F26205" w:rsidRDefault="00F26205" w:rsidP="00F26205">
      <w:pPr>
        <w:rPr>
          <w:rFonts w:ascii="Verdana" w:hAnsi="Verdana"/>
          <w:b/>
          <w:bCs/>
          <w:color w:val="000000"/>
          <w:sz w:val="21"/>
          <w:szCs w:val="21"/>
          <w:shd w:val="clear" w:color="auto" w:fill="FFFFFF"/>
        </w:rPr>
      </w:pPr>
      <w:r w:rsidRPr="00F26205">
        <w:rPr>
          <w:rFonts w:ascii="Verdana" w:hAnsi="Verdana"/>
          <w:b/>
          <w:bCs/>
          <w:color w:val="000000"/>
          <w:sz w:val="21"/>
          <w:szCs w:val="21"/>
          <w:shd w:val="clear" w:color="auto" w:fill="FFFFFF"/>
        </w:rPr>
        <w:t>IV Пространственное распределение рентгеновских Новых</w:t>
      </w:r>
    </w:p>
    <w:p w14:paraId="12DDF77A" w14:textId="77777777" w:rsidR="00F26205" w:rsidRPr="00F26205" w:rsidRDefault="00F26205" w:rsidP="00F26205">
      <w:pPr>
        <w:rPr>
          <w:rFonts w:ascii="Verdana" w:hAnsi="Verdana"/>
          <w:b/>
          <w:bCs/>
          <w:color w:val="000000"/>
          <w:sz w:val="21"/>
          <w:szCs w:val="21"/>
          <w:shd w:val="clear" w:color="auto" w:fill="FFFFFF"/>
        </w:rPr>
      </w:pPr>
      <w:r w:rsidRPr="00F26205">
        <w:rPr>
          <w:rFonts w:ascii="Verdana" w:hAnsi="Verdana"/>
          <w:b/>
          <w:bCs/>
          <w:color w:val="000000"/>
          <w:sz w:val="21"/>
          <w:szCs w:val="21"/>
          <w:shd w:val="clear" w:color="auto" w:fill="FFFFFF"/>
        </w:rPr>
        <w:t>4.3 Введение.</w:t>
      </w:r>
    </w:p>
    <w:p w14:paraId="686BCFE5" w14:textId="77777777" w:rsidR="00F26205" w:rsidRPr="00F26205" w:rsidRDefault="00F26205" w:rsidP="00F26205">
      <w:pPr>
        <w:rPr>
          <w:rFonts w:ascii="Verdana" w:hAnsi="Verdana"/>
          <w:b/>
          <w:bCs/>
          <w:color w:val="000000"/>
          <w:sz w:val="21"/>
          <w:szCs w:val="21"/>
          <w:shd w:val="clear" w:color="auto" w:fill="FFFFFF"/>
        </w:rPr>
      </w:pPr>
      <w:r w:rsidRPr="00F26205">
        <w:rPr>
          <w:rFonts w:ascii="Verdana" w:hAnsi="Verdana"/>
          <w:b/>
          <w:bCs/>
          <w:color w:val="000000"/>
          <w:sz w:val="21"/>
          <w:szCs w:val="21"/>
          <w:shd w:val="clear" w:color="auto" w:fill="FFFFFF"/>
        </w:rPr>
        <w:t>4.4 Пространственное распределение галактических рентгеновских Новых.</w:t>
      </w:r>
    </w:p>
    <w:p w14:paraId="54F2B699" w14:textId="2FE64D07" w:rsidR="00F505A7" w:rsidRPr="00F26205" w:rsidRDefault="00F505A7" w:rsidP="00F26205"/>
    <w:sectPr w:rsidR="00F505A7" w:rsidRPr="00F2620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4D784" w14:textId="77777777" w:rsidR="00B848F1" w:rsidRDefault="00B848F1">
      <w:pPr>
        <w:spacing w:after="0" w:line="240" w:lineRule="auto"/>
      </w:pPr>
      <w:r>
        <w:separator/>
      </w:r>
    </w:p>
  </w:endnote>
  <w:endnote w:type="continuationSeparator" w:id="0">
    <w:p w14:paraId="383D6CA8" w14:textId="77777777" w:rsidR="00B848F1" w:rsidRDefault="00B84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2B585" w14:textId="77777777" w:rsidR="00B848F1" w:rsidRDefault="00B848F1"/>
    <w:p w14:paraId="1BCA8650" w14:textId="77777777" w:rsidR="00B848F1" w:rsidRDefault="00B848F1"/>
    <w:p w14:paraId="438F5A1E" w14:textId="77777777" w:rsidR="00B848F1" w:rsidRDefault="00B848F1"/>
    <w:p w14:paraId="6D810D6F" w14:textId="77777777" w:rsidR="00B848F1" w:rsidRDefault="00B848F1"/>
    <w:p w14:paraId="0AED41AE" w14:textId="77777777" w:rsidR="00B848F1" w:rsidRDefault="00B848F1"/>
    <w:p w14:paraId="4AFD687B" w14:textId="77777777" w:rsidR="00B848F1" w:rsidRDefault="00B848F1"/>
    <w:p w14:paraId="769E2054" w14:textId="77777777" w:rsidR="00B848F1" w:rsidRDefault="00B848F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6DC8720" wp14:editId="3538B24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8A2F2" w14:textId="77777777" w:rsidR="00B848F1" w:rsidRDefault="00B848F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DC872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8F8A2F2" w14:textId="77777777" w:rsidR="00B848F1" w:rsidRDefault="00B848F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B4B3B11" w14:textId="77777777" w:rsidR="00B848F1" w:rsidRDefault="00B848F1"/>
    <w:p w14:paraId="0025BB18" w14:textId="77777777" w:rsidR="00B848F1" w:rsidRDefault="00B848F1"/>
    <w:p w14:paraId="428738DF" w14:textId="77777777" w:rsidR="00B848F1" w:rsidRDefault="00B848F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B1B93CC" wp14:editId="4C01E2A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EB0F5" w14:textId="77777777" w:rsidR="00B848F1" w:rsidRDefault="00B848F1"/>
                          <w:p w14:paraId="0CB76B91" w14:textId="77777777" w:rsidR="00B848F1" w:rsidRDefault="00B848F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1B93C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55EB0F5" w14:textId="77777777" w:rsidR="00B848F1" w:rsidRDefault="00B848F1"/>
                    <w:p w14:paraId="0CB76B91" w14:textId="77777777" w:rsidR="00B848F1" w:rsidRDefault="00B848F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89DA2D8" w14:textId="77777777" w:rsidR="00B848F1" w:rsidRDefault="00B848F1"/>
    <w:p w14:paraId="327D2CE9" w14:textId="77777777" w:rsidR="00B848F1" w:rsidRDefault="00B848F1">
      <w:pPr>
        <w:rPr>
          <w:sz w:val="2"/>
          <w:szCs w:val="2"/>
        </w:rPr>
      </w:pPr>
    </w:p>
    <w:p w14:paraId="0730A477" w14:textId="77777777" w:rsidR="00B848F1" w:rsidRDefault="00B848F1"/>
    <w:p w14:paraId="70221715" w14:textId="77777777" w:rsidR="00B848F1" w:rsidRDefault="00B848F1">
      <w:pPr>
        <w:spacing w:after="0" w:line="240" w:lineRule="auto"/>
      </w:pPr>
    </w:p>
  </w:footnote>
  <w:footnote w:type="continuationSeparator" w:id="0">
    <w:p w14:paraId="741071B4" w14:textId="77777777" w:rsidR="00B848F1" w:rsidRDefault="00B848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8F1"/>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107746</TotalTime>
  <Pages>2</Pages>
  <Words>297</Words>
  <Characters>1695</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1573</cp:revision>
  <cp:lastPrinted>2009-02-06T05:36:00Z</cp:lastPrinted>
  <dcterms:created xsi:type="dcterms:W3CDTF">2024-01-07T13:43:00Z</dcterms:created>
  <dcterms:modified xsi:type="dcterms:W3CDTF">2025-06-07T13:04:00Z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