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Содержание</w:t>
      </w: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ОГЛАВЛЕНИЕ</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Введение</w:t>
      </w:r>
      <w:r w:rsidRPr="00FB2459">
        <w:rPr>
          <w:rFonts w:ascii="Trebuchet MS" w:eastAsia="Times New Roman" w:hAnsi="Trebuchet MS" w:cs="Times New Roman"/>
          <w:color w:val="000000"/>
          <w:kern w:val="0"/>
          <w:sz w:val="18"/>
          <w:szCs w:val="18"/>
          <w:lang w:eastAsia="ru-RU"/>
        </w:rPr>
        <w:t xml:space="preserve"> ... 4</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Глава</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первая</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Устройство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певческого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инструмента</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оперного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певца</w:t>
      </w:r>
      <w:r w:rsidRPr="00FB2459">
        <w:rPr>
          <w:rFonts w:ascii="Trebuchet MS" w:eastAsia="Times New Roman" w:hAnsi="Trebuchet MS" w:cs="Times New Roman"/>
          <w:color w:val="000000"/>
          <w:kern w:val="0"/>
          <w:sz w:val="18"/>
          <w:szCs w:val="18"/>
          <w:lang w:eastAsia="ru-RU"/>
        </w:rPr>
        <w:t xml:space="preserve"> ... 36</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Принцип</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совмещения</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работы</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головной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грудной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частей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певческого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инструмента</w:t>
      </w:r>
      <w:r w:rsidRPr="00FB2459">
        <w:rPr>
          <w:rFonts w:ascii="Trebuchet MS" w:eastAsia="Times New Roman" w:hAnsi="Trebuchet MS" w:cs="Times New Roman"/>
          <w:color w:val="000000"/>
          <w:kern w:val="0"/>
          <w:sz w:val="18"/>
          <w:szCs w:val="18"/>
          <w:lang w:eastAsia="ru-RU"/>
        </w:rPr>
        <w:t>... 44</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Функциональное</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устройство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ротоглотки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фонетические</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особенности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вокальной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речи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оперных</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певцов</w:t>
      </w:r>
      <w:r w:rsidRPr="00FB2459">
        <w:rPr>
          <w:rFonts w:ascii="Trebuchet MS" w:eastAsia="Times New Roman" w:hAnsi="Trebuchet MS" w:cs="Times New Roman"/>
          <w:color w:val="000000"/>
          <w:kern w:val="0"/>
          <w:sz w:val="18"/>
          <w:szCs w:val="18"/>
          <w:lang w:eastAsia="ru-RU"/>
        </w:rPr>
        <w:t>... 55</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Устройство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системы</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головных</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резонаторов</w:t>
      </w:r>
      <w:r w:rsidRPr="00FB2459">
        <w:rPr>
          <w:rFonts w:ascii="Trebuchet MS" w:eastAsia="Times New Roman" w:hAnsi="Trebuchet MS" w:cs="Times New Roman"/>
          <w:color w:val="000000"/>
          <w:kern w:val="0"/>
          <w:sz w:val="18"/>
          <w:szCs w:val="18"/>
          <w:lang w:eastAsia="ru-RU"/>
        </w:rPr>
        <w:t>... 65</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Глава</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вторая</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Психотехника</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управления</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фонационным</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процессом</w:t>
      </w:r>
      <w:r w:rsidRPr="00FB2459">
        <w:rPr>
          <w:rFonts w:ascii="Trebuchet MS" w:eastAsia="Times New Roman" w:hAnsi="Trebuchet MS" w:cs="Times New Roman"/>
          <w:color w:val="000000"/>
          <w:kern w:val="0"/>
          <w:sz w:val="18"/>
          <w:szCs w:val="18"/>
          <w:lang w:eastAsia="ru-RU"/>
        </w:rPr>
        <w:t xml:space="preserve"> ... 79</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Психика</w:t>
      </w:r>
      <w:r w:rsidRPr="00FB2459">
        <w:rPr>
          <w:rFonts w:ascii="Trebuchet MS" w:eastAsia="Times New Roman" w:hAnsi="Trebuchet MS" w:cs="Times New Roman"/>
          <w:color w:val="000000"/>
          <w:kern w:val="0"/>
          <w:sz w:val="18"/>
          <w:szCs w:val="18"/>
          <w:lang w:eastAsia="ru-RU"/>
        </w:rPr>
        <w:t xml:space="preserve"> - </w:t>
      </w:r>
      <w:r w:rsidRPr="00FB2459">
        <w:rPr>
          <w:rFonts w:ascii="Trebuchet MS" w:eastAsia="Times New Roman" w:hAnsi="Trebuchet MS" w:cs="Times New Roman" w:hint="eastAsia"/>
          <w:color w:val="000000"/>
          <w:kern w:val="0"/>
          <w:sz w:val="18"/>
          <w:szCs w:val="18"/>
          <w:lang w:eastAsia="ru-RU"/>
        </w:rPr>
        <w:t>высший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уровень</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системы</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саморегуляции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энергетики</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человека</w:t>
      </w:r>
      <w:r w:rsidRPr="00FB2459">
        <w:rPr>
          <w:rFonts w:ascii="Trebuchet MS" w:eastAsia="Times New Roman" w:hAnsi="Trebuchet MS" w:cs="Times New Roman"/>
          <w:color w:val="000000"/>
          <w:kern w:val="0"/>
          <w:sz w:val="18"/>
          <w:szCs w:val="18"/>
          <w:lang w:eastAsia="ru-RU"/>
        </w:rPr>
        <w:t>... 83</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Певческий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голос</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его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звучание</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Слуховой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внутренний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контроль</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процесса</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фонации</w:t>
      </w:r>
      <w:r w:rsidRPr="00FB2459">
        <w:rPr>
          <w:rFonts w:ascii="Trebuchet MS" w:eastAsia="Times New Roman" w:hAnsi="Trebuchet MS" w:cs="Times New Roman"/>
          <w:color w:val="000000"/>
          <w:kern w:val="0"/>
          <w:sz w:val="18"/>
          <w:szCs w:val="18"/>
          <w:lang w:eastAsia="ru-RU"/>
        </w:rPr>
        <w:t>... 94</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природе</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внутренних</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певческих</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ощущений</w:t>
      </w:r>
      <w:r w:rsidRPr="00FB2459">
        <w:rPr>
          <w:rFonts w:ascii="Trebuchet MS" w:eastAsia="Times New Roman" w:hAnsi="Trebuchet MS" w:cs="Times New Roman"/>
          <w:color w:val="000000"/>
          <w:kern w:val="0"/>
          <w:sz w:val="18"/>
          <w:szCs w:val="18"/>
          <w:lang w:eastAsia="ru-RU"/>
        </w:rPr>
        <w:t>... 105</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Психотехника</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дыхания</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оперных</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певцов</w:t>
      </w:r>
      <w:r w:rsidRPr="00FB2459">
        <w:rPr>
          <w:rFonts w:ascii="Trebuchet MS" w:eastAsia="Times New Roman" w:hAnsi="Trebuchet MS" w:cs="Times New Roman"/>
          <w:color w:val="000000"/>
          <w:kern w:val="0"/>
          <w:sz w:val="18"/>
          <w:szCs w:val="18"/>
          <w:lang w:eastAsia="ru-RU"/>
        </w:rPr>
        <w:t>... 121</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Управление</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резонаторной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функцией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защита</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голосовых</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складок</w:t>
      </w:r>
      <w:r w:rsidRPr="00FB2459">
        <w:rPr>
          <w:rFonts w:ascii="Trebuchet MS" w:eastAsia="Times New Roman" w:hAnsi="Trebuchet MS" w:cs="Times New Roman"/>
          <w:color w:val="000000"/>
          <w:kern w:val="0"/>
          <w:sz w:val="18"/>
          <w:szCs w:val="18"/>
          <w:lang w:eastAsia="ru-RU"/>
        </w:rPr>
        <w:t>... 147</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color w:val="000000"/>
          <w:kern w:val="0"/>
          <w:sz w:val="18"/>
          <w:szCs w:val="18"/>
          <w:lang w:eastAsia="ru-RU"/>
        </w:rPr>
        <w:t>3</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Глава</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третья</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Методологические</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основы</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разработки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певческого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инструмента</w:t>
      </w:r>
      <w:r w:rsidRPr="00FB2459">
        <w:rPr>
          <w:rFonts w:ascii="Trebuchet MS" w:eastAsia="Times New Roman" w:hAnsi="Trebuchet MS" w:cs="Times New Roman"/>
          <w:color w:val="000000"/>
          <w:kern w:val="0"/>
          <w:sz w:val="18"/>
          <w:szCs w:val="18"/>
          <w:lang w:eastAsia="ru-RU"/>
        </w:rPr>
        <w:t>... 171</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lastRenderedPageBreak/>
        <w:t>Эмпиризм</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современной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вокальной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педагогики</w:t>
      </w:r>
      <w:r w:rsidRPr="00FB2459">
        <w:rPr>
          <w:rFonts w:ascii="Trebuchet MS" w:eastAsia="Times New Roman" w:hAnsi="Trebuchet MS" w:cs="Times New Roman"/>
          <w:color w:val="000000"/>
          <w:kern w:val="0"/>
          <w:sz w:val="18"/>
          <w:szCs w:val="18"/>
          <w:lang w:eastAsia="ru-RU"/>
        </w:rPr>
        <w:t>... 184</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Психологические</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предпосылки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вокально</w:t>
      </w:r>
      <w:r w:rsidRPr="00FB2459">
        <w:rPr>
          <w:rFonts w:ascii="Trebuchet MS" w:eastAsia="Times New Roman" w:hAnsi="Trebuchet MS" w:cs="Times New Roman"/>
          <w:color w:val="000000"/>
          <w:kern w:val="0"/>
          <w:sz w:val="18"/>
          <w:szCs w:val="18"/>
          <w:lang w:eastAsia="ru-RU"/>
        </w:rPr>
        <w:t>-</w:t>
      </w:r>
      <w:r w:rsidRPr="00FB2459">
        <w:rPr>
          <w:rFonts w:ascii="Trebuchet MS" w:eastAsia="Times New Roman" w:hAnsi="Trebuchet MS" w:cs="Times New Roman" w:hint="eastAsia"/>
          <w:color w:val="000000"/>
          <w:kern w:val="0"/>
          <w:sz w:val="18"/>
          <w:szCs w:val="18"/>
          <w:lang w:eastAsia="ru-RU"/>
        </w:rPr>
        <w:t>технической</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работы</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оперного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певца</w:t>
      </w:r>
      <w:r w:rsidRPr="00FB2459">
        <w:rPr>
          <w:rFonts w:ascii="Trebuchet MS" w:eastAsia="Times New Roman" w:hAnsi="Trebuchet MS" w:cs="Times New Roman"/>
          <w:color w:val="000000"/>
          <w:kern w:val="0"/>
          <w:sz w:val="18"/>
          <w:szCs w:val="18"/>
          <w:lang w:eastAsia="ru-RU"/>
        </w:rPr>
        <w:t>... 198</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hint="eastAsia"/>
          <w:color w:val="000000"/>
          <w:kern w:val="0"/>
          <w:sz w:val="18"/>
          <w:szCs w:val="18"/>
          <w:lang w:eastAsia="ru-RU"/>
        </w:rPr>
        <w:t>Принципы</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моделирования</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энергетики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фонационного</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процесса</w:t>
      </w:r>
      <w:r w:rsidRPr="00FB2459">
        <w:rPr>
          <w:rFonts w:ascii="Trebuchet MS" w:eastAsia="Times New Roman" w:hAnsi="Trebuchet MS" w:cs="Times New Roman"/>
          <w:color w:val="000000"/>
          <w:kern w:val="0"/>
          <w:sz w:val="18"/>
          <w:szCs w:val="18"/>
          <w:lang w:eastAsia="ru-RU"/>
        </w:rPr>
        <w:t>... 207</w:t>
      </w:r>
    </w:p>
    <w:p w:rsidR="00FB2459" w:rsidRPr="00FB2459" w:rsidRDefault="00FB2459" w:rsidP="00FB2459">
      <w:pPr>
        <w:rPr>
          <w:rFonts w:ascii="Trebuchet MS" w:eastAsia="Times New Roman" w:hAnsi="Trebuchet MS" w:cs="Times New Roman"/>
          <w:color w:val="000000"/>
          <w:kern w:val="0"/>
          <w:sz w:val="18"/>
          <w:szCs w:val="18"/>
          <w:lang w:eastAsia="ru-RU"/>
        </w:rPr>
      </w:pPr>
    </w:p>
    <w:p w:rsidR="00FB2459" w:rsidRPr="00FB2459" w:rsidRDefault="00FB2459" w:rsidP="00FB2459">
      <w:pPr>
        <w:rPr>
          <w:rFonts w:ascii="Trebuchet MS" w:eastAsia="Times New Roman" w:hAnsi="Trebuchet MS" w:cs="Times New Roman"/>
          <w:color w:val="000000"/>
          <w:kern w:val="0"/>
          <w:sz w:val="18"/>
          <w:szCs w:val="18"/>
          <w:lang w:eastAsia="ru-RU"/>
        </w:rPr>
      </w:pPr>
      <w:r w:rsidRPr="00FB2459">
        <w:rPr>
          <w:rFonts w:ascii="Trebuchet MS" w:eastAsia="Times New Roman" w:hAnsi="Trebuchet MS" w:cs="Times New Roman"/>
          <w:color w:val="000000"/>
          <w:kern w:val="0"/>
          <w:sz w:val="18"/>
          <w:szCs w:val="18"/>
          <w:lang w:eastAsia="ru-RU"/>
        </w:rPr>
        <w:t xml:space="preserve">3 </w:t>
      </w:r>
      <w:r w:rsidRPr="00FB2459">
        <w:rPr>
          <w:rFonts w:ascii="Trebuchet MS" w:eastAsia="Times New Roman" w:hAnsi="Trebuchet MS" w:cs="Times New Roman" w:hint="eastAsia"/>
          <w:color w:val="000000"/>
          <w:kern w:val="0"/>
          <w:sz w:val="18"/>
          <w:szCs w:val="18"/>
          <w:lang w:eastAsia="ru-RU"/>
        </w:rPr>
        <w:t>а</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к</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л</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ю</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ч</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е</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ни</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е</w:t>
      </w:r>
      <w:r w:rsidRPr="00FB2459">
        <w:rPr>
          <w:rFonts w:ascii="Trebuchet MS" w:eastAsia="Times New Roman" w:hAnsi="Trebuchet MS" w:cs="Times New Roman"/>
          <w:color w:val="000000"/>
          <w:kern w:val="0"/>
          <w:sz w:val="18"/>
          <w:szCs w:val="18"/>
          <w:lang w:eastAsia="ru-RU"/>
        </w:rPr>
        <w:t>...227</w:t>
      </w:r>
    </w:p>
    <w:p w:rsidR="00FB2459" w:rsidRPr="00FB2459" w:rsidRDefault="00FB2459" w:rsidP="00FB2459">
      <w:pPr>
        <w:rPr>
          <w:rFonts w:ascii="Trebuchet MS" w:eastAsia="Times New Roman" w:hAnsi="Trebuchet MS" w:cs="Times New Roman"/>
          <w:color w:val="000000"/>
          <w:kern w:val="0"/>
          <w:sz w:val="18"/>
          <w:szCs w:val="18"/>
          <w:lang w:eastAsia="ru-RU"/>
        </w:rPr>
      </w:pPr>
    </w:p>
    <w:p w:rsidR="000A51A2" w:rsidRPr="00FB2459" w:rsidRDefault="00FB2459" w:rsidP="00FB2459">
      <w:r w:rsidRPr="00FB2459">
        <w:rPr>
          <w:rFonts w:ascii="Trebuchet MS" w:eastAsia="Times New Roman" w:hAnsi="Trebuchet MS" w:cs="Times New Roman" w:hint="eastAsia"/>
          <w:color w:val="000000"/>
          <w:kern w:val="0"/>
          <w:sz w:val="18"/>
          <w:szCs w:val="18"/>
          <w:lang w:eastAsia="ru-RU"/>
        </w:rPr>
        <w:t>Список</w:t>
      </w:r>
      <w:r w:rsidRPr="00FB2459">
        <w:rPr>
          <w:rFonts w:ascii="Trebuchet MS" w:eastAsia="Times New Roman" w:hAnsi="Trebuchet MS" w:cs="Times New Roman"/>
          <w:color w:val="000000"/>
          <w:kern w:val="0"/>
          <w:sz w:val="18"/>
          <w:szCs w:val="18"/>
          <w:lang w:eastAsia="ru-RU"/>
        </w:rPr>
        <w:t xml:space="preserve"> </w:t>
      </w:r>
      <w:r w:rsidRPr="00FB2459">
        <w:rPr>
          <w:rFonts w:ascii="Trebuchet MS" w:eastAsia="Times New Roman" w:hAnsi="Trebuchet MS" w:cs="Times New Roman" w:hint="eastAsia"/>
          <w:color w:val="000000"/>
          <w:kern w:val="0"/>
          <w:sz w:val="18"/>
          <w:szCs w:val="18"/>
          <w:lang w:eastAsia="ru-RU"/>
        </w:rPr>
        <w:t>литературы</w:t>
      </w:r>
      <w:r w:rsidRPr="00FB2459">
        <w:rPr>
          <w:rFonts w:ascii="Trebuchet MS" w:eastAsia="Times New Roman" w:hAnsi="Trebuchet MS" w:cs="Times New Roman"/>
          <w:color w:val="000000"/>
          <w:kern w:val="0"/>
          <w:sz w:val="18"/>
          <w:szCs w:val="18"/>
          <w:lang w:eastAsia="ru-RU"/>
        </w:rPr>
        <w:t>... 239</w:t>
      </w:r>
      <w:bookmarkStart w:id="0" w:name="_GoBack"/>
      <w:bookmarkEnd w:id="0"/>
    </w:p>
    <w:sectPr w:rsidR="000A51A2" w:rsidRPr="00FB245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FF5" w:rsidRDefault="002B3FF5">
      <w:pPr>
        <w:spacing w:after="0" w:line="240" w:lineRule="auto"/>
      </w:pPr>
      <w:r>
        <w:separator/>
      </w:r>
    </w:p>
  </w:endnote>
  <w:endnote w:type="continuationSeparator" w:id="0">
    <w:p w:rsidR="002B3FF5" w:rsidRDefault="002B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FF5" w:rsidRDefault="002B3FF5"/>
    <w:p w:rsidR="002B3FF5" w:rsidRDefault="002B3FF5"/>
    <w:p w:rsidR="002B3FF5" w:rsidRDefault="002B3FF5"/>
    <w:p w:rsidR="002B3FF5" w:rsidRDefault="002B3FF5"/>
    <w:p w:rsidR="002B3FF5" w:rsidRDefault="002B3FF5"/>
    <w:p w:rsidR="002B3FF5" w:rsidRDefault="002B3FF5"/>
    <w:p w:rsidR="002B3FF5" w:rsidRDefault="002B3FF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FF5" w:rsidRDefault="002B3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B3FF5" w:rsidRDefault="002B3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B3FF5" w:rsidRDefault="002B3FF5"/>
    <w:p w:rsidR="002B3FF5" w:rsidRDefault="002B3FF5"/>
    <w:p w:rsidR="002B3FF5" w:rsidRDefault="002B3FF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FF5" w:rsidRDefault="002B3FF5"/>
                          <w:p w:rsidR="002B3FF5" w:rsidRDefault="002B3FF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B3FF5" w:rsidRDefault="002B3FF5"/>
                    <w:p w:rsidR="002B3FF5" w:rsidRDefault="002B3FF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B3FF5" w:rsidRDefault="002B3FF5"/>
    <w:p w:rsidR="002B3FF5" w:rsidRDefault="002B3FF5">
      <w:pPr>
        <w:rPr>
          <w:sz w:val="2"/>
          <w:szCs w:val="2"/>
        </w:rPr>
      </w:pPr>
    </w:p>
    <w:p w:rsidR="002B3FF5" w:rsidRDefault="002B3FF5"/>
    <w:p w:rsidR="002B3FF5" w:rsidRDefault="002B3FF5">
      <w:pPr>
        <w:spacing w:after="0" w:line="240" w:lineRule="auto"/>
      </w:pPr>
    </w:p>
  </w:footnote>
  <w:footnote w:type="continuationSeparator" w:id="0">
    <w:p w:rsidR="002B3FF5" w:rsidRDefault="002B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3FF5"/>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98D70-63CF-4D9D-A86C-58AE7515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33263</TotalTime>
  <Pages>2</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2332</cp:revision>
  <cp:lastPrinted>2009-02-06T05:36:00Z</cp:lastPrinted>
  <dcterms:created xsi:type="dcterms:W3CDTF">2023-09-07T12:38:00Z</dcterms:created>
  <dcterms:modified xsi:type="dcterms:W3CDTF">2023-12-23T16:44:00Z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