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62947" w14:textId="34FCA76C" w:rsidR="00AD36EF" w:rsidRDefault="004A467F" w:rsidP="004A467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Колесникова, Анастасия Викторовна. Правовые основы международного сотрудничества Российской Федерации в области электросвязи</w:t>
      </w:r>
      <w:bookmarkEnd w:id="0"/>
      <w:r>
        <w:rPr>
          <w:rFonts w:ascii="Verdana" w:hAnsi="Verdana"/>
          <w:color w:val="000000"/>
          <w:sz w:val="18"/>
          <w:szCs w:val="18"/>
          <w:shd w:val="clear" w:color="auto" w:fill="FFFFFF"/>
        </w:rPr>
        <w:t xml:space="preserve"> : диссертация ... кандидата юридических наук : 12.00.10 / Колесникова Анастасия Викторовна; [Место защиты: Моск. гос. ин-т междунар. отношений].- Москва, 2014.- 188 с.: ил. РГБ ОД, 61 14-12/357</w:t>
      </w:r>
    </w:p>
    <w:p w14:paraId="5068712F" w14:textId="77777777" w:rsidR="004A467F" w:rsidRPr="004A467F" w:rsidRDefault="004A467F" w:rsidP="004A467F">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4A467F">
        <w:rPr>
          <w:rFonts w:ascii="Verdana" w:eastAsia="Times New Roman" w:hAnsi="Verdana" w:cs="Times New Roman"/>
          <w:b/>
          <w:bCs/>
          <w:color w:val="AC370B"/>
          <w:kern w:val="0"/>
          <w:sz w:val="23"/>
          <w:szCs w:val="23"/>
          <w:lang w:eastAsia="ru-RU"/>
        </w:rPr>
        <w:t>Введение к работе</w:t>
      </w:r>
    </w:p>
    <w:p w14:paraId="51CB047F"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Российская Федерация участвует в многообразных международных отношениях, в том числе тех, которые связаны с воздействием современных информационных технологий, количественные и качественные темпы развития которых все более возрастают. Международное сотрудничество России в области электросвязи не только влияет на развитие </w:t>
      </w:r>
      <w:r w:rsidRPr="004A467F">
        <w:rPr>
          <w:rFonts w:ascii="Verdana" w:eastAsia="Times New Roman" w:hAnsi="Verdana" w:cs="Times New Roman"/>
          <w:i/>
          <w:iCs/>
          <w:color w:val="000000"/>
          <w:kern w:val="0"/>
          <w:sz w:val="18"/>
          <w:szCs w:val="18"/>
          <w:lang w:eastAsia="ru-RU"/>
        </w:rPr>
        <w:t>глобальных, региональных, двусторонних</w:t>
      </w:r>
      <w:r w:rsidRPr="004A467F">
        <w:rPr>
          <w:rFonts w:ascii="Verdana" w:eastAsia="Times New Roman" w:hAnsi="Verdana" w:cs="Times New Roman"/>
          <w:color w:val="000000"/>
          <w:kern w:val="0"/>
          <w:sz w:val="18"/>
          <w:szCs w:val="18"/>
          <w:lang w:eastAsia="ru-RU"/>
        </w:rPr>
        <w:t> транснациональных деловых отношений, но и эффективно способствует модернизации наукоемких отраслей экономики нашей страны, является катализатором научно-технического прогресса в области средств связи, информации, коммуникационной инфраструктуры.</w:t>
      </w:r>
      <w:r w:rsidRPr="004A467F">
        <w:rPr>
          <w:rFonts w:ascii="Verdana" w:eastAsia="Times New Roman" w:hAnsi="Verdana" w:cs="Times New Roman"/>
          <w:color w:val="000000"/>
          <w:kern w:val="0"/>
          <w:sz w:val="18"/>
          <w:szCs w:val="18"/>
          <w:vertAlign w:val="superscript"/>
          <w:lang w:eastAsia="ru-RU"/>
        </w:rPr>
        <w:t>1</w:t>
      </w:r>
    </w:p>
    <w:p w14:paraId="74784F9B"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b/>
          <w:bCs/>
          <w:color w:val="000000"/>
          <w:kern w:val="0"/>
          <w:sz w:val="18"/>
          <w:szCs w:val="18"/>
          <w:lang w:eastAsia="ru-RU"/>
        </w:rPr>
        <w:t>Актуальность</w:t>
      </w:r>
      <w:r w:rsidRPr="004A467F">
        <w:rPr>
          <w:rFonts w:ascii="Verdana" w:eastAsia="Times New Roman" w:hAnsi="Verdana" w:cs="Times New Roman"/>
          <w:color w:val="000000"/>
          <w:kern w:val="0"/>
          <w:sz w:val="18"/>
          <w:szCs w:val="18"/>
          <w:lang w:eastAsia="ru-RU"/>
        </w:rPr>
        <w:t> настоящего диссертационного исследования</w:t>
      </w:r>
    </w:p>
    <w:p w14:paraId="4692D47C"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обусловлена рядом причин:</w:t>
      </w:r>
    </w:p>
    <w:p w14:paraId="09EE7789"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1) востребованностью научного анализа современного состояния</w:t>
      </w:r>
      <w:r w:rsidRPr="004A467F">
        <w:rPr>
          <w:rFonts w:ascii="Verdana" w:eastAsia="Times New Roman" w:hAnsi="Verdana" w:cs="Times New Roman"/>
          <w:color w:val="000000"/>
          <w:kern w:val="0"/>
          <w:sz w:val="18"/>
          <w:szCs w:val="18"/>
          <w:lang w:eastAsia="ru-RU"/>
        </w:rPr>
        <w:br/>
        <w:t>отношений Российской Федерации в области связи и необходимостью</w:t>
      </w:r>
      <w:r w:rsidRPr="004A467F">
        <w:rPr>
          <w:rFonts w:ascii="Verdana" w:eastAsia="Times New Roman" w:hAnsi="Verdana" w:cs="Times New Roman"/>
          <w:color w:val="000000"/>
          <w:kern w:val="0"/>
          <w:sz w:val="18"/>
          <w:szCs w:val="18"/>
          <w:lang w:eastAsia="ru-RU"/>
        </w:rPr>
        <w:br/>
        <w:t>совершенствования их международно-правового регулирования;</w:t>
      </w:r>
    </w:p>
    <w:p w14:paraId="1C6C781F"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2) развитием и усложнением современного международно-правового</w:t>
      </w:r>
      <w:r w:rsidRPr="004A467F">
        <w:rPr>
          <w:rFonts w:ascii="Verdana" w:eastAsia="Times New Roman" w:hAnsi="Verdana" w:cs="Times New Roman"/>
          <w:color w:val="000000"/>
          <w:kern w:val="0"/>
          <w:sz w:val="18"/>
          <w:szCs w:val="18"/>
          <w:lang w:eastAsia="ru-RU"/>
        </w:rPr>
        <w:br/>
        <w:t>регулирования отношений государств в области распределения радиочастот</w:t>
      </w:r>
      <w:r w:rsidRPr="004A467F">
        <w:rPr>
          <w:rFonts w:ascii="Verdana" w:eastAsia="Times New Roman" w:hAnsi="Verdana" w:cs="Times New Roman"/>
          <w:color w:val="000000"/>
          <w:kern w:val="0"/>
          <w:sz w:val="18"/>
          <w:szCs w:val="18"/>
          <w:lang w:eastAsia="ru-RU"/>
        </w:rPr>
        <w:br/>
        <w:t>на </w:t>
      </w:r>
      <w:r w:rsidRPr="004A467F">
        <w:rPr>
          <w:rFonts w:ascii="Verdana" w:eastAsia="Times New Roman" w:hAnsi="Verdana" w:cs="Times New Roman"/>
          <w:i/>
          <w:iCs/>
          <w:color w:val="000000"/>
          <w:kern w:val="0"/>
          <w:sz w:val="18"/>
          <w:szCs w:val="18"/>
          <w:lang w:eastAsia="ru-RU"/>
        </w:rPr>
        <w:t>международном</w:t>
      </w:r>
      <w:r w:rsidRPr="004A467F">
        <w:rPr>
          <w:rFonts w:ascii="Verdana" w:eastAsia="Times New Roman" w:hAnsi="Verdana" w:cs="Times New Roman"/>
          <w:color w:val="000000"/>
          <w:kern w:val="0"/>
          <w:sz w:val="18"/>
          <w:szCs w:val="18"/>
          <w:lang w:eastAsia="ru-RU"/>
        </w:rPr>
        <w:t>, </w:t>
      </w:r>
      <w:r w:rsidRPr="004A467F">
        <w:rPr>
          <w:rFonts w:ascii="Verdana" w:eastAsia="Times New Roman" w:hAnsi="Verdana" w:cs="Times New Roman"/>
          <w:i/>
          <w:iCs/>
          <w:color w:val="000000"/>
          <w:kern w:val="0"/>
          <w:sz w:val="18"/>
          <w:szCs w:val="18"/>
          <w:lang w:eastAsia="ru-RU"/>
        </w:rPr>
        <w:t>региональном</w:t>
      </w:r>
      <w:r w:rsidRPr="004A467F">
        <w:rPr>
          <w:rFonts w:ascii="Verdana" w:eastAsia="Times New Roman" w:hAnsi="Verdana" w:cs="Times New Roman"/>
          <w:color w:val="000000"/>
          <w:kern w:val="0"/>
          <w:sz w:val="18"/>
          <w:szCs w:val="18"/>
          <w:lang w:eastAsia="ru-RU"/>
        </w:rPr>
        <w:t> и </w:t>
      </w:r>
      <w:r w:rsidRPr="004A467F">
        <w:rPr>
          <w:rFonts w:ascii="Verdana" w:eastAsia="Times New Roman" w:hAnsi="Verdana" w:cs="Times New Roman"/>
          <w:i/>
          <w:iCs/>
          <w:color w:val="000000"/>
          <w:kern w:val="0"/>
          <w:sz w:val="18"/>
          <w:szCs w:val="18"/>
          <w:lang w:eastAsia="ru-RU"/>
        </w:rPr>
        <w:t>национальном</w:t>
      </w:r>
      <w:r w:rsidRPr="004A467F">
        <w:rPr>
          <w:rFonts w:ascii="Verdana" w:eastAsia="Times New Roman" w:hAnsi="Verdana" w:cs="Times New Roman"/>
          <w:color w:val="000000"/>
          <w:kern w:val="0"/>
          <w:sz w:val="18"/>
          <w:szCs w:val="18"/>
          <w:lang w:eastAsia="ru-RU"/>
        </w:rPr>
        <w:t> уровнях;</w:t>
      </w:r>
    </w:p>
    <w:p w14:paraId="0848FD54"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3) целесообразностью научной экспертизы сложившегося порядка</w:t>
      </w:r>
      <w:r w:rsidRPr="004A467F">
        <w:rPr>
          <w:rFonts w:ascii="Verdana" w:eastAsia="Times New Roman" w:hAnsi="Verdana" w:cs="Times New Roman"/>
          <w:color w:val="000000"/>
          <w:kern w:val="0"/>
          <w:sz w:val="18"/>
          <w:szCs w:val="18"/>
          <w:lang w:eastAsia="ru-RU"/>
        </w:rPr>
        <w:br/>
        <w:t>распределения полос частот в рамках международного права, включая те</w:t>
      </w:r>
      <w:r w:rsidRPr="004A467F">
        <w:rPr>
          <w:rFonts w:ascii="Verdana" w:eastAsia="Times New Roman" w:hAnsi="Verdana" w:cs="Times New Roman"/>
          <w:color w:val="000000"/>
          <w:kern w:val="0"/>
          <w:sz w:val="18"/>
          <w:szCs w:val="18"/>
          <w:lang w:eastAsia="ru-RU"/>
        </w:rPr>
        <w:br/>
        <w:t>международные механизмы </w:t>
      </w:r>
      <w:r w:rsidRPr="004A467F">
        <w:rPr>
          <w:rFonts w:ascii="Verdana" w:eastAsia="Times New Roman" w:hAnsi="Verdana" w:cs="Times New Roman"/>
          <w:i/>
          <w:iCs/>
          <w:color w:val="000000"/>
          <w:kern w:val="0"/>
          <w:sz w:val="18"/>
          <w:szCs w:val="18"/>
          <w:lang w:eastAsia="ru-RU"/>
        </w:rPr>
        <w:t>выделения</w:t>
      </w:r>
      <w:r w:rsidRPr="004A467F">
        <w:rPr>
          <w:rFonts w:ascii="Verdana" w:eastAsia="Times New Roman" w:hAnsi="Verdana" w:cs="Times New Roman"/>
          <w:color w:val="000000"/>
          <w:kern w:val="0"/>
          <w:sz w:val="18"/>
          <w:szCs w:val="18"/>
          <w:lang w:eastAsia="ru-RU"/>
        </w:rPr>
        <w:t>, </w:t>
      </w:r>
      <w:r w:rsidRPr="004A467F">
        <w:rPr>
          <w:rFonts w:ascii="Verdana" w:eastAsia="Times New Roman" w:hAnsi="Verdana" w:cs="Times New Roman"/>
          <w:i/>
          <w:iCs/>
          <w:color w:val="000000"/>
          <w:kern w:val="0"/>
          <w:sz w:val="18"/>
          <w:szCs w:val="18"/>
          <w:lang w:eastAsia="ru-RU"/>
        </w:rPr>
        <w:t>распределения</w:t>
      </w:r>
      <w:r w:rsidRPr="004A467F">
        <w:rPr>
          <w:rFonts w:ascii="Verdana" w:eastAsia="Times New Roman" w:hAnsi="Verdana" w:cs="Times New Roman"/>
          <w:color w:val="000000"/>
          <w:kern w:val="0"/>
          <w:sz w:val="18"/>
          <w:szCs w:val="18"/>
          <w:lang w:eastAsia="ru-RU"/>
        </w:rPr>
        <w:t> и </w:t>
      </w:r>
      <w:r w:rsidRPr="004A467F">
        <w:rPr>
          <w:rFonts w:ascii="Verdana" w:eastAsia="Times New Roman" w:hAnsi="Verdana" w:cs="Times New Roman"/>
          <w:i/>
          <w:iCs/>
          <w:color w:val="000000"/>
          <w:kern w:val="0"/>
          <w:sz w:val="18"/>
          <w:szCs w:val="18"/>
          <w:lang w:eastAsia="ru-RU"/>
        </w:rPr>
        <w:t>присвоения</w:t>
      </w:r>
      <w:r w:rsidRPr="004A467F">
        <w:rPr>
          <w:rFonts w:ascii="Verdana" w:eastAsia="Times New Roman" w:hAnsi="Verdana" w:cs="Times New Roman"/>
          <w:i/>
          <w:iCs/>
          <w:color w:val="000000"/>
          <w:kern w:val="0"/>
          <w:sz w:val="18"/>
          <w:szCs w:val="18"/>
          <w:lang w:eastAsia="ru-RU"/>
        </w:rPr>
        <w:br/>
      </w:r>
      <w:r w:rsidRPr="004A467F">
        <w:rPr>
          <w:rFonts w:ascii="Verdana" w:eastAsia="Times New Roman" w:hAnsi="Verdana" w:cs="Times New Roman"/>
          <w:color w:val="000000"/>
          <w:kern w:val="0"/>
          <w:sz w:val="18"/>
          <w:szCs w:val="18"/>
          <w:lang w:eastAsia="ru-RU"/>
        </w:rPr>
        <w:t>частотных присвоений, в которых участвует Российская Федерация.</w:t>
      </w:r>
    </w:p>
    <w:p w14:paraId="732B3E9A"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b/>
          <w:bCs/>
          <w:color w:val="000000"/>
          <w:kern w:val="0"/>
          <w:sz w:val="18"/>
          <w:szCs w:val="18"/>
          <w:lang w:eastAsia="ru-RU"/>
        </w:rPr>
        <w:t>Степень</w:t>
      </w:r>
      <w:r w:rsidRPr="004A467F">
        <w:rPr>
          <w:rFonts w:ascii="Verdana" w:eastAsia="Times New Roman" w:hAnsi="Verdana" w:cs="Times New Roman"/>
          <w:color w:val="000000"/>
          <w:kern w:val="0"/>
          <w:sz w:val="18"/>
          <w:szCs w:val="18"/>
          <w:lang w:eastAsia="ru-RU"/>
        </w:rPr>
        <w:t> </w:t>
      </w:r>
      <w:r w:rsidRPr="004A467F">
        <w:rPr>
          <w:rFonts w:ascii="Verdana" w:eastAsia="Times New Roman" w:hAnsi="Verdana" w:cs="Times New Roman"/>
          <w:b/>
          <w:bCs/>
          <w:color w:val="000000"/>
          <w:kern w:val="0"/>
          <w:sz w:val="18"/>
          <w:szCs w:val="18"/>
          <w:lang w:eastAsia="ru-RU"/>
        </w:rPr>
        <w:t>исследованности</w:t>
      </w:r>
      <w:r w:rsidRPr="004A467F">
        <w:rPr>
          <w:rFonts w:ascii="Verdana" w:eastAsia="Times New Roman" w:hAnsi="Verdana" w:cs="Times New Roman"/>
          <w:color w:val="000000"/>
          <w:kern w:val="0"/>
          <w:sz w:val="18"/>
          <w:szCs w:val="18"/>
          <w:lang w:eastAsia="ru-RU"/>
        </w:rPr>
        <w:t> темы определяется тем, что в</w:t>
      </w:r>
    </w:p>
    <w:p w14:paraId="5D0D97E6"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отечественной юридической литературе данный вопрос по большей части рассматривается лишь в контексте деятельности Международного союза электросвязи (далее - МСЭ) - специализированного учреждения Организации Объединнных Наций.</w:t>
      </w:r>
      <w:r w:rsidRPr="004A467F">
        <w:rPr>
          <w:rFonts w:ascii="Verdana" w:eastAsia="Times New Roman" w:hAnsi="Verdana" w:cs="Times New Roman"/>
          <w:color w:val="000000"/>
          <w:kern w:val="0"/>
          <w:sz w:val="18"/>
          <w:szCs w:val="18"/>
          <w:vertAlign w:val="superscript"/>
          <w:lang w:eastAsia="ru-RU"/>
        </w:rPr>
        <w:t>2</w:t>
      </w:r>
      <w:r w:rsidRPr="004A467F">
        <w:rPr>
          <w:rFonts w:ascii="Verdana" w:eastAsia="Times New Roman" w:hAnsi="Verdana" w:cs="Times New Roman"/>
          <w:color w:val="000000"/>
          <w:kern w:val="0"/>
          <w:sz w:val="18"/>
          <w:szCs w:val="18"/>
          <w:lang w:eastAsia="ru-RU"/>
        </w:rPr>
        <w:t> Исследований на уровне диссертаций, посвященных юридическим аспектам международного сотрудничества Российской Федерации в области электросвязи, нет.</w:t>
      </w:r>
    </w:p>
    <w:p w14:paraId="6D89396E"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Теоретическую основу диссертации составляют: работы отечественных специалистов, посвященные общетеоретическим проблемам международного права, прежде всего, А.Х. Абашидзе, С.В. Бахина, А.Г. Богатырва, Г.В.Вельяминова, В.С. Верещетина, Л.Н. Галенской, В.А. Карташкина, А.Я.Капустина, Ф.И. Кожевникова, Ю.М. Колосова, В.И. Кузнецова, И.И.Лукашука, Ю.Н.Малеева, Т.И. Тункина, С.В. Черниченко и других; научные труды по международному экономическому праву</w:t>
      </w:r>
      <w:r w:rsidRPr="004A467F">
        <w:rPr>
          <w:rFonts w:ascii="Verdana" w:eastAsia="Times New Roman" w:hAnsi="Verdana" w:cs="Times New Roman"/>
          <w:color w:val="000000"/>
          <w:kern w:val="0"/>
          <w:sz w:val="18"/>
          <w:szCs w:val="18"/>
          <w:vertAlign w:val="superscript"/>
          <w:lang w:eastAsia="ru-RU"/>
        </w:rPr>
        <w:t>3</w:t>
      </w:r>
      <w:r w:rsidRPr="004A467F">
        <w:rPr>
          <w:rFonts w:ascii="Verdana" w:eastAsia="Times New Roman" w:hAnsi="Verdana" w:cs="Times New Roman"/>
          <w:color w:val="000000"/>
          <w:kern w:val="0"/>
          <w:sz w:val="18"/>
          <w:szCs w:val="18"/>
          <w:lang w:eastAsia="ru-RU"/>
        </w:rPr>
        <w:t>, праву международных организаций и массовым коммуникациям: В.С.Вещунова, Э.С. Кривчиковой, Д.К. Лабина, И.С. Марусина, Т.Н. Нешатаевой, В.П.Талимончика, В.Н. Федорова, В.А. Шибаевой, В.М. Шумилова и других.</w:t>
      </w:r>
    </w:p>
    <w:p w14:paraId="446D19DC"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vertAlign w:val="superscript"/>
          <w:lang w:eastAsia="ru-RU"/>
        </w:rPr>
        <w:t>1</w:t>
      </w:r>
      <w:r w:rsidRPr="004A467F">
        <w:rPr>
          <w:rFonts w:ascii="Verdana" w:eastAsia="Times New Roman" w:hAnsi="Verdana" w:cs="Times New Roman"/>
          <w:color w:val="000000"/>
          <w:kern w:val="0"/>
          <w:sz w:val="18"/>
          <w:szCs w:val="18"/>
          <w:lang w:eastAsia="ru-RU"/>
        </w:rPr>
        <w:t> Богатырв А.Г. Международный организационно-правовой механизм регулирования экономического</w:t>
      </w:r>
      <w:r w:rsidRPr="004A467F">
        <w:rPr>
          <w:rFonts w:ascii="Verdana" w:eastAsia="Times New Roman" w:hAnsi="Verdana" w:cs="Times New Roman"/>
          <w:color w:val="000000"/>
          <w:kern w:val="0"/>
          <w:sz w:val="18"/>
          <w:szCs w:val="18"/>
          <w:lang w:eastAsia="ru-RU"/>
        </w:rPr>
        <w:br/>
        <w:t>сотрудничества государств в рамках ООН // Международное право – International Law. 2005. № 3.</w:t>
      </w:r>
    </w:p>
    <w:p w14:paraId="2885F227"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vertAlign w:val="superscript"/>
          <w:lang w:eastAsia="ru-RU"/>
        </w:rPr>
        <w:t>2</w:t>
      </w:r>
      <w:r w:rsidRPr="004A467F">
        <w:rPr>
          <w:rFonts w:ascii="Verdana" w:eastAsia="Times New Roman" w:hAnsi="Verdana" w:cs="Times New Roman"/>
          <w:color w:val="000000"/>
          <w:kern w:val="0"/>
          <w:sz w:val="18"/>
          <w:szCs w:val="18"/>
          <w:lang w:eastAsia="ru-RU"/>
        </w:rPr>
        <w:t> Ефимов Г.К. ООН и современные международные отношения. – М.: Наука, 1986. – 287 с.</w:t>
      </w:r>
    </w:p>
    <w:p w14:paraId="35A784DB"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vertAlign w:val="superscript"/>
          <w:lang w:eastAsia="ru-RU"/>
        </w:rPr>
        <w:t>3</w:t>
      </w:r>
      <w:r w:rsidRPr="004A467F">
        <w:rPr>
          <w:rFonts w:ascii="Verdana" w:eastAsia="Times New Roman" w:hAnsi="Verdana" w:cs="Times New Roman"/>
          <w:color w:val="000000"/>
          <w:kern w:val="0"/>
          <w:sz w:val="18"/>
          <w:szCs w:val="18"/>
          <w:lang w:eastAsia="ru-RU"/>
        </w:rPr>
        <w:t> Вылегжанин А.Н., Лабин Д.К., Шумилов В.М. Международное экономическое право / Под ред.</w:t>
      </w:r>
      <w:r w:rsidRPr="004A467F">
        <w:rPr>
          <w:rFonts w:ascii="Verdana" w:eastAsia="Times New Roman" w:hAnsi="Verdana" w:cs="Times New Roman"/>
          <w:color w:val="000000"/>
          <w:kern w:val="0"/>
          <w:sz w:val="18"/>
          <w:szCs w:val="18"/>
          <w:lang w:eastAsia="ru-RU"/>
        </w:rPr>
        <w:br/>
        <w:t>А.Н.Вылегжанина. М: КНОРУС, 2012. - С. 17.</w:t>
      </w:r>
    </w:p>
    <w:p w14:paraId="76A0925B"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lastRenderedPageBreak/>
        <w:t>В работе также учтены те современные исследования специалистов по экономическим и техническим вопросам использования радиочастотного спектра, которые имеют отношение к межгосударственным связям в этой области (В.В.Бутенко, Е.В. Жариковой, И.В. Ковалевой, А.Ю. Муханова, А.П.Оситиса, М.И. Поповой и других).</w:t>
      </w:r>
    </w:p>
    <w:p w14:paraId="091BB43C"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b/>
          <w:bCs/>
          <w:color w:val="000000"/>
          <w:kern w:val="0"/>
          <w:sz w:val="18"/>
          <w:szCs w:val="18"/>
          <w:lang w:eastAsia="ru-RU"/>
        </w:rPr>
        <w:t>Цель</w:t>
      </w:r>
      <w:r w:rsidRPr="004A467F">
        <w:rPr>
          <w:rFonts w:ascii="Verdana" w:eastAsia="Times New Roman" w:hAnsi="Verdana" w:cs="Times New Roman"/>
          <w:color w:val="000000"/>
          <w:kern w:val="0"/>
          <w:sz w:val="18"/>
          <w:szCs w:val="18"/>
          <w:lang w:eastAsia="ru-RU"/>
        </w:rPr>
        <w:t> настоящей диссертации состоит в выявлении юридических основ международного сотрудничества Российской Федерации в области электросвязи, включая комплексный международно-правовой анализ современных механизмов распределения радиочастот на </w:t>
      </w:r>
      <w:r w:rsidRPr="004A467F">
        <w:rPr>
          <w:rFonts w:ascii="Verdana" w:eastAsia="Times New Roman" w:hAnsi="Verdana" w:cs="Times New Roman"/>
          <w:i/>
          <w:iCs/>
          <w:color w:val="000000"/>
          <w:kern w:val="0"/>
          <w:sz w:val="18"/>
          <w:szCs w:val="18"/>
          <w:lang w:eastAsia="ru-RU"/>
        </w:rPr>
        <w:t>международном</w:t>
      </w:r>
      <w:r w:rsidRPr="004A467F">
        <w:rPr>
          <w:rFonts w:ascii="Verdana" w:eastAsia="Times New Roman" w:hAnsi="Verdana" w:cs="Times New Roman"/>
          <w:color w:val="000000"/>
          <w:kern w:val="0"/>
          <w:sz w:val="18"/>
          <w:szCs w:val="18"/>
          <w:lang w:eastAsia="ru-RU"/>
        </w:rPr>
        <w:t> (</w:t>
      </w:r>
      <w:r w:rsidRPr="004A467F">
        <w:rPr>
          <w:rFonts w:ascii="Verdana" w:eastAsia="Times New Roman" w:hAnsi="Verdana" w:cs="Times New Roman"/>
          <w:i/>
          <w:iCs/>
          <w:color w:val="000000"/>
          <w:kern w:val="0"/>
          <w:sz w:val="18"/>
          <w:szCs w:val="18"/>
          <w:lang w:eastAsia="ru-RU"/>
        </w:rPr>
        <w:t>универсальном, региональном и двустороннем</w:t>
      </w:r>
      <w:r w:rsidRPr="004A467F">
        <w:rPr>
          <w:rFonts w:ascii="Verdana" w:eastAsia="Times New Roman" w:hAnsi="Verdana" w:cs="Times New Roman"/>
          <w:color w:val="000000"/>
          <w:kern w:val="0"/>
          <w:sz w:val="18"/>
          <w:szCs w:val="18"/>
          <w:lang w:eastAsia="ru-RU"/>
        </w:rPr>
        <w:t>) и </w:t>
      </w:r>
      <w:r w:rsidRPr="004A467F">
        <w:rPr>
          <w:rFonts w:ascii="Verdana" w:eastAsia="Times New Roman" w:hAnsi="Verdana" w:cs="Times New Roman"/>
          <w:i/>
          <w:iCs/>
          <w:color w:val="000000"/>
          <w:kern w:val="0"/>
          <w:sz w:val="18"/>
          <w:szCs w:val="18"/>
          <w:lang w:eastAsia="ru-RU"/>
        </w:rPr>
        <w:t>национальном</w:t>
      </w:r>
      <w:r w:rsidRPr="004A467F">
        <w:rPr>
          <w:rFonts w:ascii="Verdana" w:eastAsia="Times New Roman" w:hAnsi="Verdana" w:cs="Times New Roman"/>
          <w:color w:val="000000"/>
          <w:kern w:val="0"/>
          <w:sz w:val="18"/>
          <w:szCs w:val="18"/>
          <w:lang w:eastAsia="ru-RU"/>
        </w:rPr>
        <w:t> уровнях.</w:t>
      </w:r>
    </w:p>
    <w:p w14:paraId="06DE08FD"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Для достижения указанной цели решаются следующие основные </w:t>
      </w:r>
      <w:r w:rsidRPr="004A467F">
        <w:rPr>
          <w:rFonts w:ascii="Verdana" w:eastAsia="Times New Roman" w:hAnsi="Verdana" w:cs="Times New Roman"/>
          <w:b/>
          <w:bCs/>
          <w:color w:val="000000"/>
          <w:kern w:val="0"/>
          <w:sz w:val="18"/>
          <w:szCs w:val="18"/>
          <w:lang w:eastAsia="ru-RU"/>
        </w:rPr>
        <w:t>задачи</w:t>
      </w:r>
      <w:r w:rsidRPr="004A467F">
        <w:rPr>
          <w:rFonts w:ascii="Verdana" w:eastAsia="Times New Roman" w:hAnsi="Verdana" w:cs="Times New Roman"/>
          <w:color w:val="000000"/>
          <w:kern w:val="0"/>
          <w:sz w:val="18"/>
          <w:szCs w:val="18"/>
          <w:lang w:eastAsia="ru-RU"/>
        </w:rPr>
        <w:t>:</w:t>
      </w:r>
    </w:p>
    <w:p w14:paraId="0F0B8550"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с учетом истории формирования международно-правового режима электросвязи, обозначить основные направления развития правовых механизмов международного сотрудничества государств в области электросвязи;</w:t>
      </w:r>
    </w:p>
    <w:p w14:paraId="480618C4"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провести комплексный анализ международно-правовых норм, регулирующих отношения Российской Федерации в области электросвязи;</w:t>
      </w:r>
    </w:p>
    <w:p w14:paraId="2CF0F4B7"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выявить современный международно-правовой порядок распределения радиочастот, прежде всего, по результатам анализа действующих международных договоров Российской Федерации в области электросвязи, в том числе заключенных на региональном уровне в период сотрудничества социалистических государств в области связи;</w:t>
      </w:r>
    </w:p>
    <w:p w14:paraId="32E8DE55"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предложить на концептуальном уровне возможности совершенствования правовой основы международного сотрудничества Российской Федерации в области электросвязи.</w:t>
      </w:r>
    </w:p>
    <w:p w14:paraId="2AA63228"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b/>
          <w:bCs/>
          <w:color w:val="000000"/>
          <w:kern w:val="0"/>
          <w:sz w:val="18"/>
          <w:szCs w:val="18"/>
          <w:lang w:eastAsia="ru-RU"/>
        </w:rPr>
        <w:t>Объектом</w:t>
      </w:r>
      <w:r w:rsidRPr="004A467F">
        <w:rPr>
          <w:rFonts w:ascii="Verdana" w:eastAsia="Times New Roman" w:hAnsi="Verdana" w:cs="Times New Roman"/>
          <w:color w:val="000000"/>
          <w:kern w:val="0"/>
          <w:sz w:val="18"/>
          <w:szCs w:val="18"/>
          <w:lang w:eastAsia="ru-RU"/>
        </w:rPr>
        <w:t> настоящего исследования являются договорно-правовые основы международного сотрудничества Российской Федерации в области электросвязи, включая правовые основы сотрудничества в целях распределения радиочастот.</w:t>
      </w:r>
    </w:p>
    <w:p w14:paraId="44DEE2C0"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b/>
          <w:bCs/>
          <w:color w:val="000000"/>
          <w:kern w:val="0"/>
          <w:sz w:val="18"/>
          <w:szCs w:val="18"/>
          <w:lang w:eastAsia="ru-RU"/>
        </w:rPr>
        <w:t>Предметом</w:t>
      </w:r>
      <w:r w:rsidRPr="004A467F">
        <w:rPr>
          <w:rFonts w:ascii="Verdana" w:eastAsia="Times New Roman" w:hAnsi="Verdana" w:cs="Times New Roman"/>
          <w:color w:val="000000"/>
          <w:kern w:val="0"/>
          <w:sz w:val="18"/>
          <w:szCs w:val="18"/>
          <w:lang w:eastAsia="ru-RU"/>
        </w:rPr>
        <w:t> исследования являются положения международно-правовых актов о международном сотрудничестве Российской Федерации в области электросвязи; о механизмах правового распределения радиочастот, о порядке такого распределения, а также о процедурах регистрации частотных присвоений.</w:t>
      </w:r>
    </w:p>
    <w:p w14:paraId="35ADBEC3"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b/>
          <w:bCs/>
          <w:color w:val="000000"/>
          <w:kern w:val="0"/>
          <w:sz w:val="18"/>
          <w:szCs w:val="18"/>
          <w:lang w:eastAsia="ru-RU"/>
        </w:rPr>
        <w:t>Научная новизна</w:t>
      </w:r>
      <w:r w:rsidRPr="004A467F">
        <w:rPr>
          <w:rFonts w:ascii="Verdana" w:eastAsia="Times New Roman" w:hAnsi="Verdana" w:cs="Times New Roman"/>
          <w:color w:val="000000"/>
          <w:kern w:val="0"/>
          <w:sz w:val="18"/>
          <w:szCs w:val="18"/>
          <w:lang w:eastAsia="ru-RU"/>
        </w:rPr>
        <w:t> диссертационной работы заключается в том, что в отечественной науке международного права до сих пор целостно не исследовались на уровне кандидатской диссертации правовые основы международного сотрудничества Российской Федерации в области электросвязи и применимые к такому сотрудничеству международно-правовые акты; не исследовалось совокупное действие </w:t>
      </w:r>
      <w:r w:rsidRPr="004A467F">
        <w:rPr>
          <w:rFonts w:ascii="Verdana" w:eastAsia="Times New Roman" w:hAnsi="Verdana" w:cs="Times New Roman"/>
          <w:i/>
          <w:iCs/>
          <w:color w:val="000000"/>
          <w:kern w:val="0"/>
          <w:sz w:val="18"/>
          <w:szCs w:val="18"/>
          <w:lang w:eastAsia="ru-RU"/>
        </w:rPr>
        <w:t>глобального</w:t>
      </w:r>
      <w:r w:rsidRPr="004A467F">
        <w:rPr>
          <w:rFonts w:ascii="Verdana" w:eastAsia="Times New Roman" w:hAnsi="Verdana" w:cs="Times New Roman"/>
          <w:color w:val="000000"/>
          <w:kern w:val="0"/>
          <w:sz w:val="18"/>
          <w:szCs w:val="18"/>
          <w:lang w:eastAsia="ru-RU"/>
        </w:rPr>
        <w:t> (универсального) – в рамках Международного союза электросвязи – и </w:t>
      </w:r>
      <w:r w:rsidRPr="004A467F">
        <w:rPr>
          <w:rFonts w:ascii="Verdana" w:eastAsia="Times New Roman" w:hAnsi="Verdana" w:cs="Times New Roman"/>
          <w:i/>
          <w:iCs/>
          <w:color w:val="000000"/>
          <w:kern w:val="0"/>
          <w:sz w:val="18"/>
          <w:szCs w:val="18"/>
          <w:lang w:eastAsia="ru-RU"/>
        </w:rPr>
        <w:t>регионального</w:t>
      </w:r>
      <w:r w:rsidRPr="004A467F">
        <w:rPr>
          <w:rFonts w:ascii="Verdana" w:eastAsia="Times New Roman" w:hAnsi="Verdana" w:cs="Times New Roman"/>
          <w:color w:val="000000"/>
          <w:kern w:val="0"/>
          <w:sz w:val="18"/>
          <w:szCs w:val="18"/>
          <w:lang w:eastAsia="ru-RU"/>
        </w:rPr>
        <w:t>(в рамках Регионального содружества в области связи) уровней </w:t>
      </w:r>
      <w:r w:rsidRPr="004A467F">
        <w:rPr>
          <w:rFonts w:ascii="Verdana" w:eastAsia="Times New Roman" w:hAnsi="Verdana" w:cs="Times New Roman"/>
          <w:i/>
          <w:iCs/>
          <w:color w:val="000000"/>
          <w:kern w:val="0"/>
          <w:sz w:val="18"/>
          <w:szCs w:val="18"/>
          <w:lang w:eastAsia="ru-RU"/>
        </w:rPr>
        <w:t>выделения, распределения</w:t>
      </w:r>
      <w:r w:rsidRPr="004A467F">
        <w:rPr>
          <w:rFonts w:ascii="Verdana" w:eastAsia="Times New Roman" w:hAnsi="Verdana" w:cs="Times New Roman"/>
          <w:color w:val="000000"/>
          <w:kern w:val="0"/>
          <w:sz w:val="18"/>
          <w:szCs w:val="18"/>
          <w:lang w:eastAsia="ru-RU"/>
        </w:rPr>
        <w:t> и </w:t>
      </w:r>
      <w:r w:rsidRPr="004A467F">
        <w:rPr>
          <w:rFonts w:ascii="Verdana" w:eastAsia="Times New Roman" w:hAnsi="Verdana" w:cs="Times New Roman"/>
          <w:i/>
          <w:iCs/>
          <w:color w:val="000000"/>
          <w:kern w:val="0"/>
          <w:sz w:val="18"/>
          <w:szCs w:val="18"/>
          <w:lang w:eastAsia="ru-RU"/>
        </w:rPr>
        <w:t>присвоения</w:t>
      </w:r>
      <w:r w:rsidRPr="004A467F">
        <w:rPr>
          <w:rFonts w:ascii="Verdana" w:eastAsia="Times New Roman" w:hAnsi="Verdana" w:cs="Times New Roman"/>
          <w:color w:val="000000"/>
          <w:kern w:val="0"/>
          <w:sz w:val="18"/>
          <w:szCs w:val="18"/>
          <w:lang w:eastAsia="ru-RU"/>
        </w:rPr>
        <w:t>радиочастотного спектра.</w:t>
      </w:r>
    </w:p>
    <w:p w14:paraId="657BFE9A"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b/>
          <w:bCs/>
          <w:color w:val="000000"/>
          <w:kern w:val="0"/>
          <w:sz w:val="18"/>
          <w:szCs w:val="18"/>
          <w:lang w:eastAsia="ru-RU"/>
        </w:rPr>
        <w:t>Теоретическое значение</w:t>
      </w:r>
      <w:r w:rsidRPr="004A467F">
        <w:rPr>
          <w:rFonts w:ascii="Verdana" w:eastAsia="Times New Roman" w:hAnsi="Verdana" w:cs="Times New Roman"/>
          <w:color w:val="000000"/>
          <w:kern w:val="0"/>
          <w:sz w:val="18"/>
          <w:szCs w:val="18"/>
          <w:lang w:eastAsia="ru-RU"/>
        </w:rPr>
        <w:t> диссертационного исследования состоит в</w:t>
      </w:r>
      <w:r w:rsidRPr="004A467F">
        <w:rPr>
          <w:rFonts w:ascii="Verdana" w:eastAsia="Times New Roman" w:hAnsi="Verdana" w:cs="Times New Roman"/>
          <w:color w:val="000000"/>
          <w:kern w:val="0"/>
          <w:sz w:val="18"/>
          <w:szCs w:val="18"/>
          <w:lang w:eastAsia="ru-RU"/>
        </w:rPr>
        <w:br/>
        <w:t>том, что в рамках характеристики международно-правового режима</w:t>
      </w:r>
      <w:r w:rsidRPr="004A467F">
        <w:rPr>
          <w:rFonts w:ascii="Verdana" w:eastAsia="Times New Roman" w:hAnsi="Verdana" w:cs="Times New Roman"/>
          <w:color w:val="000000"/>
          <w:kern w:val="0"/>
          <w:sz w:val="18"/>
          <w:szCs w:val="18"/>
          <w:lang w:eastAsia="ru-RU"/>
        </w:rPr>
        <w:br/>
        <w:t>радиочастот электросвязи, включая их </w:t>
      </w:r>
      <w:r w:rsidRPr="004A467F">
        <w:rPr>
          <w:rFonts w:ascii="Verdana" w:eastAsia="Times New Roman" w:hAnsi="Verdana" w:cs="Times New Roman"/>
          <w:i/>
          <w:iCs/>
          <w:color w:val="000000"/>
          <w:kern w:val="0"/>
          <w:sz w:val="18"/>
          <w:szCs w:val="18"/>
          <w:lang w:eastAsia="ru-RU"/>
        </w:rPr>
        <w:t>распределение</w:t>
      </w:r>
      <w:r w:rsidRPr="004A467F">
        <w:rPr>
          <w:rFonts w:ascii="Verdana" w:eastAsia="Times New Roman" w:hAnsi="Verdana" w:cs="Times New Roman"/>
          <w:color w:val="000000"/>
          <w:kern w:val="0"/>
          <w:sz w:val="18"/>
          <w:szCs w:val="18"/>
          <w:lang w:eastAsia="ru-RU"/>
        </w:rPr>
        <w:t> и </w:t>
      </w:r>
      <w:r w:rsidRPr="004A467F">
        <w:rPr>
          <w:rFonts w:ascii="Verdana" w:eastAsia="Times New Roman" w:hAnsi="Verdana" w:cs="Times New Roman"/>
          <w:i/>
          <w:iCs/>
          <w:color w:val="000000"/>
          <w:kern w:val="0"/>
          <w:sz w:val="18"/>
          <w:szCs w:val="18"/>
          <w:lang w:eastAsia="ru-RU"/>
        </w:rPr>
        <w:t>присвоение</w:t>
      </w:r>
      <w:r w:rsidRPr="004A467F">
        <w:rPr>
          <w:rFonts w:ascii="Verdana" w:eastAsia="Times New Roman" w:hAnsi="Verdana" w:cs="Times New Roman"/>
          <w:color w:val="000000"/>
          <w:kern w:val="0"/>
          <w:sz w:val="18"/>
          <w:szCs w:val="18"/>
          <w:lang w:eastAsia="ru-RU"/>
        </w:rPr>
        <w:t>, раскрыто</w:t>
      </w:r>
      <w:r w:rsidRPr="004A467F">
        <w:rPr>
          <w:rFonts w:ascii="Verdana" w:eastAsia="Times New Roman" w:hAnsi="Verdana" w:cs="Times New Roman"/>
          <w:color w:val="000000"/>
          <w:kern w:val="0"/>
          <w:sz w:val="18"/>
          <w:szCs w:val="18"/>
          <w:lang w:eastAsia="ru-RU"/>
        </w:rPr>
        <w:br/>
        <w:t>содержание наиболее значимых для Российской Федерации </w:t>
      </w:r>
      <w:r w:rsidRPr="004A467F">
        <w:rPr>
          <w:rFonts w:ascii="Verdana" w:eastAsia="Times New Roman" w:hAnsi="Verdana" w:cs="Times New Roman"/>
          <w:i/>
          <w:iCs/>
          <w:color w:val="000000"/>
          <w:kern w:val="0"/>
          <w:sz w:val="18"/>
          <w:szCs w:val="18"/>
          <w:lang w:eastAsia="ru-RU"/>
        </w:rPr>
        <w:t>универсальных</w:t>
      </w:r>
      <w:r w:rsidRPr="004A467F">
        <w:rPr>
          <w:rFonts w:ascii="Verdana" w:eastAsia="Times New Roman" w:hAnsi="Verdana" w:cs="Times New Roman"/>
          <w:i/>
          <w:iCs/>
          <w:color w:val="000000"/>
          <w:kern w:val="0"/>
          <w:sz w:val="18"/>
          <w:szCs w:val="18"/>
          <w:lang w:eastAsia="ru-RU"/>
        </w:rPr>
        <w:br/>
      </w:r>
      <w:r w:rsidRPr="004A467F">
        <w:rPr>
          <w:rFonts w:ascii="Verdana" w:eastAsia="Times New Roman" w:hAnsi="Verdana" w:cs="Times New Roman"/>
          <w:color w:val="000000"/>
          <w:kern w:val="0"/>
          <w:sz w:val="18"/>
          <w:szCs w:val="18"/>
          <w:lang w:eastAsia="ru-RU"/>
        </w:rPr>
        <w:t>международно-правовых норм в данной области; охарактеризованы</w:t>
      </w:r>
      <w:r w:rsidRPr="004A467F">
        <w:rPr>
          <w:rFonts w:ascii="Verdana" w:eastAsia="Times New Roman" w:hAnsi="Verdana" w:cs="Times New Roman"/>
          <w:color w:val="000000"/>
          <w:kern w:val="0"/>
          <w:sz w:val="18"/>
          <w:szCs w:val="18"/>
          <w:lang w:eastAsia="ru-RU"/>
        </w:rPr>
        <w:br/>
        <w:t>правовые основы сотрудничества Российской Федерации на базе</w:t>
      </w:r>
      <w:r w:rsidRPr="004A467F">
        <w:rPr>
          <w:rFonts w:ascii="Verdana" w:eastAsia="Times New Roman" w:hAnsi="Verdana" w:cs="Times New Roman"/>
          <w:color w:val="000000"/>
          <w:kern w:val="0"/>
          <w:sz w:val="18"/>
          <w:szCs w:val="18"/>
          <w:lang w:eastAsia="ru-RU"/>
        </w:rPr>
        <w:br/>
      </w:r>
      <w:r w:rsidRPr="004A467F">
        <w:rPr>
          <w:rFonts w:ascii="Verdana" w:eastAsia="Times New Roman" w:hAnsi="Verdana" w:cs="Times New Roman"/>
          <w:i/>
          <w:iCs/>
          <w:color w:val="000000"/>
          <w:kern w:val="0"/>
          <w:sz w:val="18"/>
          <w:szCs w:val="18"/>
          <w:lang w:eastAsia="ru-RU"/>
        </w:rPr>
        <w:t>региональных</w:t>
      </w:r>
      <w:r w:rsidRPr="004A467F">
        <w:rPr>
          <w:rFonts w:ascii="Verdana" w:eastAsia="Times New Roman" w:hAnsi="Verdana" w:cs="Times New Roman"/>
          <w:color w:val="000000"/>
          <w:kern w:val="0"/>
          <w:sz w:val="18"/>
          <w:szCs w:val="18"/>
          <w:lang w:eastAsia="ru-RU"/>
        </w:rPr>
        <w:t> международных договоров; научно установлено содержание</w:t>
      </w:r>
      <w:r w:rsidRPr="004A467F">
        <w:rPr>
          <w:rFonts w:ascii="Verdana" w:eastAsia="Times New Roman" w:hAnsi="Verdana" w:cs="Times New Roman"/>
          <w:color w:val="000000"/>
          <w:kern w:val="0"/>
          <w:sz w:val="18"/>
          <w:szCs w:val="18"/>
          <w:lang w:eastAsia="ru-RU"/>
        </w:rPr>
        <w:br/>
      </w:r>
      <w:r w:rsidRPr="004A467F">
        <w:rPr>
          <w:rFonts w:ascii="Verdana" w:eastAsia="Times New Roman" w:hAnsi="Verdana" w:cs="Times New Roman"/>
          <w:i/>
          <w:iCs/>
          <w:color w:val="000000"/>
          <w:kern w:val="0"/>
          <w:sz w:val="18"/>
          <w:szCs w:val="18"/>
          <w:lang w:eastAsia="ru-RU"/>
        </w:rPr>
        <w:t>институционально-правовых</w:t>
      </w:r>
      <w:r w:rsidRPr="004A467F">
        <w:rPr>
          <w:rFonts w:ascii="Verdana" w:eastAsia="Times New Roman" w:hAnsi="Verdana" w:cs="Times New Roman"/>
          <w:color w:val="000000"/>
          <w:kern w:val="0"/>
          <w:sz w:val="18"/>
          <w:szCs w:val="18"/>
          <w:lang w:eastAsia="ru-RU"/>
        </w:rPr>
        <w:t> механизмов Российской Федерации в</w:t>
      </w:r>
    </w:p>
    <w:p w14:paraId="60E349E3"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поддержании упорядоченного правового режима радиочастот в области электросвязи, оценена их перспективность с точки зрения влияния на современные международно-правовые рамки развития информационных технологий и сотрудничества государств в области электросвязи.</w:t>
      </w:r>
    </w:p>
    <w:p w14:paraId="0A96718B"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Научное значение имеют и представленные в диссертации констатации относительно сочетания </w:t>
      </w:r>
      <w:r w:rsidRPr="004A467F">
        <w:rPr>
          <w:rFonts w:ascii="Verdana" w:eastAsia="Times New Roman" w:hAnsi="Verdana" w:cs="Times New Roman"/>
          <w:i/>
          <w:iCs/>
          <w:color w:val="000000"/>
          <w:kern w:val="0"/>
          <w:sz w:val="18"/>
          <w:szCs w:val="18"/>
          <w:lang w:eastAsia="ru-RU"/>
        </w:rPr>
        <w:t>универсальных</w:t>
      </w:r>
      <w:r w:rsidRPr="004A467F">
        <w:rPr>
          <w:rFonts w:ascii="Verdana" w:eastAsia="Times New Roman" w:hAnsi="Verdana" w:cs="Times New Roman"/>
          <w:color w:val="000000"/>
          <w:kern w:val="0"/>
          <w:sz w:val="18"/>
          <w:szCs w:val="18"/>
          <w:lang w:eastAsia="ru-RU"/>
        </w:rPr>
        <w:t> и </w:t>
      </w:r>
      <w:r w:rsidRPr="004A467F">
        <w:rPr>
          <w:rFonts w:ascii="Verdana" w:eastAsia="Times New Roman" w:hAnsi="Verdana" w:cs="Times New Roman"/>
          <w:i/>
          <w:iCs/>
          <w:color w:val="000000"/>
          <w:kern w:val="0"/>
          <w:sz w:val="18"/>
          <w:szCs w:val="18"/>
          <w:lang w:eastAsia="ru-RU"/>
        </w:rPr>
        <w:t>региональных</w:t>
      </w:r>
      <w:r w:rsidRPr="004A467F">
        <w:rPr>
          <w:rFonts w:ascii="Verdana" w:eastAsia="Times New Roman" w:hAnsi="Verdana" w:cs="Times New Roman"/>
          <w:color w:val="000000"/>
          <w:kern w:val="0"/>
          <w:sz w:val="18"/>
          <w:szCs w:val="18"/>
          <w:lang w:eastAsia="ru-RU"/>
        </w:rPr>
        <w:t> механизмов принятия решений о </w:t>
      </w:r>
      <w:r w:rsidRPr="004A467F">
        <w:rPr>
          <w:rFonts w:ascii="Verdana" w:eastAsia="Times New Roman" w:hAnsi="Verdana" w:cs="Times New Roman"/>
          <w:i/>
          <w:iCs/>
          <w:color w:val="000000"/>
          <w:kern w:val="0"/>
          <w:sz w:val="18"/>
          <w:szCs w:val="18"/>
          <w:lang w:eastAsia="ru-RU"/>
        </w:rPr>
        <w:t>выделении</w:t>
      </w:r>
      <w:r w:rsidRPr="004A467F">
        <w:rPr>
          <w:rFonts w:ascii="Verdana" w:eastAsia="Times New Roman" w:hAnsi="Verdana" w:cs="Times New Roman"/>
          <w:color w:val="000000"/>
          <w:kern w:val="0"/>
          <w:sz w:val="18"/>
          <w:szCs w:val="18"/>
          <w:lang w:eastAsia="ru-RU"/>
        </w:rPr>
        <w:t> полос радиочастот, </w:t>
      </w:r>
      <w:r w:rsidRPr="004A467F">
        <w:rPr>
          <w:rFonts w:ascii="Verdana" w:eastAsia="Times New Roman" w:hAnsi="Verdana" w:cs="Times New Roman"/>
          <w:i/>
          <w:iCs/>
          <w:color w:val="000000"/>
          <w:kern w:val="0"/>
          <w:sz w:val="18"/>
          <w:szCs w:val="18"/>
          <w:lang w:eastAsia="ru-RU"/>
        </w:rPr>
        <w:t>присвоении</w:t>
      </w:r>
      <w:r w:rsidRPr="004A467F">
        <w:rPr>
          <w:rFonts w:ascii="Verdana" w:eastAsia="Times New Roman" w:hAnsi="Verdana" w:cs="Times New Roman"/>
          <w:color w:val="000000"/>
          <w:kern w:val="0"/>
          <w:sz w:val="18"/>
          <w:szCs w:val="18"/>
          <w:lang w:eastAsia="ru-RU"/>
        </w:rPr>
        <w:t> (назначении) радиочастот и их </w:t>
      </w:r>
      <w:r w:rsidRPr="004A467F">
        <w:rPr>
          <w:rFonts w:ascii="Verdana" w:eastAsia="Times New Roman" w:hAnsi="Verdana" w:cs="Times New Roman"/>
          <w:i/>
          <w:iCs/>
          <w:color w:val="000000"/>
          <w:kern w:val="0"/>
          <w:sz w:val="18"/>
          <w:szCs w:val="18"/>
          <w:lang w:eastAsia="ru-RU"/>
        </w:rPr>
        <w:t>распределении</w:t>
      </w:r>
      <w:r w:rsidRPr="004A467F">
        <w:rPr>
          <w:rFonts w:ascii="Verdana" w:eastAsia="Times New Roman" w:hAnsi="Verdana" w:cs="Times New Roman"/>
          <w:color w:val="000000"/>
          <w:kern w:val="0"/>
          <w:sz w:val="18"/>
          <w:szCs w:val="18"/>
          <w:lang w:eastAsia="ru-RU"/>
        </w:rPr>
        <w:t>.</w:t>
      </w:r>
    </w:p>
    <w:p w14:paraId="488EA070"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b/>
          <w:bCs/>
          <w:color w:val="000000"/>
          <w:kern w:val="0"/>
          <w:sz w:val="18"/>
          <w:szCs w:val="18"/>
          <w:lang w:eastAsia="ru-RU"/>
        </w:rPr>
        <w:lastRenderedPageBreak/>
        <w:t>Практическая значимость</w:t>
      </w:r>
      <w:r w:rsidRPr="004A467F">
        <w:rPr>
          <w:rFonts w:ascii="Verdana" w:eastAsia="Times New Roman" w:hAnsi="Verdana" w:cs="Times New Roman"/>
          <w:color w:val="000000"/>
          <w:kern w:val="0"/>
          <w:sz w:val="18"/>
          <w:szCs w:val="18"/>
          <w:lang w:eastAsia="ru-RU"/>
        </w:rPr>
        <w:t> исследования заключается в том, что</w:t>
      </w:r>
      <w:r w:rsidRPr="004A467F">
        <w:rPr>
          <w:rFonts w:ascii="Verdana" w:eastAsia="Times New Roman" w:hAnsi="Verdana" w:cs="Times New Roman"/>
          <w:color w:val="000000"/>
          <w:kern w:val="0"/>
          <w:sz w:val="18"/>
          <w:szCs w:val="18"/>
          <w:lang w:eastAsia="ru-RU"/>
        </w:rPr>
        <w:br/>
        <w:t>предлагаемые выводы и обобщающие констатации могут быть использованы</w:t>
      </w:r>
      <w:r w:rsidRPr="004A467F">
        <w:rPr>
          <w:rFonts w:ascii="Verdana" w:eastAsia="Times New Roman" w:hAnsi="Verdana" w:cs="Times New Roman"/>
          <w:color w:val="000000"/>
          <w:kern w:val="0"/>
          <w:sz w:val="18"/>
          <w:szCs w:val="18"/>
          <w:lang w:eastAsia="ru-RU"/>
        </w:rPr>
        <w:br/>
        <w:t>в процессе разработки методических рекомендаций для обучения студентов</w:t>
      </w:r>
      <w:r w:rsidRPr="004A467F">
        <w:rPr>
          <w:rFonts w:ascii="Verdana" w:eastAsia="Times New Roman" w:hAnsi="Verdana" w:cs="Times New Roman"/>
          <w:color w:val="000000"/>
          <w:kern w:val="0"/>
          <w:sz w:val="18"/>
          <w:szCs w:val="18"/>
          <w:lang w:eastAsia="ru-RU"/>
        </w:rPr>
        <w:br/>
        <w:t>юридических специальностей по курсу международного права; для</w:t>
      </w:r>
      <w:r w:rsidRPr="004A467F">
        <w:rPr>
          <w:rFonts w:ascii="Verdana" w:eastAsia="Times New Roman" w:hAnsi="Verdana" w:cs="Times New Roman"/>
          <w:color w:val="000000"/>
          <w:kern w:val="0"/>
          <w:sz w:val="18"/>
          <w:szCs w:val="18"/>
          <w:lang w:eastAsia="ru-RU"/>
        </w:rPr>
        <w:br/>
        <w:t>уточнения содержания международно-правовых документов, регулирующих</w:t>
      </w:r>
      <w:r w:rsidRPr="004A467F">
        <w:rPr>
          <w:rFonts w:ascii="Verdana" w:eastAsia="Times New Roman" w:hAnsi="Verdana" w:cs="Times New Roman"/>
          <w:color w:val="000000"/>
          <w:kern w:val="0"/>
          <w:sz w:val="18"/>
          <w:szCs w:val="18"/>
          <w:lang w:eastAsia="ru-RU"/>
        </w:rPr>
        <w:br/>
        <w:t>отношения Российской Федерации в области электросвязи, в том числе в</w:t>
      </w:r>
      <w:r w:rsidRPr="004A467F">
        <w:rPr>
          <w:rFonts w:ascii="Verdana" w:eastAsia="Times New Roman" w:hAnsi="Verdana" w:cs="Times New Roman"/>
          <w:color w:val="000000"/>
          <w:kern w:val="0"/>
          <w:sz w:val="18"/>
          <w:szCs w:val="18"/>
          <w:lang w:eastAsia="ru-RU"/>
        </w:rPr>
        <w:br/>
        <w:t>процессе распределения радиочастотного спектра; в целях</w:t>
      </w:r>
    </w:p>
    <w:p w14:paraId="22ADB258"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совершенствования применимых источников российского права, а также при разработке новых соглашений между Правительством Российской Федерации и правительствами иностранных государств о сотрудничестве в области почтовой, электрической связи и информационных технологий.</w:t>
      </w:r>
    </w:p>
    <w:p w14:paraId="7C9FA2A5"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Отдельные выводы научного исследования могут быть использованы в деятельности Министерства связи и массовых коммуникаций Российской Федерации по обеспечению членства Российской Федерации в </w:t>
      </w:r>
      <w:r w:rsidRPr="004A467F">
        <w:rPr>
          <w:rFonts w:ascii="Verdana" w:eastAsia="Times New Roman" w:hAnsi="Verdana" w:cs="Times New Roman"/>
          <w:i/>
          <w:iCs/>
          <w:color w:val="000000"/>
          <w:kern w:val="0"/>
          <w:sz w:val="18"/>
          <w:szCs w:val="18"/>
          <w:lang w:eastAsia="ru-RU"/>
        </w:rPr>
        <w:t>Региональном содружестве в области связи</w:t>
      </w:r>
      <w:r w:rsidRPr="004A467F">
        <w:rPr>
          <w:rFonts w:ascii="Verdana" w:eastAsia="Times New Roman" w:hAnsi="Verdana" w:cs="Times New Roman"/>
          <w:color w:val="000000"/>
          <w:kern w:val="0"/>
          <w:sz w:val="18"/>
          <w:szCs w:val="18"/>
          <w:lang w:eastAsia="ru-RU"/>
        </w:rPr>
        <w:t>, а также при чтении специальных курсов в МГИМО (У) МИД России и других вузах по праву международных организаций и международному экономическому праву.</w:t>
      </w:r>
    </w:p>
    <w:p w14:paraId="132F9B7D"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b/>
          <w:bCs/>
          <w:color w:val="000000"/>
          <w:kern w:val="0"/>
          <w:sz w:val="18"/>
          <w:szCs w:val="18"/>
          <w:lang w:eastAsia="ru-RU"/>
        </w:rPr>
        <w:t>Апробация результатов</w:t>
      </w:r>
      <w:r w:rsidRPr="004A467F">
        <w:rPr>
          <w:rFonts w:ascii="Verdana" w:eastAsia="Times New Roman" w:hAnsi="Verdana" w:cs="Times New Roman"/>
          <w:color w:val="000000"/>
          <w:kern w:val="0"/>
          <w:sz w:val="18"/>
          <w:szCs w:val="18"/>
          <w:lang w:eastAsia="ru-RU"/>
        </w:rPr>
        <w:t> исследования отражены в шести научных работах, опубликованных, в том числе, в изданиях, рекомендованных Высшей аттестационной комиссией Российской Федерации.</w:t>
      </w:r>
    </w:p>
    <w:p w14:paraId="246CD484"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Основные положения диссертации были представлены в докладах на </w:t>
      </w:r>
      <w:r w:rsidRPr="004A467F">
        <w:rPr>
          <w:rFonts w:ascii="Verdana" w:eastAsia="Times New Roman" w:hAnsi="Verdana" w:cs="Times New Roman"/>
          <w:i/>
          <w:iCs/>
          <w:color w:val="000000"/>
          <w:kern w:val="0"/>
          <w:sz w:val="18"/>
          <w:szCs w:val="18"/>
          <w:lang w:eastAsia="ru-RU"/>
        </w:rPr>
        <w:t>X Ежегодной Всероссийской научно-практической конференции, посвященной памяти профессора И.П. Блищенко</w:t>
      </w:r>
      <w:r w:rsidRPr="004A467F">
        <w:rPr>
          <w:rFonts w:ascii="Verdana" w:eastAsia="Times New Roman" w:hAnsi="Verdana" w:cs="Times New Roman"/>
          <w:color w:val="000000"/>
          <w:kern w:val="0"/>
          <w:sz w:val="18"/>
          <w:szCs w:val="18"/>
          <w:lang w:eastAsia="ru-RU"/>
        </w:rPr>
        <w:t> (2010 - 2011 гг., 13-14 апреля 2012 г., Москва); в ходе экспертных семинаров, проводимых </w:t>
      </w:r>
      <w:r w:rsidRPr="004A467F">
        <w:rPr>
          <w:rFonts w:ascii="Verdana" w:eastAsia="Times New Roman" w:hAnsi="Verdana" w:cs="Times New Roman"/>
          <w:i/>
          <w:iCs/>
          <w:color w:val="000000"/>
          <w:kern w:val="0"/>
          <w:sz w:val="18"/>
          <w:szCs w:val="18"/>
          <w:lang w:eastAsia="ru-RU"/>
        </w:rPr>
        <w:t>Российским советом по международным делам</w:t>
      </w:r>
      <w:r w:rsidRPr="004A467F">
        <w:rPr>
          <w:rFonts w:ascii="Verdana" w:eastAsia="Times New Roman" w:hAnsi="Verdana" w:cs="Times New Roman"/>
          <w:color w:val="000000"/>
          <w:kern w:val="0"/>
          <w:sz w:val="18"/>
          <w:szCs w:val="18"/>
          <w:lang w:eastAsia="ru-RU"/>
        </w:rPr>
        <w:t> (4 июня 2012 г., Москва); на </w:t>
      </w:r>
      <w:r w:rsidRPr="004A467F">
        <w:rPr>
          <w:rFonts w:ascii="Verdana" w:eastAsia="Times New Roman" w:hAnsi="Verdana" w:cs="Times New Roman"/>
          <w:i/>
          <w:iCs/>
          <w:color w:val="000000"/>
          <w:kern w:val="0"/>
          <w:sz w:val="18"/>
          <w:szCs w:val="18"/>
          <w:lang w:eastAsia="ru-RU"/>
        </w:rPr>
        <w:t>Международной научно-практической конференции:</w:t>
      </w:r>
      <w:r w:rsidRPr="004A467F">
        <w:rPr>
          <w:rFonts w:ascii="Verdana" w:eastAsia="Times New Roman" w:hAnsi="Verdana" w:cs="Times New Roman"/>
          <w:color w:val="000000"/>
          <w:kern w:val="0"/>
          <w:sz w:val="18"/>
          <w:szCs w:val="18"/>
          <w:lang w:eastAsia="ru-RU"/>
        </w:rPr>
        <w:t>«Научная дискуссия: вопросы юриспруденции» (20 июня, 2012 г., Москва); </w:t>
      </w:r>
      <w:r w:rsidRPr="004A467F">
        <w:rPr>
          <w:rFonts w:ascii="Verdana" w:eastAsia="Times New Roman" w:hAnsi="Verdana" w:cs="Times New Roman"/>
          <w:i/>
          <w:iCs/>
          <w:color w:val="000000"/>
          <w:kern w:val="0"/>
          <w:sz w:val="18"/>
          <w:szCs w:val="18"/>
          <w:lang w:eastAsia="ru-RU"/>
        </w:rPr>
        <w:t>VII Конвенте РАМИ</w:t>
      </w:r>
      <w:r w:rsidRPr="004A467F">
        <w:rPr>
          <w:rFonts w:ascii="Verdana" w:eastAsia="Times New Roman" w:hAnsi="Verdana" w:cs="Times New Roman"/>
          <w:color w:val="000000"/>
          <w:kern w:val="0"/>
          <w:sz w:val="18"/>
          <w:szCs w:val="18"/>
          <w:lang w:eastAsia="ru-RU"/>
        </w:rPr>
        <w:t>«Международное право и современные теории международных отношений: аспекты сочетаемости» (28 сентября 2012 г., Москва). Ряд положений диссертации был использован в</w:t>
      </w:r>
    </w:p>
    <w:p w14:paraId="7E219814"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процессе участия диссертанта в выполнении научно-исследовательской работы по теме: </w:t>
      </w:r>
      <w:r w:rsidRPr="004A467F">
        <w:rPr>
          <w:rFonts w:ascii="Verdana" w:eastAsia="Times New Roman" w:hAnsi="Verdana" w:cs="Times New Roman"/>
          <w:i/>
          <w:iCs/>
          <w:color w:val="000000"/>
          <w:kern w:val="0"/>
          <w:sz w:val="18"/>
          <w:szCs w:val="18"/>
          <w:lang w:eastAsia="ru-RU"/>
        </w:rPr>
        <w:t>«Исследование основных направлений международного сотрудничества в области ИКТ и подготовка предложений по модернизации деятельности многосторонней Межправительственной комиссии по сотрудничеству в области вычислительной техники и е Координационного центра»</w:t>
      </w:r>
      <w:r w:rsidRPr="004A467F">
        <w:rPr>
          <w:rFonts w:ascii="Verdana" w:eastAsia="Times New Roman" w:hAnsi="Verdana" w:cs="Times New Roman"/>
          <w:color w:val="000000"/>
          <w:kern w:val="0"/>
          <w:sz w:val="18"/>
          <w:szCs w:val="18"/>
          <w:lang w:eastAsia="ru-RU"/>
        </w:rPr>
        <w:t> (государственный заказчик – Министерство связи и массовых коммуникаций Российской Федерации)</w:t>
      </w:r>
      <w:r w:rsidRPr="004A467F">
        <w:rPr>
          <w:rFonts w:ascii="Verdana" w:eastAsia="Times New Roman" w:hAnsi="Verdana" w:cs="Times New Roman"/>
          <w:i/>
          <w:iCs/>
          <w:color w:val="000000"/>
          <w:kern w:val="0"/>
          <w:sz w:val="18"/>
          <w:szCs w:val="18"/>
          <w:lang w:eastAsia="ru-RU"/>
        </w:rPr>
        <w:t>.</w:t>
      </w:r>
    </w:p>
    <w:p w14:paraId="69D42615"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b/>
          <w:bCs/>
          <w:color w:val="000000"/>
          <w:kern w:val="0"/>
          <w:sz w:val="18"/>
          <w:szCs w:val="18"/>
          <w:lang w:eastAsia="ru-RU"/>
        </w:rPr>
        <w:t>На защиту выносятся следующие положения:</w:t>
      </w:r>
    </w:p>
    <w:p w14:paraId="0AC5E659"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1. В международно-правовых актах понятия «</w:t>
      </w:r>
      <w:r w:rsidRPr="004A467F">
        <w:rPr>
          <w:rFonts w:ascii="Verdana" w:eastAsia="Times New Roman" w:hAnsi="Verdana" w:cs="Times New Roman"/>
          <w:i/>
          <w:iCs/>
          <w:color w:val="000000"/>
          <w:kern w:val="0"/>
          <w:sz w:val="18"/>
          <w:szCs w:val="18"/>
          <w:lang w:eastAsia="ru-RU"/>
        </w:rPr>
        <w:t>связь», «электросвязь» и</w:t>
      </w:r>
      <w:r w:rsidRPr="004A467F">
        <w:rPr>
          <w:rFonts w:ascii="Verdana" w:eastAsia="Times New Roman" w:hAnsi="Verdana" w:cs="Times New Roman"/>
          <w:i/>
          <w:iCs/>
          <w:color w:val="000000"/>
          <w:kern w:val="0"/>
          <w:sz w:val="18"/>
          <w:szCs w:val="18"/>
          <w:lang w:eastAsia="ru-RU"/>
        </w:rPr>
        <w:br/>
        <w:t>«радиосвязь»</w:t>
      </w:r>
      <w:r w:rsidRPr="004A467F">
        <w:rPr>
          <w:rFonts w:ascii="Verdana" w:eastAsia="Times New Roman" w:hAnsi="Verdana" w:cs="Times New Roman"/>
          <w:color w:val="000000"/>
          <w:kern w:val="0"/>
          <w:sz w:val="18"/>
          <w:szCs w:val="18"/>
          <w:lang w:eastAsia="ru-RU"/>
        </w:rPr>
        <w:t> используются в нормах о регулировании отношений между</w:t>
      </w:r>
      <w:r w:rsidRPr="004A467F">
        <w:rPr>
          <w:rFonts w:ascii="Verdana" w:eastAsia="Times New Roman" w:hAnsi="Verdana" w:cs="Times New Roman"/>
          <w:color w:val="000000"/>
          <w:kern w:val="0"/>
          <w:sz w:val="18"/>
          <w:szCs w:val="18"/>
          <w:lang w:eastAsia="ru-RU"/>
        </w:rPr>
        <w:br/>
        <w:t>государствами и другими субъектами международного права, возникающих,</w:t>
      </w:r>
      <w:r w:rsidRPr="004A467F">
        <w:rPr>
          <w:rFonts w:ascii="Verdana" w:eastAsia="Times New Roman" w:hAnsi="Verdana" w:cs="Times New Roman"/>
          <w:color w:val="000000"/>
          <w:kern w:val="0"/>
          <w:sz w:val="18"/>
          <w:szCs w:val="18"/>
          <w:lang w:eastAsia="ru-RU"/>
        </w:rPr>
        <w:br/>
        <w:t>прежде всего, при использовании радиочастотного спектра в порядке,</w:t>
      </w:r>
      <w:r w:rsidRPr="004A467F">
        <w:rPr>
          <w:rFonts w:ascii="Verdana" w:eastAsia="Times New Roman" w:hAnsi="Verdana" w:cs="Times New Roman"/>
          <w:color w:val="000000"/>
          <w:kern w:val="0"/>
          <w:sz w:val="18"/>
          <w:szCs w:val="18"/>
          <w:lang w:eastAsia="ru-RU"/>
        </w:rPr>
        <w:br/>
        <w:t>согласованном между государствами, причем термин «</w:t>
      </w:r>
      <w:r w:rsidRPr="004A467F">
        <w:rPr>
          <w:rFonts w:ascii="Verdana" w:eastAsia="Times New Roman" w:hAnsi="Verdana" w:cs="Times New Roman"/>
          <w:i/>
          <w:iCs/>
          <w:color w:val="000000"/>
          <w:kern w:val="0"/>
          <w:sz w:val="18"/>
          <w:szCs w:val="18"/>
          <w:lang w:eastAsia="ru-RU"/>
        </w:rPr>
        <w:t>связь»</w:t>
      </w:r>
      <w:r w:rsidRPr="004A467F">
        <w:rPr>
          <w:rFonts w:ascii="Verdana" w:eastAsia="Times New Roman" w:hAnsi="Verdana" w:cs="Times New Roman"/>
          <w:color w:val="000000"/>
          <w:kern w:val="0"/>
          <w:sz w:val="18"/>
          <w:szCs w:val="18"/>
          <w:lang w:eastAsia="ru-RU"/>
        </w:rPr>
        <w:t> (в смысле</w:t>
      </w:r>
      <w:r w:rsidRPr="004A467F">
        <w:rPr>
          <w:rFonts w:ascii="Verdana" w:eastAsia="Times New Roman" w:hAnsi="Verdana" w:cs="Times New Roman"/>
          <w:color w:val="000000"/>
          <w:kern w:val="0"/>
          <w:sz w:val="18"/>
          <w:szCs w:val="18"/>
          <w:lang w:eastAsia="ru-RU"/>
        </w:rPr>
        <w:br/>
        <w:t>передачи и приема информации с помощью различных технических средств),</w:t>
      </w:r>
      <w:r w:rsidRPr="004A467F">
        <w:rPr>
          <w:rFonts w:ascii="Verdana" w:eastAsia="Times New Roman" w:hAnsi="Verdana" w:cs="Times New Roman"/>
          <w:color w:val="000000"/>
          <w:kern w:val="0"/>
          <w:sz w:val="18"/>
          <w:szCs w:val="18"/>
          <w:lang w:eastAsia="ru-RU"/>
        </w:rPr>
        <w:br/>
        <w:t>обозначая компонент информационной системы, выступает как </w:t>
      </w:r>
      <w:r w:rsidRPr="004A467F">
        <w:rPr>
          <w:rFonts w:ascii="Verdana" w:eastAsia="Times New Roman" w:hAnsi="Verdana" w:cs="Times New Roman"/>
          <w:i/>
          <w:iCs/>
          <w:color w:val="000000"/>
          <w:kern w:val="0"/>
          <w:sz w:val="18"/>
          <w:szCs w:val="18"/>
          <w:lang w:eastAsia="ru-RU"/>
        </w:rPr>
        <w:t>родовой</w:t>
      </w:r>
      <w:r w:rsidRPr="004A467F">
        <w:rPr>
          <w:rFonts w:ascii="Verdana" w:eastAsia="Times New Roman" w:hAnsi="Verdana" w:cs="Times New Roman"/>
          <w:color w:val="000000"/>
          <w:kern w:val="0"/>
          <w:sz w:val="18"/>
          <w:szCs w:val="18"/>
          <w:lang w:eastAsia="ru-RU"/>
        </w:rPr>
        <w:t>. При</w:t>
      </w:r>
      <w:r w:rsidRPr="004A467F">
        <w:rPr>
          <w:rFonts w:ascii="Verdana" w:eastAsia="Times New Roman" w:hAnsi="Verdana" w:cs="Times New Roman"/>
          <w:color w:val="000000"/>
          <w:kern w:val="0"/>
          <w:sz w:val="18"/>
          <w:szCs w:val="18"/>
          <w:lang w:eastAsia="ru-RU"/>
        </w:rPr>
        <w:br/>
        <w:t>этом учитывается, что термином «</w:t>
      </w:r>
      <w:r w:rsidRPr="004A467F">
        <w:rPr>
          <w:rFonts w:ascii="Verdana" w:eastAsia="Times New Roman" w:hAnsi="Verdana" w:cs="Times New Roman"/>
          <w:i/>
          <w:iCs/>
          <w:color w:val="000000"/>
          <w:kern w:val="0"/>
          <w:sz w:val="18"/>
          <w:szCs w:val="18"/>
          <w:lang w:eastAsia="ru-RU"/>
        </w:rPr>
        <w:t>связь</w:t>
      </w:r>
      <w:r w:rsidRPr="004A467F">
        <w:rPr>
          <w:rFonts w:ascii="Verdana" w:eastAsia="Times New Roman" w:hAnsi="Verdana" w:cs="Times New Roman"/>
          <w:color w:val="000000"/>
          <w:kern w:val="0"/>
          <w:sz w:val="18"/>
          <w:szCs w:val="18"/>
          <w:lang w:eastAsia="ru-RU"/>
        </w:rPr>
        <w:t>» обозначают также отрасль</w:t>
      </w:r>
      <w:r w:rsidRPr="004A467F">
        <w:rPr>
          <w:rFonts w:ascii="Verdana" w:eastAsia="Times New Roman" w:hAnsi="Verdana" w:cs="Times New Roman"/>
          <w:color w:val="000000"/>
          <w:kern w:val="0"/>
          <w:sz w:val="18"/>
          <w:szCs w:val="18"/>
          <w:lang w:eastAsia="ru-RU"/>
        </w:rPr>
        <w:br/>
        <w:t>экономики, обеспечивающую передачу и прием почтовых, телефонных,</w:t>
      </w:r>
      <w:r w:rsidRPr="004A467F">
        <w:rPr>
          <w:rFonts w:ascii="Verdana" w:eastAsia="Times New Roman" w:hAnsi="Verdana" w:cs="Times New Roman"/>
          <w:color w:val="000000"/>
          <w:kern w:val="0"/>
          <w:sz w:val="18"/>
          <w:szCs w:val="18"/>
          <w:lang w:eastAsia="ru-RU"/>
        </w:rPr>
        <w:br/>
        <w:t>телеграфных, радио- и др. сообщений; а согласно </w:t>
      </w:r>
      <w:r w:rsidRPr="004A467F">
        <w:rPr>
          <w:rFonts w:ascii="Verdana" w:eastAsia="Times New Roman" w:hAnsi="Verdana" w:cs="Times New Roman"/>
          <w:i/>
          <w:iCs/>
          <w:color w:val="000000"/>
          <w:kern w:val="0"/>
          <w:sz w:val="18"/>
          <w:szCs w:val="18"/>
          <w:lang w:eastAsia="ru-RU"/>
        </w:rPr>
        <w:t>Регламенту радиосвязи</w:t>
      </w:r>
      <w:r w:rsidRPr="004A467F">
        <w:rPr>
          <w:rFonts w:ascii="Verdana" w:eastAsia="Times New Roman" w:hAnsi="Verdana" w:cs="Times New Roman"/>
          <w:i/>
          <w:iCs/>
          <w:color w:val="000000"/>
          <w:kern w:val="0"/>
          <w:sz w:val="18"/>
          <w:szCs w:val="18"/>
          <w:lang w:eastAsia="ru-RU"/>
        </w:rPr>
        <w:br/>
      </w:r>
      <w:r w:rsidRPr="004A467F">
        <w:rPr>
          <w:rFonts w:ascii="Verdana" w:eastAsia="Times New Roman" w:hAnsi="Verdana" w:cs="Times New Roman"/>
          <w:color w:val="000000"/>
          <w:kern w:val="0"/>
          <w:sz w:val="18"/>
          <w:szCs w:val="18"/>
          <w:lang w:eastAsia="ru-RU"/>
        </w:rPr>
        <w:t>«э</w:t>
      </w:r>
      <w:r w:rsidRPr="004A467F">
        <w:rPr>
          <w:rFonts w:ascii="Verdana" w:eastAsia="Times New Roman" w:hAnsi="Verdana" w:cs="Times New Roman"/>
          <w:i/>
          <w:iCs/>
          <w:color w:val="000000"/>
          <w:kern w:val="0"/>
          <w:sz w:val="18"/>
          <w:szCs w:val="18"/>
          <w:lang w:eastAsia="ru-RU"/>
        </w:rPr>
        <w:t>лектросвязь»</w:t>
      </w:r>
      <w:r w:rsidRPr="004A467F">
        <w:rPr>
          <w:rFonts w:ascii="Verdana" w:eastAsia="Times New Roman" w:hAnsi="Verdana" w:cs="Times New Roman"/>
          <w:color w:val="000000"/>
          <w:kern w:val="0"/>
          <w:sz w:val="18"/>
          <w:szCs w:val="18"/>
          <w:lang w:eastAsia="ru-RU"/>
        </w:rPr>
        <w:t> - это любая передача, </w:t>
      </w:r>
      <w:r w:rsidRPr="004A467F">
        <w:rPr>
          <w:rFonts w:ascii="Verdana" w:eastAsia="Times New Roman" w:hAnsi="Verdana" w:cs="Times New Roman"/>
          <w:i/>
          <w:iCs/>
          <w:color w:val="000000"/>
          <w:kern w:val="0"/>
          <w:sz w:val="18"/>
          <w:szCs w:val="18"/>
          <w:lang w:eastAsia="ru-RU"/>
        </w:rPr>
        <w:t>излучение</w:t>
      </w:r>
      <w:r w:rsidRPr="004A467F">
        <w:rPr>
          <w:rFonts w:ascii="Verdana" w:eastAsia="Times New Roman" w:hAnsi="Verdana" w:cs="Times New Roman"/>
          <w:color w:val="000000"/>
          <w:kern w:val="0"/>
          <w:sz w:val="18"/>
          <w:szCs w:val="18"/>
          <w:lang w:eastAsia="ru-RU"/>
        </w:rPr>
        <w:t> или прим знаков, сигналов,</w:t>
      </w:r>
      <w:r w:rsidRPr="004A467F">
        <w:rPr>
          <w:rFonts w:ascii="Verdana" w:eastAsia="Times New Roman" w:hAnsi="Verdana" w:cs="Times New Roman"/>
          <w:color w:val="000000"/>
          <w:kern w:val="0"/>
          <w:sz w:val="18"/>
          <w:szCs w:val="18"/>
          <w:lang w:eastAsia="ru-RU"/>
        </w:rPr>
        <w:br/>
        <w:t>письменного текста, изображений и звуков или сообщений любого рода по</w:t>
      </w:r>
      <w:r w:rsidRPr="004A467F">
        <w:rPr>
          <w:rFonts w:ascii="Verdana" w:eastAsia="Times New Roman" w:hAnsi="Verdana" w:cs="Times New Roman"/>
          <w:color w:val="000000"/>
          <w:kern w:val="0"/>
          <w:sz w:val="18"/>
          <w:szCs w:val="18"/>
          <w:lang w:eastAsia="ru-RU"/>
        </w:rPr>
        <w:br/>
        <w:t>проводной, </w:t>
      </w:r>
      <w:r w:rsidRPr="004A467F">
        <w:rPr>
          <w:rFonts w:ascii="Verdana" w:eastAsia="Times New Roman" w:hAnsi="Verdana" w:cs="Times New Roman"/>
          <w:i/>
          <w:iCs/>
          <w:color w:val="000000"/>
          <w:kern w:val="0"/>
          <w:sz w:val="18"/>
          <w:szCs w:val="18"/>
          <w:lang w:eastAsia="ru-RU"/>
        </w:rPr>
        <w:t>радио</w:t>
      </w:r>
      <w:r w:rsidRPr="004A467F">
        <w:rPr>
          <w:rFonts w:ascii="Verdana" w:eastAsia="Times New Roman" w:hAnsi="Verdana" w:cs="Times New Roman"/>
          <w:color w:val="000000"/>
          <w:kern w:val="0"/>
          <w:sz w:val="18"/>
          <w:szCs w:val="18"/>
          <w:lang w:eastAsia="ru-RU"/>
        </w:rPr>
        <w:t>, оптической или другим электромагнитным системам;</w:t>
      </w:r>
      <w:r w:rsidRPr="004A467F">
        <w:rPr>
          <w:rFonts w:ascii="Verdana" w:eastAsia="Times New Roman" w:hAnsi="Verdana" w:cs="Times New Roman"/>
          <w:color w:val="000000"/>
          <w:kern w:val="0"/>
          <w:sz w:val="18"/>
          <w:szCs w:val="18"/>
          <w:lang w:eastAsia="ru-RU"/>
        </w:rPr>
        <w:br/>
        <w:t>«</w:t>
      </w:r>
      <w:r w:rsidRPr="004A467F">
        <w:rPr>
          <w:rFonts w:ascii="Verdana" w:eastAsia="Times New Roman" w:hAnsi="Verdana" w:cs="Times New Roman"/>
          <w:i/>
          <w:iCs/>
          <w:color w:val="000000"/>
          <w:kern w:val="0"/>
          <w:sz w:val="18"/>
          <w:szCs w:val="18"/>
          <w:lang w:eastAsia="ru-RU"/>
        </w:rPr>
        <w:t>радиосвязь»</w:t>
      </w:r>
      <w:r w:rsidRPr="004A467F">
        <w:rPr>
          <w:rFonts w:ascii="Verdana" w:eastAsia="Times New Roman" w:hAnsi="Verdana" w:cs="Times New Roman"/>
          <w:color w:val="000000"/>
          <w:kern w:val="0"/>
          <w:sz w:val="18"/>
          <w:szCs w:val="18"/>
          <w:lang w:eastAsia="ru-RU"/>
        </w:rPr>
        <w:t> - это </w:t>
      </w:r>
      <w:r w:rsidRPr="004A467F">
        <w:rPr>
          <w:rFonts w:ascii="Verdana" w:eastAsia="Times New Roman" w:hAnsi="Verdana" w:cs="Times New Roman"/>
          <w:i/>
          <w:iCs/>
          <w:color w:val="000000"/>
          <w:kern w:val="0"/>
          <w:sz w:val="18"/>
          <w:szCs w:val="18"/>
          <w:lang w:eastAsia="ru-RU"/>
        </w:rPr>
        <w:t>электросвязь</w:t>
      </w:r>
      <w:r w:rsidRPr="004A467F">
        <w:rPr>
          <w:rFonts w:ascii="Verdana" w:eastAsia="Times New Roman" w:hAnsi="Verdana" w:cs="Times New Roman"/>
          <w:color w:val="000000"/>
          <w:kern w:val="0"/>
          <w:sz w:val="18"/>
          <w:szCs w:val="18"/>
          <w:lang w:eastAsia="ru-RU"/>
        </w:rPr>
        <w:t>, осуществляемая посредством </w:t>
      </w:r>
      <w:r w:rsidRPr="004A467F">
        <w:rPr>
          <w:rFonts w:ascii="Verdana" w:eastAsia="Times New Roman" w:hAnsi="Verdana" w:cs="Times New Roman"/>
          <w:i/>
          <w:iCs/>
          <w:color w:val="000000"/>
          <w:kern w:val="0"/>
          <w:sz w:val="18"/>
          <w:szCs w:val="18"/>
          <w:lang w:eastAsia="ru-RU"/>
        </w:rPr>
        <w:t>радиоволн</w:t>
      </w:r>
      <w:r w:rsidRPr="004A467F">
        <w:rPr>
          <w:rFonts w:ascii="Verdana" w:eastAsia="Times New Roman" w:hAnsi="Verdana" w:cs="Times New Roman"/>
          <w:color w:val="000000"/>
          <w:kern w:val="0"/>
          <w:sz w:val="18"/>
          <w:szCs w:val="18"/>
          <w:lang w:eastAsia="ru-RU"/>
        </w:rPr>
        <w:t>.</w:t>
      </w:r>
    </w:p>
    <w:p w14:paraId="65229B54"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2. В настоящее время усиливается </w:t>
      </w:r>
      <w:r w:rsidRPr="004A467F">
        <w:rPr>
          <w:rFonts w:ascii="Verdana" w:eastAsia="Times New Roman" w:hAnsi="Verdana" w:cs="Times New Roman"/>
          <w:i/>
          <w:iCs/>
          <w:color w:val="000000"/>
          <w:kern w:val="0"/>
          <w:sz w:val="18"/>
          <w:szCs w:val="18"/>
          <w:lang w:eastAsia="ru-RU"/>
        </w:rPr>
        <w:t>взаимодействие универсального</w:t>
      </w:r>
      <w:r w:rsidRPr="004A467F">
        <w:rPr>
          <w:rFonts w:ascii="Verdana" w:eastAsia="Times New Roman" w:hAnsi="Verdana" w:cs="Times New Roman"/>
          <w:color w:val="000000"/>
          <w:kern w:val="0"/>
          <w:sz w:val="18"/>
          <w:szCs w:val="18"/>
          <w:lang w:eastAsia="ru-RU"/>
        </w:rPr>
        <w:t> и</w:t>
      </w:r>
      <w:r w:rsidRPr="004A467F">
        <w:rPr>
          <w:rFonts w:ascii="Verdana" w:eastAsia="Times New Roman" w:hAnsi="Verdana" w:cs="Times New Roman"/>
          <w:color w:val="000000"/>
          <w:kern w:val="0"/>
          <w:sz w:val="18"/>
          <w:szCs w:val="18"/>
          <w:lang w:eastAsia="ru-RU"/>
        </w:rPr>
        <w:br/>
      </w:r>
      <w:r w:rsidRPr="004A467F">
        <w:rPr>
          <w:rFonts w:ascii="Verdana" w:eastAsia="Times New Roman" w:hAnsi="Verdana" w:cs="Times New Roman"/>
          <w:i/>
          <w:iCs/>
          <w:color w:val="000000"/>
          <w:kern w:val="0"/>
          <w:sz w:val="18"/>
          <w:szCs w:val="18"/>
          <w:lang w:eastAsia="ru-RU"/>
        </w:rPr>
        <w:t>регионального</w:t>
      </w:r>
      <w:r w:rsidRPr="004A467F">
        <w:rPr>
          <w:rFonts w:ascii="Verdana" w:eastAsia="Times New Roman" w:hAnsi="Verdana" w:cs="Times New Roman"/>
          <w:color w:val="000000"/>
          <w:kern w:val="0"/>
          <w:sz w:val="18"/>
          <w:szCs w:val="18"/>
          <w:lang w:eastAsia="ru-RU"/>
        </w:rPr>
        <w:t> уровней сотрудничества Российской Федерации в области</w:t>
      </w:r>
      <w:r w:rsidRPr="004A467F">
        <w:rPr>
          <w:rFonts w:ascii="Verdana" w:eastAsia="Times New Roman" w:hAnsi="Verdana" w:cs="Times New Roman"/>
          <w:color w:val="000000"/>
          <w:kern w:val="0"/>
          <w:sz w:val="18"/>
          <w:szCs w:val="18"/>
          <w:lang w:eastAsia="ru-RU"/>
        </w:rPr>
        <w:br/>
        <w:t>электросвязи, что обусловлено, </w:t>
      </w:r>
      <w:r w:rsidRPr="004A467F">
        <w:rPr>
          <w:rFonts w:ascii="Verdana" w:eastAsia="Times New Roman" w:hAnsi="Verdana" w:cs="Times New Roman"/>
          <w:i/>
          <w:iCs/>
          <w:color w:val="000000"/>
          <w:kern w:val="0"/>
          <w:sz w:val="18"/>
          <w:szCs w:val="18"/>
          <w:lang w:eastAsia="ru-RU"/>
        </w:rPr>
        <w:t>с одной стороны</w:t>
      </w:r>
      <w:r w:rsidRPr="004A467F">
        <w:rPr>
          <w:rFonts w:ascii="Verdana" w:eastAsia="Times New Roman" w:hAnsi="Verdana" w:cs="Times New Roman"/>
          <w:color w:val="000000"/>
          <w:kern w:val="0"/>
          <w:sz w:val="18"/>
          <w:szCs w:val="18"/>
          <w:lang w:eastAsia="ru-RU"/>
        </w:rPr>
        <w:t>, активизацией деятельности</w:t>
      </w:r>
      <w:r w:rsidRPr="004A467F">
        <w:rPr>
          <w:rFonts w:ascii="Verdana" w:eastAsia="Times New Roman" w:hAnsi="Verdana" w:cs="Times New Roman"/>
          <w:color w:val="000000"/>
          <w:kern w:val="0"/>
          <w:sz w:val="18"/>
          <w:szCs w:val="18"/>
          <w:lang w:eastAsia="ru-RU"/>
        </w:rPr>
        <w:br/>
      </w:r>
      <w:r w:rsidRPr="004A467F">
        <w:rPr>
          <w:rFonts w:ascii="Verdana" w:eastAsia="Times New Roman" w:hAnsi="Verdana" w:cs="Times New Roman"/>
          <w:i/>
          <w:iCs/>
          <w:color w:val="000000"/>
          <w:kern w:val="0"/>
          <w:sz w:val="18"/>
          <w:szCs w:val="18"/>
          <w:lang w:eastAsia="ru-RU"/>
        </w:rPr>
        <w:t>Международного союза электросвязи</w:t>
      </w:r>
      <w:r w:rsidRPr="004A467F">
        <w:rPr>
          <w:rFonts w:ascii="Verdana" w:eastAsia="Times New Roman" w:hAnsi="Verdana" w:cs="Times New Roman"/>
          <w:color w:val="000000"/>
          <w:kern w:val="0"/>
          <w:sz w:val="18"/>
          <w:szCs w:val="18"/>
          <w:lang w:eastAsia="ru-RU"/>
        </w:rPr>
        <w:t> (специализированного учреждения</w:t>
      </w:r>
      <w:r w:rsidRPr="004A467F">
        <w:rPr>
          <w:rFonts w:ascii="Verdana" w:eastAsia="Times New Roman" w:hAnsi="Verdana" w:cs="Times New Roman"/>
          <w:color w:val="000000"/>
          <w:kern w:val="0"/>
          <w:sz w:val="18"/>
          <w:szCs w:val="18"/>
          <w:lang w:eastAsia="ru-RU"/>
        </w:rPr>
        <w:br/>
        <w:t>Организации Объединнных Наций) в ходе сотрудничества России с другими</w:t>
      </w:r>
      <w:r w:rsidRPr="004A467F">
        <w:rPr>
          <w:rFonts w:ascii="Verdana" w:eastAsia="Times New Roman" w:hAnsi="Verdana" w:cs="Times New Roman"/>
          <w:color w:val="000000"/>
          <w:kern w:val="0"/>
          <w:sz w:val="18"/>
          <w:szCs w:val="18"/>
          <w:lang w:eastAsia="ru-RU"/>
        </w:rPr>
        <w:br/>
        <w:t>государствами на основе Устава Международного союза электросвязи 1992г.,</w:t>
      </w:r>
      <w:r w:rsidRPr="004A467F">
        <w:rPr>
          <w:rFonts w:ascii="Verdana" w:eastAsia="Times New Roman" w:hAnsi="Verdana" w:cs="Times New Roman"/>
          <w:color w:val="000000"/>
          <w:kern w:val="0"/>
          <w:sz w:val="18"/>
          <w:szCs w:val="18"/>
          <w:lang w:eastAsia="ru-RU"/>
        </w:rPr>
        <w:br/>
        <w:t>Конвенции Международного союза электросвязи 1992 г., Административных</w:t>
      </w:r>
      <w:r w:rsidRPr="004A467F">
        <w:rPr>
          <w:rFonts w:ascii="Verdana" w:eastAsia="Times New Roman" w:hAnsi="Verdana" w:cs="Times New Roman"/>
          <w:color w:val="000000"/>
          <w:kern w:val="0"/>
          <w:sz w:val="18"/>
          <w:szCs w:val="18"/>
          <w:lang w:eastAsia="ru-RU"/>
        </w:rPr>
        <w:br/>
        <w:t>регламентов, прежде всего, в связи с </w:t>
      </w:r>
      <w:r w:rsidRPr="004A467F">
        <w:rPr>
          <w:rFonts w:ascii="Verdana" w:eastAsia="Times New Roman" w:hAnsi="Verdana" w:cs="Times New Roman"/>
          <w:i/>
          <w:iCs/>
          <w:color w:val="000000"/>
          <w:kern w:val="0"/>
          <w:sz w:val="18"/>
          <w:szCs w:val="18"/>
          <w:lang w:eastAsia="ru-RU"/>
        </w:rPr>
        <w:t>распределением, присвоением</w:t>
      </w:r>
      <w:r w:rsidRPr="004A467F">
        <w:rPr>
          <w:rFonts w:ascii="Verdana" w:eastAsia="Times New Roman" w:hAnsi="Verdana" w:cs="Times New Roman"/>
          <w:color w:val="000000"/>
          <w:kern w:val="0"/>
          <w:sz w:val="18"/>
          <w:szCs w:val="18"/>
          <w:lang w:eastAsia="ru-RU"/>
        </w:rPr>
        <w:t> и</w:t>
      </w:r>
      <w:r w:rsidRPr="004A467F">
        <w:rPr>
          <w:rFonts w:ascii="Verdana" w:eastAsia="Times New Roman" w:hAnsi="Verdana" w:cs="Times New Roman"/>
          <w:color w:val="000000"/>
          <w:kern w:val="0"/>
          <w:sz w:val="18"/>
          <w:szCs w:val="18"/>
          <w:lang w:eastAsia="ru-RU"/>
        </w:rPr>
        <w:br/>
      </w:r>
      <w:r w:rsidRPr="004A467F">
        <w:rPr>
          <w:rFonts w:ascii="Verdana" w:eastAsia="Times New Roman" w:hAnsi="Verdana" w:cs="Times New Roman"/>
          <w:i/>
          <w:iCs/>
          <w:color w:val="000000"/>
          <w:kern w:val="0"/>
          <w:sz w:val="18"/>
          <w:szCs w:val="18"/>
          <w:lang w:eastAsia="ru-RU"/>
        </w:rPr>
        <w:lastRenderedPageBreak/>
        <w:t>регистрацией</w:t>
      </w:r>
      <w:r w:rsidRPr="004A467F">
        <w:rPr>
          <w:rFonts w:ascii="Verdana" w:eastAsia="Times New Roman" w:hAnsi="Verdana" w:cs="Times New Roman"/>
          <w:color w:val="000000"/>
          <w:kern w:val="0"/>
          <w:sz w:val="18"/>
          <w:szCs w:val="18"/>
          <w:lang w:eastAsia="ru-RU"/>
        </w:rPr>
        <w:t> радиочастот на международном уровне, особенно с учетом</w:t>
      </w:r>
      <w:r w:rsidRPr="004A467F">
        <w:rPr>
          <w:rFonts w:ascii="Verdana" w:eastAsia="Times New Roman" w:hAnsi="Verdana" w:cs="Times New Roman"/>
          <w:color w:val="000000"/>
          <w:kern w:val="0"/>
          <w:sz w:val="18"/>
          <w:szCs w:val="18"/>
          <w:lang w:eastAsia="ru-RU"/>
        </w:rPr>
        <w:br/>
        <w:t>обозначенных на поверхности Земли определнных </w:t>
      </w:r>
      <w:r w:rsidRPr="004A467F">
        <w:rPr>
          <w:rFonts w:ascii="Verdana" w:eastAsia="Times New Roman" w:hAnsi="Verdana" w:cs="Times New Roman"/>
          <w:i/>
          <w:iCs/>
          <w:color w:val="000000"/>
          <w:kern w:val="0"/>
          <w:sz w:val="18"/>
          <w:szCs w:val="18"/>
          <w:lang w:eastAsia="ru-RU"/>
        </w:rPr>
        <w:t>Районов</w:t>
      </w:r>
      <w:r w:rsidRPr="004A467F">
        <w:rPr>
          <w:rFonts w:ascii="Verdana" w:eastAsia="Times New Roman" w:hAnsi="Verdana" w:cs="Times New Roman"/>
          <w:color w:val="000000"/>
          <w:kern w:val="0"/>
          <w:sz w:val="18"/>
          <w:szCs w:val="18"/>
          <w:lang w:eastAsia="ru-RU"/>
        </w:rPr>
        <w:t> и </w:t>
      </w:r>
      <w:r w:rsidRPr="004A467F">
        <w:rPr>
          <w:rFonts w:ascii="Verdana" w:eastAsia="Times New Roman" w:hAnsi="Verdana" w:cs="Times New Roman"/>
          <w:i/>
          <w:iCs/>
          <w:color w:val="000000"/>
          <w:kern w:val="0"/>
          <w:sz w:val="18"/>
          <w:szCs w:val="18"/>
          <w:lang w:eastAsia="ru-RU"/>
        </w:rPr>
        <w:t>зон</w:t>
      </w:r>
      <w:r w:rsidRPr="004A467F">
        <w:rPr>
          <w:rFonts w:ascii="Verdana" w:eastAsia="Times New Roman" w:hAnsi="Verdana" w:cs="Times New Roman"/>
          <w:color w:val="000000"/>
          <w:kern w:val="0"/>
          <w:sz w:val="18"/>
          <w:szCs w:val="18"/>
          <w:lang w:eastAsia="ru-RU"/>
        </w:rPr>
        <w:t>, в целях</w:t>
      </w:r>
      <w:r w:rsidRPr="004A467F">
        <w:rPr>
          <w:rFonts w:ascii="Verdana" w:eastAsia="Times New Roman" w:hAnsi="Verdana" w:cs="Times New Roman"/>
          <w:color w:val="000000"/>
          <w:kern w:val="0"/>
          <w:sz w:val="18"/>
          <w:szCs w:val="18"/>
          <w:lang w:eastAsia="ru-RU"/>
        </w:rPr>
        <w:br/>
        <w:t>стабильного функционирования системы связи. </w:t>
      </w:r>
      <w:r w:rsidRPr="004A467F">
        <w:rPr>
          <w:rFonts w:ascii="Verdana" w:eastAsia="Times New Roman" w:hAnsi="Verdana" w:cs="Times New Roman"/>
          <w:i/>
          <w:iCs/>
          <w:color w:val="000000"/>
          <w:kern w:val="0"/>
          <w:sz w:val="18"/>
          <w:szCs w:val="18"/>
          <w:lang w:eastAsia="ru-RU"/>
        </w:rPr>
        <w:t>С другой стороны</w:t>
      </w:r>
      <w:r w:rsidRPr="004A467F">
        <w:rPr>
          <w:rFonts w:ascii="Verdana" w:eastAsia="Times New Roman" w:hAnsi="Verdana" w:cs="Times New Roman"/>
          <w:color w:val="000000"/>
          <w:kern w:val="0"/>
          <w:sz w:val="18"/>
          <w:szCs w:val="18"/>
          <w:lang w:eastAsia="ru-RU"/>
        </w:rPr>
        <w:t>,</w:t>
      </w:r>
      <w:r w:rsidRPr="004A467F">
        <w:rPr>
          <w:rFonts w:ascii="Verdana" w:eastAsia="Times New Roman" w:hAnsi="Verdana" w:cs="Times New Roman"/>
          <w:color w:val="000000"/>
          <w:kern w:val="0"/>
          <w:sz w:val="18"/>
          <w:szCs w:val="18"/>
          <w:lang w:eastAsia="ru-RU"/>
        </w:rPr>
        <w:br/>
        <w:t>возрастает роль </w:t>
      </w:r>
      <w:r w:rsidRPr="004A467F">
        <w:rPr>
          <w:rFonts w:ascii="Verdana" w:eastAsia="Times New Roman" w:hAnsi="Verdana" w:cs="Times New Roman"/>
          <w:i/>
          <w:iCs/>
          <w:color w:val="000000"/>
          <w:kern w:val="0"/>
          <w:sz w:val="18"/>
          <w:szCs w:val="18"/>
          <w:lang w:eastAsia="ru-RU"/>
        </w:rPr>
        <w:t>регионального</w:t>
      </w:r>
      <w:r w:rsidRPr="004A467F">
        <w:rPr>
          <w:rFonts w:ascii="Verdana" w:eastAsia="Times New Roman" w:hAnsi="Verdana" w:cs="Times New Roman"/>
          <w:color w:val="000000"/>
          <w:kern w:val="0"/>
          <w:sz w:val="18"/>
          <w:szCs w:val="18"/>
          <w:lang w:eastAsia="ru-RU"/>
        </w:rPr>
        <w:t> формата сотрудничества Российской</w:t>
      </w:r>
      <w:r w:rsidRPr="004A467F">
        <w:rPr>
          <w:rFonts w:ascii="Verdana" w:eastAsia="Times New Roman" w:hAnsi="Verdana" w:cs="Times New Roman"/>
          <w:color w:val="000000"/>
          <w:kern w:val="0"/>
          <w:sz w:val="18"/>
          <w:szCs w:val="18"/>
          <w:lang w:eastAsia="ru-RU"/>
        </w:rPr>
        <w:br/>
        <w:t>Федерации в области электросвязи, в первую очередь, в рамках</w:t>
      </w:r>
      <w:r w:rsidRPr="004A467F">
        <w:rPr>
          <w:rFonts w:ascii="Verdana" w:eastAsia="Times New Roman" w:hAnsi="Verdana" w:cs="Times New Roman"/>
          <w:color w:val="000000"/>
          <w:kern w:val="0"/>
          <w:sz w:val="18"/>
          <w:szCs w:val="18"/>
          <w:lang w:eastAsia="ru-RU"/>
        </w:rPr>
        <w:br/>
      </w:r>
      <w:r w:rsidRPr="004A467F">
        <w:rPr>
          <w:rFonts w:ascii="Verdana" w:eastAsia="Times New Roman" w:hAnsi="Verdana" w:cs="Times New Roman"/>
          <w:i/>
          <w:iCs/>
          <w:color w:val="000000"/>
          <w:kern w:val="0"/>
          <w:sz w:val="18"/>
          <w:szCs w:val="18"/>
          <w:lang w:eastAsia="ru-RU"/>
        </w:rPr>
        <w:t>Регионального содружества в области связи</w:t>
      </w:r>
      <w:r w:rsidRPr="004A467F">
        <w:rPr>
          <w:rFonts w:ascii="Verdana" w:eastAsia="Times New Roman" w:hAnsi="Verdana" w:cs="Times New Roman"/>
          <w:color w:val="000000"/>
          <w:kern w:val="0"/>
          <w:sz w:val="18"/>
          <w:szCs w:val="18"/>
          <w:lang w:eastAsia="ru-RU"/>
        </w:rPr>
        <w:t> в ходе сотрудничества</w:t>
      </w:r>
      <w:r w:rsidRPr="004A467F">
        <w:rPr>
          <w:rFonts w:ascii="Verdana" w:eastAsia="Times New Roman" w:hAnsi="Verdana" w:cs="Times New Roman"/>
          <w:color w:val="000000"/>
          <w:kern w:val="0"/>
          <w:sz w:val="18"/>
          <w:szCs w:val="18"/>
          <w:lang w:eastAsia="ru-RU"/>
        </w:rPr>
        <w:br/>
        <w:t>Российской Федерации с иностранными государствами на основе</w:t>
      </w:r>
      <w:r w:rsidRPr="004A467F">
        <w:rPr>
          <w:rFonts w:ascii="Verdana" w:eastAsia="Times New Roman" w:hAnsi="Verdana" w:cs="Times New Roman"/>
          <w:color w:val="000000"/>
          <w:kern w:val="0"/>
          <w:sz w:val="18"/>
          <w:szCs w:val="18"/>
          <w:lang w:eastAsia="ru-RU"/>
        </w:rPr>
        <w:br/>
      </w:r>
      <w:r w:rsidRPr="004A467F">
        <w:rPr>
          <w:rFonts w:ascii="Verdana" w:eastAsia="Times New Roman" w:hAnsi="Verdana" w:cs="Times New Roman"/>
          <w:i/>
          <w:iCs/>
          <w:color w:val="000000"/>
          <w:kern w:val="0"/>
          <w:sz w:val="18"/>
          <w:szCs w:val="18"/>
          <w:lang w:eastAsia="ru-RU"/>
        </w:rPr>
        <w:t>Соглашения о создании Регионального содружества в области связи 1991 г.,</w:t>
      </w:r>
      <w:r w:rsidRPr="004A467F">
        <w:rPr>
          <w:rFonts w:ascii="Verdana" w:eastAsia="Times New Roman" w:hAnsi="Verdana" w:cs="Times New Roman"/>
          <w:i/>
          <w:iCs/>
          <w:color w:val="000000"/>
          <w:kern w:val="0"/>
          <w:sz w:val="18"/>
          <w:szCs w:val="18"/>
          <w:lang w:eastAsia="ru-RU"/>
        </w:rPr>
        <w:br/>
        <w:t>Соглашения о координации межгосударственных отношений в области</w:t>
      </w:r>
      <w:r w:rsidRPr="004A467F">
        <w:rPr>
          <w:rFonts w:ascii="Verdana" w:eastAsia="Times New Roman" w:hAnsi="Verdana" w:cs="Times New Roman"/>
          <w:i/>
          <w:iCs/>
          <w:color w:val="000000"/>
          <w:kern w:val="0"/>
          <w:sz w:val="18"/>
          <w:szCs w:val="18"/>
          <w:lang w:eastAsia="ru-RU"/>
        </w:rPr>
        <w:br/>
        <w:t>почтовой и электрической связи 1992 г., Общей таблицы распределения</w:t>
      </w:r>
      <w:r w:rsidRPr="004A467F">
        <w:rPr>
          <w:rFonts w:ascii="Verdana" w:eastAsia="Times New Roman" w:hAnsi="Verdana" w:cs="Times New Roman"/>
          <w:i/>
          <w:iCs/>
          <w:color w:val="000000"/>
          <w:kern w:val="0"/>
          <w:sz w:val="18"/>
          <w:szCs w:val="18"/>
          <w:lang w:eastAsia="ru-RU"/>
        </w:rPr>
        <w:br/>
        <w:t>частот стран участников Регионального содружества в области связи в</w:t>
      </w:r>
      <w:r w:rsidRPr="004A467F">
        <w:rPr>
          <w:rFonts w:ascii="Verdana" w:eastAsia="Times New Roman" w:hAnsi="Verdana" w:cs="Times New Roman"/>
          <w:i/>
          <w:iCs/>
          <w:color w:val="000000"/>
          <w:kern w:val="0"/>
          <w:sz w:val="18"/>
          <w:szCs w:val="18"/>
          <w:lang w:eastAsia="ru-RU"/>
        </w:rPr>
        <w:br/>
        <w:t>полосе частот 9 КГЦ – 275 ГГЦ 2011 г.</w:t>
      </w:r>
      <w:r w:rsidRPr="004A467F">
        <w:rPr>
          <w:rFonts w:ascii="Verdana" w:eastAsia="Times New Roman" w:hAnsi="Verdana" w:cs="Times New Roman"/>
          <w:color w:val="000000"/>
          <w:kern w:val="0"/>
          <w:sz w:val="18"/>
          <w:szCs w:val="18"/>
          <w:lang w:eastAsia="ru-RU"/>
        </w:rPr>
        <w:t> и других международно-</w:t>
      </w:r>
      <w:r w:rsidRPr="004A467F">
        <w:rPr>
          <w:rFonts w:ascii="Verdana" w:eastAsia="Times New Roman" w:hAnsi="Verdana" w:cs="Times New Roman"/>
          <w:color w:val="000000"/>
          <w:kern w:val="0"/>
          <w:sz w:val="18"/>
          <w:szCs w:val="18"/>
          <w:lang w:eastAsia="ru-RU"/>
        </w:rPr>
        <w:br/>
        <w:t>согласованных документов.</w:t>
      </w:r>
    </w:p>
    <w:p w14:paraId="7BADCBCA"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3. Наиболее значительный для Российской Федерации и других</w:t>
      </w:r>
      <w:r w:rsidRPr="004A467F">
        <w:rPr>
          <w:rFonts w:ascii="Verdana" w:eastAsia="Times New Roman" w:hAnsi="Verdana" w:cs="Times New Roman"/>
          <w:color w:val="000000"/>
          <w:kern w:val="0"/>
          <w:sz w:val="18"/>
          <w:szCs w:val="18"/>
          <w:lang w:eastAsia="ru-RU"/>
        </w:rPr>
        <w:br/>
        <w:t>государств результат международного сотрудничества в области</w:t>
      </w:r>
      <w:r w:rsidRPr="004A467F">
        <w:rPr>
          <w:rFonts w:ascii="Verdana" w:eastAsia="Times New Roman" w:hAnsi="Verdana" w:cs="Times New Roman"/>
          <w:color w:val="000000"/>
          <w:kern w:val="0"/>
          <w:sz w:val="18"/>
          <w:szCs w:val="18"/>
          <w:lang w:eastAsia="ru-RU"/>
        </w:rPr>
        <w:br/>
        <w:t>электросвязи – это </w:t>
      </w:r>
      <w:r w:rsidRPr="004A467F">
        <w:rPr>
          <w:rFonts w:ascii="Verdana" w:eastAsia="Times New Roman" w:hAnsi="Verdana" w:cs="Times New Roman"/>
          <w:i/>
          <w:iCs/>
          <w:color w:val="000000"/>
          <w:kern w:val="0"/>
          <w:sz w:val="18"/>
          <w:szCs w:val="18"/>
          <w:lang w:eastAsia="ru-RU"/>
        </w:rPr>
        <w:t>упорядоченное распределение частот</w:t>
      </w:r>
      <w:r w:rsidRPr="004A467F">
        <w:rPr>
          <w:rFonts w:ascii="Verdana" w:eastAsia="Times New Roman" w:hAnsi="Verdana" w:cs="Times New Roman"/>
          <w:color w:val="000000"/>
          <w:kern w:val="0"/>
          <w:sz w:val="18"/>
          <w:szCs w:val="18"/>
          <w:lang w:eastAsia="ru-RU"/>
        </w:rPr>
        <w:t>, представляющее</w:t>
      </w:r>
      <w:r w:rsidRPr="004A467F">
        <w:rPr>
          <w:rFonts w:ascii="Verdana" w:eastAsia="Times New Roman" w:hAnsi="Verdana" w:cs="Times New Roman"/>
          <w:color w:val="000000"/>
          <w:kern w:val="0"/>
          <w:sz w:val="18"/>
          <w:szCs w:val="18"/>
          <w:lang w:eastAsia="ru-RU"/>
        </w:rPr>
        <w:br/>
        <w:t>собой юридически сложный, хотя и уже сложившийся правовой механизм.</w:t>
      </w:r>
      <w:r w:rsidRPr="004A467F">
        <w:rPr>
          <w:rFonts w:ascii="Verdana" w:eastAsia="Times New Roman" w:hAnsi="Verdana" w:cs="Times New Roman"/>
          <w:color w:val="000000"/>
          <w:kern w:val="0"/>
          <w:sz w:val="18"/>
          <w:szCs w:val="18"/>
          <w:lang w:eastAsia="ru-RU"/>
        </w:rPr>
        <w:br/>
        <w:t>На </w:t>
      </w:r>
      <w:r w:rsidRPr="004A467F">
        <w:rPr>
          <w:rFonts w:ascii="Verdana" w:eastAsia="Times New Roman" w:hAnsi="Verdana" w:cs="Times New Roman"/>
          <w:i/>
          <w:iCs/>
          <w:color w:val="000000"/>
          <w:kern w:val="0"/>
          <w:sz w:val="18"/>
          <w:szCs w:val="18"/>
          <w:lang w:eastAsia="ru-RU"/>
        </w:rPr>
        <w:t>международном универсальном</w:t>
      </w:r>
      <w:r w:rsidRPr="004A467F">
        <w:rPr>
          <w:rFonts w:ascii="Verdana" w:eastAsia="Times New Roman" w:hAnsi="Verdana" w:cs="Times New Roman"/>
          <w:color w:val="000000"/>
          <w:kern w:val="0"/>
          <w:sz w:val="18"/>
          <w:szCs w:val="18"/>
          <w:lang w:eastAsia="ru-RU"/>
        </w:rPr>
        <w:t> уровне Российская Федерация как</w:t>
      </w:r>
      <w:r w:rsidRPr="004A467F">
        <w:rPr>
          <w:rFonts w:ascii="Verdana" w:eastAsia="Times New Roman" w:hAnsi="Verdana" w:cs="Times New Roman"/>
          <w:color w:val="000000"/>
          <w:kern w:val="0"/>
          <w:sz w:val="18"/>
          <w:szCs w:val="18"/>
          <w:lang w:eastAsia="ru-RU"/>
        </w:rPr>
        <w:br/>
        <w:t>государство-член Международного союза электросвязи заинтересовано в</w:t>
      </w:r>
      <w:r w:rsidRPr="004A467F">
        <w:rPr>
          <w:rFonts w:ascii="Verdana" w:eastAsia="Times New Roman" w:hAnsi="Verdana" w:cs="Times New Roman"/>
          <w:color w:val="000000"/>
          <w:kern w:val="0"/>
          <w:sz w:val="18"/>
          <w:szCs w:val="18"/>
          <w:lang w:eastAsia="ru-RU"/>
        </w:rPr>
        <w:br/>
        <w:t>поддержании сложившегося порядка, согласно которому присвоение частот</w:t>
      </w:r>
      <w:r w:rsidRPr="004A467F">
        <w:rPr>
          <w:rFonts w:ascii="Verdana" w:eastAsia="Times New Roman" w:hAnsi="Verdana" w:cs="Times New Roman"/>
          <w:color w:val="000000"/>
          <w:kern w:val="0"/>
          <w:sz w:val="18"/>
          <w:szCs w:val="18"/>
          <w:lang w:eastAsia="ru-RU"/>
        </w:rPr>
        <w:br/>
        <w:t>станциям производится в соответствии с </w:t>
      </w:r>
      <w:r w:rsidRPr="004A467F">
        <w:rPr>
          <w:rFonts w:ascii="Verdana" w:eastAsia="Times New Roman" w:hAnsi="Verdana" w:cs="Times New Roman"/>
          <w:i/>
          <w:iCs/>
          <w:color w:val="000000"/>
          <w:kern w:val="0"/>
          <w:sz w:val="18"/>
          <w:szCs w:val="18"/>
          <w:lang w:eastAsia="ru-RU"/>
        </w:rPr>
        <w:t>Таблицей распределения частот</w:t>
      </w:r>
      <w:r w:rsidRPr="004A467F">
        <w:rPr>
          <w:rFonts w:ascii="Verdana" w:eastAsia="Times New Roman" w:hAnsi="Verdana" w:cs="Times New Roman"/>
          <w:i/>
          <w:iCs/>
          <w:color w:val="000000"/>
          <w:kern w:val="0"/>
          <w:sz w:val="18"/>
          <w:szCs w:val="18"/>
          <w:lang w:eastAsia="ru-RU"/>
        </w:rPr>
        <w:br/>
      </w:r>
      <w:r w:rsidRPr="004A467F">
        <w:rPr>
          <w:rFonts w:ascii="Verdana" w:eastAsia="Times New Roman" w:hAnsi="Verdana" w:cs="Times New Roman"/>
          <w:color w:val="000000"/>
          <w:kern w:val="0"/>
          <w:sz w:val="18"/>
          <w:szCs w:val="18"/>
          <w:lang w:eastAsia="ru-RU"/>
        </w:rPr>
        <w:t>(утверждается членами этой международной организации, содержится в</w:t>
      </w:r>
      <w:r w:rsidRPr="004A467F">
        <w:rPr>
          <w:rFonts w:ascii="Verdana" w:eastAsia="Times New Roman" w:hAnsi="Verdana" w:cs="Times New Roman"/>
          <w:color w:val="000000"/>
          <w:kern w:val="0"/>
          <w:sz w:val="18"/>
          <w:szCs w:val="18"/>
          <w:lang w:eastAsia="ru-RU"/>
        </w:rPr>
        <w:br/>
      </w:r>
      <w:r w:rsidRPr="004A467F">
        <w:rPr>
          <w:rFonts w:ascii="Verdana" w:eastAsia="Times New Roman" w:hAnsi="Verdana" w:cs="Times New Roman"/>
          <w:i/>
          <w:iCs/>
          <w:color w:val="000000"/>
          <w:kern w:val="0"/>
          <w:sz w:val="18"/>
          <w:szCs w:val="18"/>
          <w:lang w:eastAsia="ru-RU"/>
        </w:rPr>
        <w:t>Регламенте радиосвязи</w:t>
      </w:r>
      <w:r w:rsidRPr="004A467F">
        <w:rPr>
          <w:rFonts w:ascii="Verdana" w:eastAsia="Times New Roman" w:hAnsi="Verdana" w:cs="Times New Roman"/>
          <w:color w:val="000000"/>
          <w:kern w:val="0"/>
          <w:sz w:val="18"/>
          <w:szCs w:val="18"/>
          <w:lang w:eastAsia="ru-RU"/>
        </w:rPr>
        <w:t>): частоты распределяются в зависимости от </w:t>
      </w:r>
      <w:r w:rsidRPr="004A467F">
        <w:rPr>
          <w:rFonts w:ascii="Verdana" w:eastAsia="Times New Roman" w:hAnsi="Verdana" w:cs="Times New Roman"/>
          <w:i/>
          <w:iCs/>
          <w:color w:val="000000"/>
          <w:kern w:val="0"/>
          <w:sz w:val="18"/>
          <w:szCs w:val="18"/>
          <w:lang w:eastAsia="ru-RU"/>
        </w:rPr>
        <w:t>Района</w:t>
      </w:r>
      <w:r w:rsidRPr="004A467F">
        <w:rPr>
          <w:rFonts w:ascii="Verdana" w:eastAsia="Times New Roman" w:hAnsi="Verdana" w:cs="Times New Roman"/>
          <w:color w:val="000000"/>
          <w:kern w:val="0"/>
          <w:sz w:val="18"/>
          <w:szCs w:val="18"/>
          <w:lang w:eastAsia="ru-RU"/>
        </w:rPr>
        <w:t> и</w:t>
      </w:r>
      <w:r w:rsidRPr="004A467F">
        <w:rPr>
          <w:rFonts w:ascii="Verdana" w:eastAsia="Times New Roman" w:hAnsi="Verdana" w:cs="Times New Roman"/>
          <w:color w:val="000000"/>
          <w:kern w:val="0"/>
          <w:sz w:val="18"/>
          <w:szCs w:val="18"/>
          <w:lang w:eastAsia="ru-RU"/>
        </w:rPr>
        <w:br/>
      </w:r>
      <w:r w:rsidRPr="004A467F">
        <w:rPr>
          <w:rFonts w:ascii="Verdana" w:eastAsia="Times New Roman" w:hAnsi="Verdana" w:cs="Times New Roman"/>
          <w:i/>
          <w:iCs/>
          <w:color w:val="000000"/>
          <w:kern w:val="0"/>
          <w:sz w:val="18"/>
          <w:szCs w:val="18"/>
          <w:lang w:eastAsia="ru-RU"/>
        </w:rPr>
        <w:t>зоны</w:t>
      </w:r>
      <w:r w:rsidRPr="004A467F">
        <w:rPr>
          <w:rFonts w:ascii="Verdana" w:eastAsia="Times New Roman" w:hAnsi="Verdana" w:cs="Times New Roman"/>
          <w:color w:val="000000"/>
          <w:kern w:val="0"/>
          <w:sz w:val="18"/>
          <w:szCs w:val="18"/>
          <w:lang w:eastAsia="ru-RU"/>
        </w:rPr>
        <w:t>, которые обозначены в </w:t>
      </w:r>
      <w:r w:rsidRPr="004A467F">
        <w:rPr>
          <w:rFonts w:ascii="Verdana" w:eastAsia="Times New Roman" w:hAnsi="Verdana" w:cs="Times New Roman"/>
          <w:i/>
          <w:iCs/>
          <w:color w:val="000000"/>
          <w:kern w:val="0"/>
          <w:sz w:val="18"/>
          <w:szCs w:val="18"/>
          <w:lang w:eastAsia="ru-RU"/>
        </w:rPr>
        <w:t>Международном справочном регистре частот</w:t>
      </w:r>
      <w:r w:rsidRPr="004A467F">
        <w:rPr>
          <w:rFonts w:ascii="Verdana" w:eastAsia="Times New Roman" w:hAnsi="Verdana" w:cs="Times New Roman"/>
          <w:i/>
          <w:iCs/>
          <w:color w:val="000000"/>
          <w:kern w:val="0"/>
          <w:sz w:val="18"/>
          <w:szCs w:val="18"/>
          <w:lang w:eastAsia="ru-RU"/>
        </w:rPr>
        <w:br/>
      </w:r>
      <w:r w:rsidRPr="004A467F">
        <w:rPr>
          <w:rFonts w:ascii="Verdana" w:eastAsia="Times New Roman" w:hAnsi="Verdana" w:cs="Times New Roman"/>
          <w:color w:val="000000"/>
          <w:kern w:val="0"/>
          <w:sz w:val="18"/>
          <w:szCs w:val="18"/>
          <w:lang w:eastAsia="ru-RU"/>
        </w:rPr>
        <w:t>(находится в ведении Бюро радиосвязи), и от положений </w:t>
      </w:r>
      <w:r w:rsidRPr="004A467F">
        <w:rPr>
          <w:rFonts w:ascii="Verdana" w:eastAsia="Times New Roman" w:hAnsi="Verdana" w:cs="Times New Roman"/>
          <w:i/>
          <w:iCs/>
          <w:color w:val="000000"/>
          <w:kern w:val="0"/>
          <w:sz w:val="18"/>
          <w:szCs w:val="18"/>
          <w:lang w:eastAsia="ru-RU"/>
        </w:rPr>
        <w:t>Регламента</w:t>
      </w:r>
      <w:r w:rsidRPr="004A467F">
        <w:rPr>
          <w:rFonts w:ascii="Verdana" w:eastAsia="Times New Roman" w:hAnsi="Verdana" w:cs="Times New Roman"/>
          <w:i/>
          <w:iCs/>
          <w:color w:val="000000"/>
          <w:kern w:val="0"/>
          <w:sz w:val="18"/>
          <w:szCs w:val="18"/>
          <w:lang w:eastAsia="ru-RU"/>
        </w:rPr>
        <w:br/>
        <w:t>радиосвязи</w:t>
      </w:r>
      <w:r w:rsidRPr="004A467F">
        <w:rPr>
          <w:rFonts w:ascii="Verdana" w:eastAsia="Times New Roman" w:hAnsi="Verdana" w:cs="Times New Roman"/>
          <w:color w:val="000000"/>
          <w:kern w:val="0"/>
          <w:sz w:val="18"/>
          <w:szCs w:val="18"/>
          <w:lang w:eastAsia="ru-RU"/>
        </w:rPr>
        <w:t>. На </w:t>
      </w:r>
      <w:r w:rsidRPr="004A467F">
        <w:rPr>
          <w:rFonts w:ascii="Verdana" w:eastAsia="Times New Roman" w:hAnsi="Verdana" w:cs="Times New Roman"/>
          <w:i/>
          <w:iCs/>
          <w:color w:val="000000"/>
          <w:kern w:val="0"/>
          <w:sz w:val="18"/>
          <w:szCs w:val="18"/>
          <w:lang w:eastAsia="ru-RU"/>
        </w:rPr>
        <w:t>региональном</w:t>
      </w:r>
      <w:r w:rsidRPr="004A467F">
        <w:rPr>
          <w:rFonts w:ascii="Verdana" w:eastAsia="Times New Roman" w:hAnsi="Verdana" w:cs="Times New Roman"/>
          <w:color w:val="000000"/>
          <w:kern w:val="0"/>
          <w:sz w:val="18"/>
          <w:szCs w:val="18"/>
          <w:lang w:eastAsia="ru-RU"/>
        </w:rPr>
        <w:t> уровне</w:t>
      </w:r>
      <w:r w:rsidRPr="004A467F">
        <w:rPr>
          <w:rFonts w:ascii="Verdana" w:eastAsia="Times New Roman" w:hAnsi="Verdana" w:cs="Times New Roman"/>
          <w:i/>
          <w:iCs/>
          <w:color w:val="000000"/>
          <w:kern w:val="0"/>
          <w:sz w:val="18"/>
          <w:szCs w:val="18"/>
          <w:lang w:eastAsia="ru-RU"/>
        </w:rPr>
        <w:t>,</w:t>
      </w:r>
      <w:r w:rsidRPr="004A467F">
        <w:rPr>
          <w:rFonts w:ascii="Verdana" w:eastAsia="Times New Roman" w:hAnsi="Verdana" w:cs="Times New Roman"/>
          <w:color w:val="000000"/>
          <w:kern w:val="0"/>
          <w:sz w:val="18"/>
          <w:szCs w:val="18"/>
          <w:lang w:eastAsia="ru-RU"/>
        </w:rPr>
        <w:t> в рамках </w:t>
      </w:r>
      <w:r w:rsidRPr="004A467F">
        <w:rPr>
          <w:rFonts w:ascii="Verdana" w:eastAsia="Times New Roman" w:hAnsi="Verdana" w:cs="Times New Roman"/>
          <w:i/>
          <w:iCs/>
          <w:color w:val="000000"/>
          <w:kern w:val="0"/>
          <w:sz w:val="18"/>
          <w:szCs w:val="18"/>
          <w:lang w:eastAsia="ru-RU"/>
        </w:rPr>
        <w:t>Регионального содружества в</w:t>
      </w:r>
      <w:r w:rsidRPr="004A467F">
        <w:rPr>
          <w:rFonts w:ascii="Verdana" w:eastAsia="Times New Roman" w:hAnsi="Verdana" w:cs="Times New Roman"/>
          <w:i/>
          <w:iCs/>
          <w:color w:val="000000"/>
          <w:kern w:val="0"/>
          <w:sz w:val="18"/>
          <w:szCs w:val="18"/>
          <w:lang w:eastAsia="ru-RU"/>
        </w:rPr>
        <w:br/>
        <w:t>области связи,</w:t>
      </w:r>
      <w:r w:rsidRPr="004A467F">
        <w:rPr>
          <w:rFonts w:ascii="Verdana" w:eastAsia="Times New Roman" w:hAnsi="Verdana" w:cs="Times New Roman"/>
          <w:color w:val="000000"/>
          <w:kern w:val="0"/>
          <w:sz w:val="18"/>
          <w:szCs w:val="18"/>
          <w:lang w:eastAsia="ru-RU"/>
        </w:rPr>
        <w:t> в интересах Российской Федерации поддерживать</w:t>
      </w:r>
      <w:r w:rsidRPr="004A467F">
        <w:rPr>
          <w:rFonts w:ascii="Verdana" w:eastAsia="Times New Roman" w:hAnsi="Verdana" w:cs="Times New Roman"/>
          <w:color w:val="000000"/>
          <w:kern w:val="0"/>
          <w:sz w:val="18"/>
          <w:szCs w:val="18"/>
          <w:lang w:eastAsia="ru-RU"/>
        </w:rPr>
        <w:br/>
        <w:t>сложившуюся практику, согласно которой распределение частот</w:t>
      </w:r>
      <w:r w:rsidRPr="004A467F">
        <w:rPr>
          <w:rFonts w:ascii="Verdana" w:eastAsia="Times New Roman" w:hAnsi="Verdana" w:cs="Times New Roman"/>
          <w:color w:val="000000"/>
          <w:kern w:val="0"/>
          <w:sz w:val="18"/>
          <w:szCs w:val="18"/>
          <w:lang w:eastAsia="ru-RU"/>
        </w:rPr>
        <w:br/>
        <w:t>осуществляется в соответствии с </w:t>
      </w:r>
      <w:r w:rsidRPr="004A467F">
        <w:rPr>
          <w:rFonts w:ascii="Verdana" w:eastAsia="Times New Roman" w:hAnsi="Verdana" w:cs="Times New Roman"/>
          <w:i/>
          <w:iCs/>
          <w:color w:val="000000"/>
          <w:kern w:val="0"/>
          <w:sz w:val="18"/>
          <w:szCs w:val="18"/>
          <w:lang w:eastAsia="ru-RU"/>
        </w:rPr>
        <w:t>Таблицей распределения частот</w:t>
      </w:r>
      <w:r w:rsidRPr="004A467F">
        <w:rPr>
          <w:rFonts w:ascii="Verdana" w:eastAsia="Times New Roman" w:hAnsi="Verdana" w:cs="Times New Roman"/>
          <w:color w:val="000000"/>
          <w:kern w:val="0"/>
          <w:sz w:val="18"/>
          <w:szCs w:val="18"/>
          <w:lang w:eastAsia="ru-RU"/>
        </w:rPr>
        <w:t>, принятой</w:t>
      </w:r>
      <w:r w:rsidRPr="004A467F">
        <w:rPr>
          <w:rFonts w:ascii="Verdana" w:eastAsia="Times New Roman" w:hAnsi="Verdana" w:cs="Times New Roman"/>
          <w:color w:val="000000"/>
          <w:kern w:val="0"/>
          <w:sz w:val="18"/>
          <w:szCs w:val="18"/>
          <w:lang w:eastAsia="ru-RU"/>
        </w:rPr>
        <w:br/>
        <w:t>на заседании Комиссии РСС по регулированию использования</w:t>
      </w:r>
      <w:r w:rsidRPr="004A467F">
        <w:rPr>
          <w:rFonts w:ascii="Verdana" w:eastAsia="Times New Roman" w:hAnsi="Verdana" w:cs="Times New Roman"/>
          <w:color w:val="000000"/>
          <w:kern w:val="0"/>
          <w:sz w:val="18"/>
          <w:szCs w:val="18"/>
          <w:lang w:eastAsia="ru-RU"/>
        </w:rPr>
        <w:br/>
        <w:t>радиочастотного спектра и спутниковых орбит (Приложение № 1 к решению</w:t>
      </w:r>
      <w:r w:rsidRPr="004A467F">
        <w:rPr>
          <w:rFonts w:ascii="Verdana" w:eastAsia="Times New Roman" w:hAnsi="Verdana" w:cs="Times New Roman"/>
          <w:color w:val="000000"/>
          <w:kern w:val="0"/>
          <w:sz w:val="18"/>
          <w:szCs w:val="18"/>
          <w:lang w:eastAsia="ru-RU"/>
        </w:rPr>
        <w:br/>
        <w:t>№ 46/4), а </w:t>
      </w:r>
      <w:r w:rsidRPr="004A467F">
        <w:rPr>
          <w:rFonts w:ascii="Verdana" w:eastAsia="Times New Roman" w:hAnsi="Verdana" w:cs="Times New Roman"/>
          <w:i/>
          <w:iCs/>
          <w:color w:val="000000"/>
          <w:kern w:val="0"/>
          <w:sz w:val="18"/>
          <w:szCs w:val="18"/>
          <w:lang w:eastAsia="ru-RU"/>
        </w:rPr>
        <w:t>Районы</w:t>
      </w:r>
      <w:r w:rsidRPr="004A467F">
        <w:rPr>
          <w:rFonts w:ascii="Verdana" w:eastAsia="Times New Roman" w:hAnsi="Verdana" w:cs="Times New Roman"/>
          <w:color w:val="000000"/>
          <w:kern w:val="0"/>
          <w:sz w:val="18"/>
          <w:szCs w:val="18"/>
          <w:lang w:eastAsia="ru-RU"/>
        </w:rPr>
        <w:t> и </w:t>
      </w:r>
      <w:r w:rsidRPr="004A467F">
        <w:rPr>
          <w:rFonts w:ascii="Verdana" w:eastAsia="Times New Roman" w:hAnsi="Verdana" w:cs="Times New Roman"/>
          <w:i/>
          <w:iCs/>
          <w:color w:val="000000"/>
          <w:kern w:val="0"/>
          <w:sz w:val="18"/>
          <w:szCs w:val="18"/>
          <w:lang w:eastAsia="ru-RU"/>
        </w:rPr>
        <w:t>зоны</w:t>
      </w:r>
      <w:r w:rsidRPr="004A467F">
        <w:rPr>
          <w:rFonts w:ascii="Verdana" w:eastAsia="Times New Roman" w:hAnsi="Verdana" w:cs="Times New Roman"/>
          <w:color w:val="000000"/>
          <w:kern w:val="0"/>
          <w:sz w:val="18"/>
          <w:szCs w:val="18"/>
          <w:lang w:eastAsia="ru-RU"/>
        </w:rPr>
        <w:t> соответствуют </w:t>
      </w:r>
      <w:r w:rsidRPr="004A467F">
        <w:rPr>
          <w:rFonts w:ascii="Verdana" w:eastAsia="Times New Roman" w:hAnsi="Verdana" w:cs="Times New Roman"/>
          <w:i/>
          <w:iCs/>
          <w:color w:val="000000"/>
          <w:kern w:val="0"/>
          <w:sz w:val="18"/>
          <w:szCs w:val="18"/>
          <w:lang w:eastAsia="ru-RU"/>
        </w:rPr>
        <w:t>Таблице распределения частот</w:t>
      </w:r>
      <w:r w:rsidRPr="004A467F">
        <w:rPr>
          <w:rFonts w:ascii="Verdana" w:eastAsia="Times New Roman" w:hAnsi="Verdana" w:cs="Times New Roman"/>
          <w:color w:val="000000"/>
          <w:kern w:val="0"/>
          <w:sz w:val="18"/>
          <w:szCs w:val="18"/>
          <w:lang w:eastAsia="ru-RU"/>
        </w:rPr>
        <w:t>,</w:t>
      </w:r>
      <w:r w:rsidRPr="004A467F">
        <w:rPr>
          <w:rFonts w:ascii="Verdana" w:eastAsia="Times New Roman" w:hAnsi="Verdana" w:cs="Times New Roman"/>
          <w:color w:val="000000"/>
          <w:kern w:val="0"/>
          <w:sz w:val="18"/>
          <w:szCs w:val="18"/>
          <w:lang w:eastAsia="ru-RU"/>
        </w:rPr>
        <w:br/>
        <w:t>содержащейся в </w:t>
      </w:r>
      <w:r w:rsidRPr="004A467F">
        <w:rPr>
          <w:rFonts w:ascii="Verdana" w:eastAsia="Times New Roman" w:hAnsi="Verdana" w:cs="Times New Roman"/>
          <w:i/>
          <w:iCs/>
          <w:color w:val="000000"/>
          <w:kern w:val="0"/>
          <w:sz w:val="18"/>
          <w:szCs w:val="18"/>
          <w:lang w:eastAsia="ru-RU"/>
        </w:rPr>
        <w:t>Регламенте радиосвязи</w:t>
      </w:r>
      <w:r w:rsidRPr="004A467F">
        <w:rPr>
          <w:rFonts w:ascii="Verdana" w:eastAsia="Times New Roman" w:hAnsi="Verdana" w:cs="Times New Roman"/>
          <w:color w:val="000000"/>
          <w:kern w:val="0"/>
          <w:sz w:val="18"/>
          <w:szCs w:val="18"/>
          <w:lang w:eastAsia="ru-RU"/>
        </w:rPr>
        <w:t> Международного союза</w:t>
      </w:r>
      <w:r w:rsidRPr="004A467F">
        <w:rPr>
          <w:rFonts w:ascii="Verdana" w:eastAsia="Times New Roman" w:hAnsi="Verdana" w:cs="Times New Roman"/>
          <w:color w:val="000000"/>
          <w:kern w:val="0"/>
          <w:sz w:val="18"/>
          <w:szCs w:val="18"/>
          <w:lang w:eastAsia="ru-RU"/>
        </w:rPr>
        <w:br/>
        <w:t>электросвязи.</w:t>
      </w:r>
    </w:p>
    <w:p w14:paraId="55700243"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4. Распад СССР, Чехословакии, объединение ФРГ и ГДР, изменение</w:t>
      </w:r>
      <w:r w:rsidRPr="004A467F">
        <w:rPr>
          <w:rFonts w:ascii="Verdana" w:eastAsia="Times New Roman" w:hAnsi="Verdana" w:cs="Times New Roman"/>
          <w:color w:val="000000"/>
          <w:kern w:val="0"/>
          <w:sz w:val="18"/>
          <w:szCs w:val="18"/>
          <w:lang w:eastAsia="ru-RU"/>
        </w:rPr>
        <w:br/>
        <w:t>социального строя в Польше, Венгрии, других ранее существовавших</w:t>
      </w:r>
      <w:r w:rsidRPr="004A467F">
        <w:rPr>
          <w:rFonts w:ascii="Verdana" w:eastAsia="Times New Roman" w:hAnsi="Verdana" w:cs="Times New Roman"/>
          <w:color w:val="000000"/>
          <w:kern w:val="0"/>
          <w:sz w:val="18"/>
          <w:szCs w:val="18"/>
          <w:lang w:eastAsia="ru-RU"/>
        </w:rPr>
        <w:br/>
        <w:t>социалистических государствах и возникновение на их месте государств с</w:t>
      </w:r>
      <w:r w:rsidRPr="004A467F">
        <w:rPr>
          <w:rFonts w:ascii="Verdana" w:eastAsia="Times New Roman" w:hAnsi="Verdana" w:cs="Times New Roman"/>
          <w:color w:val="000000"/>
          <w:kern w:val="0"/>
          <w:sz w:val="18"/>
          <w:szCs w:val="18"/>
          <w:lang w:eastAsia="ru-RU"/>
        </w:rPr>
        <w:br/>
        <w:t>рыночной экономикой </w:t>
      </w:r>
      <w:r w:rsidRPr="004A467F">
        <w:rPr>
          <w:rFonts w:ascii="Verdana" w:eastAsia="Times New Roman" w:hAnsi="Verdana" w:cs="Times New Roman"/>
          <w:i/>
          <w:iCs/>
          <w:color w:val="000000"/>
          <w:kern w:val="0"/>
          <w:sz w:val="18"/>
          <w:szCs w:val="18"/>
          <w:lang w:eastAsia="ru-RU"/>
        </w:rPr>
        <w:t>не означает прекращения действия международных</w:t>
      </w:r>
      <w:r w:rsidRPr="004A467F">
        <w:rPr>
          <w:rFonts w:ascii="Verdana" w:eastAsia="Times New Roman" w:hAnsi="Verdana" w:cs="Times New Roman"/>
          <w:i/>
          <w:iCs/>
          <w:color w:val="000000"/>
          <w:kern w:val="0"/>
          <w:sz w:val="18"/>
          <w:szCs w:val="18"/>
          <w:lang w:eastAsia="ru-RU"/>
        </w:rPr>
        <w:br/>
        <w:t>договоров, ранее заключенных социалистическими странами</w:t>
      </w:r>
      <w:r w:rsidRPr="004A467F">
        <w:rPr>
          <w:rFonts w:ascii="Verdana" w:eastAsia="Times New Roman" w:hAnsi="Verdana" w:cs="Times New Roman"/>
          <w:color w:val="000000"/>
          <w:kern w:val="0"/>
          <w:sz w:val="18"/>
          <w:szCs w:val="18"/>
          <w:lang w:eastAsia="ru-RU"/>
        </w:rPr>
        <w:t>: </w:t>
      </w:r>
      <w:r w:rsidRPr="004A467F">
        <w:rPr>
          <w:rFonts w:ascii="Verdana" w:eastAsia="Times New Roman" w:hAnsi="Verdana" w:cs="Times New Roman"/>
          <w:i/>
          <w:iCs/>
          <w:color w:val="000000"/>
          <w:kern w:val="0"/>
          <w:sz w:val="18"/>
          <w:szCs w:val="18"/>
          <w:lang w:eastAsia="ru-RU"/>
        </w:rPr>
        <w:t>Соглашения о</w:t>
      </w:r>
      <w:r w:rsidRPr="004A467F">
        <w:rPr>
          <w:rFonts w:ascii="Verdana" w:eastAsia="Times New Roman" w:hAnsi="Verdana" w:cs="Times New Roman"/>
          <w:i/>
          <w:iCs/>
          <w:color w:val="000000"/>
          <w:kern w:val="0"/>
          <w:sz w:val="18"/>
          <w:szCs w:val="18"/>
          <w:lang w:eastAsia="ru-RU"/>
        </w:rPr>
        <w:br/>
        <w:t>сотрудничестве в области разработки, производства и применения средств</w:t>
      </w:r>
      <w:r w:rsidRPr="004A467F">
        <w:rPr>
          <w:rFonts w:ascii="Verdana" w:eastAsia="Times New Roman" w:hAnsi="Verdana" w:cs="Times New Roman"/>
          <w:i/>
          <w:iCs/>
          <w:color w:val="000000"/>
          <w:kern w:val="0"/>
          <w:sz w:val="18"/>
          <w:szCs w:val="18"/>
          <w:lang w:eastAsia="ru-RU"/>
        </w:rPr>
        <w:br/>
        <w:t>вычислительной техники от 23 декабря 1969 г.</w:t>
      </w:r>
      <w:r w:rsidRPr="004A467F">
        <w:rPr>
          <w:rFonts w:ascii="Verdana" w:eastAsia="Times New Roman" w:hAnsi="Verdana" w:cs="Times New Roman"/>
          <w:color w:val="000000"/>
          <w:kern w:val="0"/>
          <w:sz w:val="18"/>
          <w:szCs w:val="18"/>
          <w:lang w:eastAsia="ru-RU"/>
        </w:rPr>
        <w:t>, в том числе </w:t>
      </w:r>
      <w:r w:rsidRPr="004A467F">
        <w:rPr>
          <w:rFonts w:ascii="Verdana" w:eastAsia="Times New Roman" w:hAnsi="Verdana" w:cs="Times New Roman"/>
          <w:i/>
          <w:iCs/>
          <w:color w:val="000000"/>
          <w:kern w:val="0"/>
          <w:sz w:val="18"/>
          <w:szCs w:val="18"/>
          <w:lang w:eastAsia="ru-RU"/>
        </w:rPr>
        <w:t>Положения о</w:t>
      </w:r>
      <w:r w:rsidRPr="004A467F">
        <w:rPr>
          <w:rFonts w:ascii="Verdana" w:eastAsia="Times New Roman" w:hAnsi="Verdana" w:cs="Times New Roman"/>
          <w:i/>
          <w:iCs/>
          <w:color w:val="000000"/>
          <w:kern w:val="0"/>
          <w:sz w:val="18"/>
          <w:szCs w:val="18"/>
          <w:lang w:eastAsia="ru-RU"/>
        </w:rPr>
        <w:br/>
        <w:t>Межправительственной комиссии по сотрудничеству социалистических</w:t>
      </w:r>
      <w:r w:rsidRPr="004A467F">
        <w:rPr>
          <w:rFonts w:ascii="Verdana" w:eastAsia="Times New Roman" w:hAnsi="Verdana" w:cs="Times New Roman"/>
          <w:i/>
          <w:iCs/>
          <w:color w:val="000000"/>
          <w:kern w:val="0"/>
          <w:sz w:val="18"/>
          <w:szCs w:val="18"/>
          <w:lang w:eastAsia="ru-RU"/>
        </w:rPr>
        <w:br/>
        <w:t>стран в области вычислительной техники</w:t>
      </w:r>
      <w:r w:rsidRPr="004A467F">
        <w:rPr>
          <w:rFonts w:ascii="Verdana" w:eastAsia="Times New Roman" w:hAnsi="Verdana" w:cs="Times New Roman"/>
          <w:color w:val="000000"/>
          <w:kern w:val="0"/>
          <w:sz w:val="18"/>
          <w:szCs w:val="18"/>
          <w:lang w:eastAsia="ru-RU"/>
        </w:rPr>
        <w:t>, </w:t>
      </w:r>
      <w:r w:rsidRPr="004A467F">
        <w:rPr>
          <w:rFonts w:ascii="Verdana" w:eastAsia="Times New Roman" w:hAnsi="Verdana" w:cs="Times New Roman"/>
          <w:i/>
          <w:iCs/>
          <w:color w:val="000000"/>
          <w:kern w:val="0"/>
          <w:sz w:val="18"/>
          <w:szCs w:val="18"/>
          <w:lang w:eastAsia="ru-RU"/>
        </w:rPr>
        <w:t>Положения о Координационном</w:t>
      </w:r>
      <w:r w:rsidRPr="004A467F">
        <w:rPr>
          <w:rFonts w:ascii="Verdana" w:eastAsia="Times New Roman" w:hAnsi="Verdana" w:cs="Times New Roman"/>
          <w:i/>
          <w:iCs/>
          <w:color w:val="000000"/>
          <w:kern w:val="0"/>
          <w:sz w:val="18"/>
          <w:szCs w:val="18"/>
          <w:lang w:eastAsia="ru-RU"/>
        </w:rPr>
        <w:br/>
        <w:t>центре Межправительственной комиссии по сотрудничеству в области</w:t>
      </w:r>
      <w:r w:rsidRPr="004A467F">
        <w:rPr>
          <w:rFonts w:ascii="Verdana" w:eastAsia="Times New Roman" w:hAnsi="Verdana" w:cs="Times New Roman"/>
          <w:i/>
          <w:iCs/>
          <w:color w:val="000000"/>
          <w:kern w:val="0"/>
          <w:sz w:val="18"/>
          <w:szCs w:val="18"/>
          <w:lang w:eastAsia="ru-RU"/>
        </w:rPr>
        <w:br/>
        <w:t>вычислительной техники</w:t>
      </w:r>
      <w:r w:rsidRPr="004A467F">
        <w:rPr>
          <w:rFonts w:ascii="Verdana" w:eastAsia="Times New Roman" w:hAnsi="Verdana" w:cs="Times New Roman"/>
          <w:color w:val="000000"/>
          <w:kern w:val="0"/>
          <w:sz w:val="18"/>
          <w:szCs w:val="18"/>
          <w:lang w:eastAsia="ru-RU"/>
        </w:rPr>
        <w:t>; </w:t>
      </w:r>
      <w:r w:rsidRPr="004A467F">
        <w:rPr>
          <w:rFonts w:ascii="Verdana" w:eastAsia="Times New Roman" w:hAnsi="Verdana" w:cs="Times New Roman"/>
          <w:i/>
          <w:iCs/>
          <w:color w:val="000000"/>
          <w:kern w:val="0"/>
          <w:sz w:val="18"/>
          <w:szCs w:val="18"/>
          <w:lang w:eastAsia="ru-RU"/>
        </w:rPr>
        <w:t>Соглашения о правовом статусе и льготах</w:t>
      </w:r>
      <w:r w:rsidRPr="004A467F">
        <w:rPr>
          <w:rFonts w:ascii="Verdana" w:eastAsia="Times New Roman" w:hAnsi="Verdana" w:cs="Times New Roman"/>
          <w:i/>
          <w:iCs/>
          <w:color w:val="000000"/>
          <w:kern w:val="0"/>
          <w:sz w:val="18"/>
          <w:szCs w:val="18"/>
          <w:lang w:eastAsia="ru-RU"/>
        </w:rPr>
        <w:br/>
        <w:t>международных</w:t>
      </w:r>
      <w:r w:rsidRPr="004A467F">
        <w:rPr>
          <w:rFonts w:ascii="Verdana" w:eastAsia="Times New Roman" w:hAnsi="Verdana" w:cs="Times New Roman"/>
          <w:color w:val="000000"/>
          <w:kern w:val="0"/>
          <w:sz w:val="18"/>
          <w:szCs w:val="18"/>
          <w:lang w:eastAsia="ru-RU"/>
        </w:rPr>
        <w:t> </w:t>
      </w:r>
      <w:r w:rsidRPr="004A467F">
        <w:rPr>
          <w:rFonts w:ascii="Verdana" w:eastAsia="Times New Roman" w:hAnsi="Verdana" w:cs="Times New Roman"/>
          <w:i/>
          <w:iCs/>
          <w:color w:val="000000"/>
          <w:kern w:val="0"/>
          <w:sz w:val="18"/>
          <w:szCs w:val="18"/>
          <w:lang w:eastAsia="ru-RU"/>
        </w:rPr>
        <w:t>отраслевых</w:t>
      </w:r>
      <w:r w:rsidRPr="004A467F">
        <w:rPr>
          <w:rFonts w:ascii="Verdana" w:eastAsia="Times New Roman" w:hAnsi="Verdana" w:cs="Times New Roman"/>
          <w:color w:val="000000"/>
          <w:kern w:val="0"/>
          <w:sz w:val="18"/>
          <w:szCs w:val="18"/>
          <w:lang w:eastAsia="ru-RU"/>
        </w:rPr>
        <w:t> </w:t>
      </w:r>
      <w:r w:rsidRPr="004A467F">
        <w:rPr>
          <w:rFonts w:ascii="Verdana" w:eastAsia="Times New Roman" w:hAnsi="Verdana" w:cs="Times New Roman"/>
          <w:i/>
          <w:iCs/>
          <w:color w:val="000000"/>
          <w:kern w:val="0"/>
          <w:sz w:val="18"/>
          <w:szCs w:val="18"/>
          <w:lang w:eastAsia="ru-RU"/>
        </w:rPr>
        <w:t>организаций</w:t>
      </w:r>
      <w:r w:rsidRPr="004A467F">
        <w:rPr>
          <w:rFonts w:ascii="Verdana" w:eastAsia="Times New Roman" w:hAnsi="Verdana" w:cs="Times New Roman"/>
          <w:color w:val="000000"/>
          <w:kern w:val="0"/>
          <w:sz w:val="18"/>
          <w:szCs w:val="18"/>
          <w:lang w:eastAsia="ru-RU"/>
        </w:rPr>
        <w:t> </w:t>
      </w:r>
      <w:r w:rsidRPr="004A467F">
        <w:rPr>
          <w:rFonts w:ascii="Verdana" w:eastAsia="Times New Roman" w:hAnsi="Verdana" w:cs="Times New Roman"/>
          <w:i/>
          <w:iCs/>
          <w:color w:val="000000"/>
          <w:kern w:val="0"/>
          <w:sz w:val="18"/>
          <w:szCs w:val="18"/>
          <w:lang w:eastAsia="ru-RU"/>
        </w:rPr>
        <w:t>по</w:t>
      </w:r>
      <w:r w:rsidRPr="004A467F">
        <w:rPr>
          <w:rFonts w:ascii="Verdana" w:eastAsia="Times New Roman" w:hAnsi="Verdana" w:cs="Times New Roman"/>
          <w:color w:val="000000"/>
          <w:kern w:val="0"/>
          <w:sz w:val="18"/>
          <w:szCs w:val="18"/>
          <w:lang w:eastAsia="ru-RU"/>
        </w:rPr>
        <w:t> </w:t>
      </w:r>
      <w:r w:rsidRPr="004A467F">
        <w:rPr>
          <w:rFonts w:ascii="Verdana" w:eastAsia="Times New Roman" w:hAnsi="Verdana" w:cs="Times New Roman"/>
          <w:i/>
          <w:iCs/>
          <w:color w:val="000000"/>
          <w:kern w:val="0"/>
          <w:sz w:val="18"/>
          <w:szCs w:val="18"/>
          <w:lang w:eastAsia="ru-RU"/>
        </w:rPr>
        <w:t>экономическому</w:t>
      </w:r>
      <w:r w:rsidRPr="004A467F">
        <w:rPr>
          <w:rFonts w:ascii="Verdana" w:eastAsia="Times New Roman" w:hAnsi="Verdana" w:cs="Times New Roman"/>
          <w:i/>
          <w:iCs/>
          <w:color w:val="000000"/>
          <w:kern w:val="0"/>
          <w:sz w:val="18"/>
          <w:szCs w:val="18"/>
          <w:lang w:eastAsia="ru-RU"/>
        </w:rPr>
        <w:br/>
        <w:t>сотрудничеству от 9 сентября 1966 г</w:t>
      </w:r>
      <w:r w:rsidRPr="004A467F">
        <w:rPr>
          <w:rFonts w:ascii="Verdana" w:eastAsia="Times New Roman" w:hAnsi="Verdana" w:cs="Times New Roman"/>
          <w:color w:val="000000"/>
          <w:kern w:val="0"/>
          <w:sz w:val="18"/>
          <w:szCs w:val="18"/>
          <w:lang w:eastAsia="ru-RU"/>
        </w:rPr>
        <w:t>.; Указанные международные договоры составляют часть</w:t>
      </w:r>
      <w:r w:rsidRPr="004A467F">
        <w:rPr>
          <w:rFonts w:ascii="Verdana" w:eastAsia="Times New Roman" w:hAnsi="Verdana" w:cs="Times New Roman"/>
          <w:color w:val="000000"/>
          <w:kern w:val="0"/>
          <w:sz w:val="18"/>
          <w:szCs w:val="18"/>
          <w:lang w:eastAsia="ru-RU"/>
        </w:rPr>
        <w:br/>
        <w:t>действующего международного права и применяются </w:t>
      </w:r>
      <w:r w:rsidRPr="004A467F">
        <w:rPr>
          <w:rFonts w:ascii="Verdana" w:eastAsia="Times New Roman" w:hAnsi="Verdana" w:cs="Times New Roman"/>
          <w:i/>
          <w:iCs/>
          <w:color w:val="000000"/>
          <w:kern w:val="0"/>
          <w:sz w:val="18"/>
          <w:szCs w:val="18"/>
          <w:lang w:eastAsia="ru-RU"/>
        </w:rPr>
        <w:t>mutatis mutandis.</w:t>
      </w:r>
      <w:r w:rsidRPr="004A467F">
        <w:rPr>
          <w:rFonts w:ascii="Verdana" w:eastAsia="Times New Roman" w:hAnsi="Verdana" w:cs="Times New Roman"/>
          <w:color w:val="000000"/>
          <w:kern w:val="0"/>
          <w:sz w:val="18"/>
          <w:szCs w:val="18"/>
          <w:vertAlign w:val="superscript"/>
          <w:lang w:eastAsia="ru-RU"/>
        </w:rPr>
        <w:t>4</w:t>
      </w:r>
    </w:p>
    <w:p w14:paraId="4513A42C"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i/>
          <w:iCs/>
          <w:color w:val="000000"/>
          <w:kern w:val="0"/>
          <w:sz w:val="18"/>
          <w:szCs w:val="18"/>
          <w:lang w:eastAsia="ru-RU"/>
        </w:rPr>
        <w:t>5.</w:t>
      </w:r>
      <w:r w:rsidRPr="004A467F">
        <w:rPr>
          <w:rFonts w:ascii="Verdana" w:eastAsia="Times New Roman" w:hAnsi="Verdana" w:cs="Times New Roman"/>
          <w:color w:val="000000"/>
          <w:kern w:val="0"/>
          <w:sz w:val="18"/>
          <w:szCs w:val="18"/>
          <w:lang w:eastAsia="ru-RU"/>
        </w:rPr>
        <w:t> Обозначенную договорно-согласованную основу и созданные в</w:t>
      </w:r>
      <w:r w:rsidRPr="004A467F">
        <w:rPr>
          <w:rFonts w:ascii="Verdana" w:eastAsia="Times New Roman" w:hAnsi="Verdana" w:cs="Times New Roman"/>
          <w:color w:val="000000"/>
          <w:kern w:val="0"/>
          <w:sz w:val="18"/>
          <w:szCs w:val="18"/>
          <w:lang w:eastAsia="ru-RU"/>
        </w:rPr>
        <w:br/>
        <w:t>соответствии с ней институциональные механизмы в настоящее время</w:t>
      </w:r>
      <w:r w:rsidRPr="004A467F">
        <w:rPr>
          <w:rFonts w:ascii="Verdana" w:eastAsia="Times New Roman" w:hAnsi="Verdana" w:cs="Times New Roman"/>
          <w:color w:val="000000"/>
          <w:kern w:val="0"/>
          <w:sz w:val="18"/>
          <w:szCs w:val="18"/>
          <w:lang w:eastAsia="ru-RU"/>
        </w:rPr>
        <w:br/>
        <w:t>следует характеризовать в том смысле, что поскольку</w:t>
      </w:r>
      <w:r w:rsidRPr="004A467F">
        <w:rPr>
          <w:rFonts w:ascii="Verdana" w:eastAsia="Times New Roman" w:hAnsi="Verdana" w:cs="Times New Roman"/>
          <w:color w:val="000000"/>
          <w:kern w:val="0"/>
          <w:sz w:val="18"/>
          <w:szCs w:val="18"/>
          <w:lang w:eastAsia="ru-RU"/>
        </w:rPr>
        <w:br/>
      </w:r>
      <w:r w:rsidRPr="004A467F">
        <w:rPr>
          <w:rFonts w:ascii="Verdana" w:eastAsia="Times New Roman" w:hAnsi="Verdana" w:cs="Times New Roman"/>
          <w:i/>
          <w:iCs/>
          <w:color w:val="000000"/>
          <w:kern w:val="0"/>
          <w:sz w:val="18"/>
          <w:szCs w:val="18"/>
          <w:lang w:eastAsia="ru-RU"/>
        </w:rPr>
        <w:t>Межправительственная комиссия</w:t>
      </w:r>
      <w:r w:rsidRPr="004A467F">
        <w:rPr>
          <w:rFonts w:ascii="Verdana" w:eastAsia="Times New Roman" w:hAnsi="Verdana" w:cs="Times New Roman"/>
          <w:color w:val="000000"/>
          <w:kern w:val="0"/>
          <w:sz w:val="18"/>
          <w:szCs w:val="18"/>
          <w:lang w:eastAsia="ru-RU"/>
        </w:rPr>
        <w:t>, предусмотренная Соглашением 1969 г.,</w:t>
      </w:r>
      <w:r w:rsidRPr="004A467F">
        <w:rPr>
          <w:rFonts w:ascii="Verdana" w:eastAsia="Times New Roman" w:hAnsi="Verdana" w:cs="Times New Roman"/>
          <w:color w:val="000000"/>
          <w:kern w:val="0"/>
          <w:sz w:val="18"/>
          <w:szCs w:val="18"/>
          <w:lang w:eastAsia="ru-RU"/>
        </w:rPr>
        <w:br/>
        <w:t>не может действовать в полной мере, согласно волеизъявлению государств-</w:t>
      </w:r>
    </w:p>
    <w:p w14:paraId="1D8E120A"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С учетом соответствующих изменений.</w:t>
      </w:r>
    </w:p>
    <w:p w14:paraId="6E56CC3E"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участников Соглашения 1969 г., готовым </w:t>
      </w:r>
      <w:r w:rsidRPr="004A467F">
        <w:rPr>
          <w:rFonts w:ascii="Verdana" w:eastAsia="Times New Roman" w:hAnsi="Verdana" w:cs="Times New Roman"/>
          <w:i/>
          <w:iCs/>
          <w:color w:val="000000"/>
          <w:kern w:val="0"/>
          <w:sz w:val="18"/>
          <w:szCs w:val="18"/>
          <w:lang w:eastAsia="ru-RU"/>
        </w:rPr>
        <w:t>альтернативным договорно-согласованным механизмом</w:t>
      </w:r>
      <w:r w:rsidRPr="004A467F">
        <w:rPr>
          <w:rFonts w:ascii="Verdana" w:eastAsia="Times New Roman" w:hAnsi="Verdana" w:cs="Times New Roman"/>
          <w:color w:val="000000"/>
          <w:kern w:val="0"/>
          <w:sz w:val="18"/>
          <w:szCs w:val="18"/>
          <w:lang w:eastAsia="ru-RU"/>
        </w:rPr>
        <w:t> остается действующий </w:t>
      </w:r>
      <w:r w:rsidRPr="004A467F">
        <w:rPr>
          <w:rFonts w:ascii="Verdana" w:eastAsia="Times New Roman" w:hAnsi="Verdana" w:cs="Times New Roman"/>
          <w:i/>
          <w:iCs/>
          <w:color w:val="000000"/>
          <w:kern w:val="0"/>
          <w:sz w:val="18"/>
          <w:szCs w:val="18"/>
          <w:lang w:eastAsia="ru-RU"/>
        </w:rPr>
        <w:t>механизм Регионального содружества в области связи.</w:t>
      </w:r>
      <w:r w:rsidRPr="004A467F">
        <w:rPr>
          <w:rFonts w:ascii="Verdana" w:eastAsia="Times New Roman" w:hAnsi="Verdana" w:cs="Times New Roman"/>
          <w:color w:val="000000"/>
          <w:kern w:val="0"/>
          <w:sz w:val="18"/>
          <w:szCs w:val="18"/>
          <w:lang w:eastAsia="ru-RU"/>
        </w:rPr>
        <w:t xml:space="preserve"> Последнее действует для достижения целей, обозначенных в указанных региональных </w:t>
      </w:r>
      <w:r w:rsidRPr="004A467F">
        <w:rPr>
          <w:rFonts w:ascii="Verdana" w:eastAsia="Times New Roman" w:hAnsi="Verdana" w:cs="Times New Roman"/>
          <w:color w:val="000000"/>
          <w:kern w:val="0"/>
          <w:sz w:val="18"/>
          <w:szCs w:val="18"/>
          <w:lang w:eastAsia="ru-RU"/>
        </w:rPr>
        <w:lastRenderedPageBreak/>
        <w:t>международных договорах в области связи, в том числе и сфере правового регулирования распределения диапазона частот, будучи вовлеченным не только в </w:t>
      </w:r>
      <w:r w:rsidRPr="004A467F">
        <w:rPr>
          <w:rFonts w:ascii="Verdana" w:eastAsia="Times New Roman" w:hAnsi="Verdana" w:cs="Times New Roman"/>
          <w:i/>
          <w:iCs/>
          <w:color w:val="000000"/>
          <w:kern w:val="0"/>
          <w:sz w:val="18"/>
          <w:szCs w:val="18"/>
          <w:lang w:eastAsia="ru-RU"/>
        </w:rPr>
        <w:t>международный</w:t>
      </w:r>
      <w:r w:rsidRPr="004A467F">
        <w:rPr>
          <w:rFonts w:ascii="Verdana" w:eastAsia="Times New Roman" w:hAnsi="Verdana" w:cs="Times New Roman"/>
          <w:color w:val="000000"/>
          <w:kern w:val="0"/>
          <w:sz w:val="18"/>
          <w:szCs w:val="18"/>
          <w:lang w:eastAsia="ru-RU"/>
        </w:rPr>
        <w:t>, но также и в </w:t>
      </w:r>
      <w:r w:rsidRPr="004A467F">
        <w:rPr>
          <w:rFonts w:ascii="Verdana" w:eastAsia="Times New Roman" w:hAnsi="Verdana" w:cs="Times New Roman"/>
          <w:i/>
          <w:iCs/>
          <w:color w:val="000000"/>
          <w:kern w:val="0"/>
          <w:sz w:val="18"/>
          <w:szCs w:val="18"/>
          <w:lang w:eastAsia="ru-RU"/>
        </w:rPr>
        <w:t>национальный</w:t>
      </w:r>
      <w:r w:rsidRPr="004A467F">
        <w:rPr>
          <w:rFonts w:ascii="Verdana" w:eastAsia="Times New Roman" w:hAnsi="Verdana" w:cs="Times New Roman"/>
          <w:color w:val="000000"/>
          <w:kern w:val="0"/>
          <w:sz w:val="18"/>
          <w:szCs w:val="18"/>
          <w:lang w:eastAsia="ru-RU"/>
        </w:rPr>
        <w:t> уровень такого распределения.</w:t>
      </w:r>
    </w:p>
    <w:p w14:paraId="12E652B9" w14:textId="77777777" w:rsidR="004A467F" w:rsidRPr="004A467F" w:rsidRDefault="004A467F" w:rsidP="00AA322E">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В соответствии с </w:t>
      </w:r>
      <w:r w:rsidRPr="004A467F">
        <w:rPr>
          <w:rFonts w:ascii="Verdana" w:eastAsia="Times New Roman" w:hAnsi="Verdana" w:cs="Times New Roman"/>
          <w:i/>
          <w:iCs/>
          <w:color w:val="000000"/>
          <w:kern w:val="0"/>
          <w:sz w:val="18"/>
          <w:szCs w:val="18"/>
          <w:lang w:eastAsia="ru-RU"/>
        </w:rPr>
        <w:t>международно-согласованным</w:t>
      </w:r>
      <w:r w:rsidRPr="004A467F">
        <w:rPr>
          <w:rFonts w:ascii="Verdana" w:eastAsia="Times New Roman" w:hAnsi="Verdana" w:cs="Times New Roman"/>
          <w:color w:val="000000"/>
          <w:kern w:val="0"/>
          <w:sz w:val="18"/>
          <w:szCs w:val="18"/>
          <w:lang w:eastAsia="ru-RU"/>
        </w:rPr>
        <w:t> порядком распределения радиочастотного спектра имеются возможности совершенствования применимого </w:t>
      </w:r>
      <w:r w:rsidRPr="004A467F">
        <w:rPr>
          <w:rFonts w:ascii="Verdana" w:eastAsia="Times New Roman" w:hAnsi="Verdana" w:cs="Times New Roman"/>
          <w:i/>
          <w:iCs/>
          <w:color w:val="000000"/>
          <w:kern w:val="0"/>
          <w:sz w:val="18"/>
          <w:szCs w:val="18"/>
          <w:lang w:eastAsia="ru-RU"/>
        </w:rPr>
        <w:t>национального права</w:t>
      </w:r>
      <w:r w:rsidRPr="004A467F">
        <w:rPr>
          <w:rFonts w:ascii="Verdana" w:eastAsia="Times New Roman" w:hAnsi="Verdana" w:cs="Times New Roman"/>
          <w:color w:val="000000"/>
          <w:kern w:val="0"/>
          <w:sz w:val="18"/>
          <w:szCs w:val="18"/>
          <w:lang w:eastAsia="ru-RU"/>
        </w:rPr>
        <w:t> Российской Федерации, специальные компоненты которого в настоящее время представлены </w:t>
      </w:r>
      <w:r w:rsidRPr="004A467F">
        <w:rPr>
          <w:rFonts w:ascii="Verdana" w:eastAsia="Times New Roman" w:hAnsi="Verdana" w:cs="Times New Roman"/>
          <w:i/>
          <w:iCs/>
          <w:color w:val="000000"/>
          <w:kern w:val="0"/>
          <w:sz w:val="18"/>
          <w:szCs w:val="18"/>
          <w:lang w:eastAsia="ru-RU"/>
        </w:rPr>
        <w:t>Таблицей распределения полос радиочастот между радиослужбами Российской Федерации</w:t>
      </w:r>
      <w:r w:rsidRPr="004A467F">
        <w:rPr>
          <w:rFonts w:ascii="Verdana" w:eastAsia="Times New Roman" w:hAnsi="Verdana" w:cs="Times New Roman"/>
          <w:color w:val="000000"/>
          <w:kern w:val="0"/>
          <w:sz w:val="18"/>
          <w:szCs w:val="18"/>
          <w:lang w:eastAsia="ru-RU"/>
        </w:rPr>
        <w:t> и </w:t>
      </w:r>
      <w:r w:rsidRPr="004A467F">
        <w:rPr>
          <w:rFonts w:ascii="Verdana" w:eastAsia="Times New Roman" w:hAnsi="Verdana" w:cs="Times New Roman"/>
          <w:i/>
          <w:iCs/>
          <w:color w:val="000000"/>
          <w:kern w:val="0"/>
          <w:sz w:val="18"/>
          <w:szCs w:val="18"/>
          <w:lang w:eastAsia="ru-RU"/>
        </w:rPr>
        <w:t>Планом перспективного использования радиочастотного спектра радиоэлектронными средствами</w:t>
      </w:r>
      <w:r w:rsidRPr="004A467F">
        <w:rPr>
          <w:rFonts w:ascii="Verdana" w:eastAsia="Times New Roman" w:hAnsi="Verdana" w:cs="Times New Roman"/>
          <w:color w:val="000000"/>
          <w:kern w:val="0"/>
          <w:sz w:val="18"/>
          <w:szCs w:val="18"/>
          <w:lang w:eastAsia="ru-RU"/>
        </w:rPr>
        <w:t>(разрабатываются Государственной комиссией по радиочастотам и утверждаются Правительством Российской Федерации). При этом ключевую роль в реализации данного порядка играют </w:t>
      </w:r>
      <w:r w:rsidRPr="004A467F">
        <w:rPr>
          <w:rFonts w:ascii="Verdana" w:eastAsia="Times New Roman" w:hAnsi="Verdana" w:cs="Times New Roman"/>
          <w:i/>
          <w:iCs/>
          <w:color w:val="000000"/>
          <w:kern w:val="0"/>
          <w:sz w:val="18"/>
          <w:szCs w:val="18"/>
          <w:lang w:eastAsia="ru-RU"/>
        </w:rPr>
        <w:t>специальные институционально-правовые механизмы</w:t>
      </w:r>
      <w:r w:rsidRPr="004A467F">
        <w:rPr>
          <w:rFonts w:ascii="Verdana" w:eastAsia="Times New Roman" w:hAnsi="Verdana" w:cs="Times New Roman"/>
          <w:color w:val="000000"/>
          <w:kern w:val="0"/>
          <w:sz w:val="18"/>
          <w:szCs w:val="18"/>
          <w:lang w:eastAsia="ru-RU"/>
        </w:rPr>
        <w:t> Российской Федерации - Минкомсвязь России, Государственная комиссия по радиочастотам, Роскомнадзор, ФГУП «Главный радиочастотный центр», в рамках которых принимаются решения по вопросам </w:t>
      </w:r>
      <w:r w:rsidRPr="004A467F">
        <w:rPr>
          <w:rFonts w:ascii="Verdana" w:eastAsia="Times New Roman" w:hAnsi="Verdana" w:cs="Times New Roman"/>
          <w:i/>
          <w:iCs/>
          <w:color w:val="000000"/>
          <w:kern w:val="0"/>
          <w:sz w:val="18"/>
          <w:szCs w:val="18"/>
          <w:lang w:eastAsia="ru-RU"/>
        </w:rPr>
        <w:t>распределения</w:t>
      </w:r>
      <w:r w:rsidRPr="004A467F">
        <w:rPr>
          <w:rFonts w:ascii="Verdana" w:eastAsia="Times New Roman" w:hAnsi="Verdana" w:cs="Times New Roman"/>
          <w:color w:val="000000"/>
          <w:kern w:val="0"/>
          <w:sz w:val="18"/>
          <w:szCs w:val="18"/>
          <w:lang w:eastAsia="ru-RU"/>
        </w:rPr>
        <w:t>, </w:t>
      </w:r>
      <w:r w:rsidRPr="004A467F">
        <w:rPr>
          <w:rFonts w:ascii="Verdana" w:eastAsia="Times New Roman" w:hAnsi="Verdana" w:cs="Times New Roman"/>
          <w:i/>
          <w:iCs/>
          <w:color w:val="000000"/>
          <w:kern w:val="0"/>
          <w:sz w:val="18"/>
          <w:szCs w:val="18"/>
          <w:lang w:eastAsia="ru-RU"/>
        </w:rPr>
        <w:t>присвоения</w:t>
      </w:r>
      <w:r w:rsidRPr="004A467F">
        <w:rPr>
          <w:rFonts w:ascii="Verdana" w:eastAsia="Times New Roman" w:hAnsi="Verdana" w:cs="Times New Roman"/>
          <w:color w:val="000000"/>
          <w:kern w:val="0"/>
          <w:sz w:val="18"/>
          <w:szCs w:val="18"/>
          <w:lang w:eastAsia="ru-RU"/>
        </w:rPr>
        <w:t> и </w:t>
      </w:r>
      <w:r w:rsidRPr="004A467F">
        <w:rPr>
          <w:rFonts w:ascii="Verdana" w:eastAsia="Times New Roman" w:hAnsi="Verdana" w:cs="Times New Roman"/>
          <w:i/>
          <w:iCs/>
          <w:color w:val="000000"/>
          <w:kern w:val="0"/>
          <w:sz w:val="18"/>
          <w:szCs w:val="18"/>
          <w:lang w:eastAsia="ru-RU"/>
        </w:rPr>
        <w:t>назначения</w:t>
      </w:r>
      <w:r w:rsidRPr="004A467F">
        <w:rPr>
          <w:rFonts w:ascii="Verdana" w:eastAsia="Times New Roman" w:hAnsi="Verdana" w:cs="Times New Roman"/>
          <w:color w:val="000000"/>
          <w:kern w:val="0"/>
          <w:sz w:val="18"/>
          <w:szCs w:val="18"/>
          <w:lang w:eastAsia="ru-RU"/>
        </w:rPr>
        <w:t>радиочастотного спектра.</w:t>
      </w:r>
    </w:p>
    <w:p w14:paraId="290041C6" w14:textId="77777777" w:rsidR="004A467F" w:rsidRPr="004A467F" w:rsidRDefault="004A467F" w:rsidP="00AA322E">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4A467F">
        <w:rPr>
          <w:rFonts w:ascii="Verdana" w:eastAsia="Times New Roman" w:hAnsi="Verdana" w:cs="Times New Roman"/>
          <w:color w:val="000000"/>
          <w:kern w:val="0"/>
          <w:sz w:val="18"/>
          <w:szCs w:val="18"/>
          <w:lang w:eastAsia="ru-RU"/>
        </w:rPr>
        <w:t>Интересам Российской Федерации, как в плане развития </w:t>
      </w:r>
      <w:r w:rsidRPr="004A467F">
        <w:rPr>
          <w:rFonts w:ascii="Verdana" w:eastAsia="Times New Roman" w:hAnsi="Verdana" w:cs="Times New Roman"/>
          <w:i/>
          <w:iCs/>
          <w:color w:val="000000"/>
          <w:kern w:val="0"/>
          <w:sz w:val="18"/>
          <w:szCs w:val="18"/>
          <w:lang w:eastAsia="ru-RU"/>
        </w:rPr>
        <w:t>международного сотрудничества</w:t>
      </w:r>
      <w:r w:rsidRPr="004A467F">
        <w:rPr>
          <w:rFonts w:ascii="Verdana" w:eastAsia="Times New Roman" w:hAnsi="Verdana" w:cs="Times New Roman"/>
          <w:color w:val="000000"/>
          <w:kern w:val="0"/>
          <w:sz w:val="18"/>
          <w:szCs w:val="18"/>
          <w:lang w:eastAsia="ru-RU"/>
        </w:rPr>
        <w:t> в области связи и более эффективного использования радиочастотного спектра, так и в плане улучшения качества предоставления услуг, в том числе прибрежному населению Российского Севера, в настоящее время служит </w:t>
      </w:r>
      <w:r w:rsidRPr="004A467F">
        <w:rPr>
          <w:rFonts w:ascii="Verdana" w:eastAsia="Times New Roman" w:hAnsi="Verdana" w:cs="Times New Roman"/>
          <w:i/>
          <w:iCs/>
          <w:color w:val="000000"/>
          <w:kern w:val="0"/>
          <w:sz w:val="18"/>
          <w:szCs w:val="18"/>
          <w:lang w:eastAsia="ru-RU"/>
        </w:rPr>
        <w:t>реализация такого крупного международного проекта</w:t>
      </w:r>
      <w:r w:rsidRPr="004A467F">
        <w:rPr>
          <w:rFonts w:ascii="Verdana" w:eastAsia="Times New Roman" w:hAnsi="Verdana" w:cs="Times New Roman"/>
          <w:color w:val="000000"/>
          <w:kern w:val="0"/>
          <w:sz w:val="18"/>
          <w:szCs w:val="18"/>
          <w:lang w:eastAsia="ru-RU"/>
        </w:rPr>
        <w:t>, нацеленного на устранение помех, возникающих в ходе активного использования радиочастот в разных областях вещания (авиационного, орбитального/космического, наземного), как </w:t>
      </w:r>
      <w:r w:rsidRPr="004A467F">
        <w:rPr>
          <w:rFonts w:ascii="Verdana" w:eastAsia="Times New Roman" w:hAnsi="Verdana" w:cs="Times New Roman"/>
          <w:i/>
          <w:iCs/>
          <w:color w:val="000000"/>
          <w:kern w:val="0"/>
          <w:sz w:val="18"/>
          <w:szCs w:val="18"/>
          <w:lang w:eastAsia="ru-RU"/>
        </w:rPr>
        <w:t>проект по прокладке оптико-волоконного кабеля «Российская Трансарктическая кабельная система»</w:t>
      </w:r>
      <w:r w:rsidRPr="004A467F">
        <w:rPr>
          <w:rFonts w:ascii="Verdana" w:eastAsia="Times New Roman" w:hAnsi="Verdana" w:cs="Times New Roman"/>
          <w:color w:val="000000"/>
          <w:kern w:val="0"/>
          <w:sz w:val="18"/>
          <w:szCs w:val="18"/>
          <w:lang w:eastAsia="ru-RU"/>
        </w:rPr>
        <w:t>, соединяющего Европу с Азией. С учетом этого, а также того факта, что кабель прокладывается на значительном протяжении на континентальном шельфе Российской Федерации, ее роль в уточнении правового режима данного трансграничного кабеля должна быть определяющей.</w:t>
      </w:r>
    </w:p>
    <w:p w14:paraId="09E8161C" w14:textId="77777777" w:rsidR="004A467F" w:rsidRPr="004A467F" w:rsidRDefault="004A467F" w:rsidP="004A467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A467F">
        <w:rPr>
          <w:rFonts w:ascii="Verdana" w:eastAsia="Times New Roman" w:hAnsi="Verdana" w:cs="Times New Roman"/>
          <w:b/>
          <w:bCs/>
          <w:color w:val="000000"/>
          <w:kern w:val="0"/>
          <w:sz w:val="18"/>
          <w:szCs w:val="18"/>
          <w:lang w:eastAsia="ru-RU"/>
        </w:rPr>
        <w:t>Структура работы</w:t>
      </w:r>
      <w:r w:rsidRPr="004A467F">
        <w:rPr>
          <w:rFonts w:ascii="Verdana" w:eastAsia="Times New Roman" w:hAnsi="Verdana" w:cs="Times New Roman"/>
          <w:color w:val="000000"/>
          <w:kern w:val="0"/>
          <w:sz w:val="18"/>
          <w:szCs w:val="18"/>
          <w:lang w:eastAsia="ru-RU"/>
        </w:rPr>
        <w:t> обусловлена целью и задачами исследования. Диссертация состоит из Введения, трех глав, подразделенных на параграфы, Заключения, Библиографии и Приложений.</w:t>
      </w:r>
    </w:p>
    <w:p w14:paraId="5BAFB13A" w14:textId="77777777" w:rsidR="004A467F" w:rsidRPr="004A467F" w:rsidRDefault="004A467F" w:rsidP="004A467F"/>
    <w:sectPr w:rsidR="004A467F" w:rsidRPr="004A467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1BDA7" w14:textId="77777777" w:rsidR="00AA322E" w:rsidRDefault="00AA322E">
      <w:pPr>
        <w:spacing w:after="0" w:line="240" w:lineRule="auto"/>
      </w:pPr>
      <w:r>
        <w:separator/>
      </w:r>
    </w:p>
  </w:endnote>
  <w:endnote w:type="continuationSeparator" w:id="0">
    <w:p w14:paraId="56708D3E" w14:textId="77777777" w:rsidR="00AA322E" w:rsidRDefault="00AA3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5D1C9" w14:textId="77777777" w:rsidR="00AA322E" w:rsidRDefault="00AA322E">
      <w:pPr>
        <w:spacing w:after="0" w:line="240" w:lineRule="auto"/>
      </w:pPr>
      <w:r>
        <w:separator/>
      </w:r>
    </w:p>
  </w:footnote>
  <w:footnote w:type="continuationSeparator" w:id="0">
    <w:p w14:paraId="41D00D46" w14:textId="77777777" w:rsidR="00AA322E" w:rsidRDefault="00AA32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379F043C"/>
    <w:multiLevelType w:val="multilevel"/>
    <w:tmpl w:val="5C8AA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22E"/>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30465</TotalTime>
  <Pages>5</Pages>
  <Words>2457</Words>
  <Characters>14008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5908</cp:revision>
  <cp:lastPrinted>2009-02-06T05:36:00Z</cp:lastPrinted>
  <dcterms:created xsi:type="dcterms:W3CDTF">2016-09-19T15:12:00Z</dcterms:created>
  <dcterms:modified xsi:type="dcterms:W3CDTF">2017-02-18T22:40:00Z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