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1585EB15" w:rsidR="007F377F" w:rsidRPr="007B35A7" w:rsidRDefault="007B35A7" w:rsidP="007B35A7">
      <w:r>
        <w:t>Князєв Сергій Володимирович, кандидат юридичних наук, доцент кафедри правоохоронної та антикорупційної діяльності. Назва дисертації: «Теорія та практика розслідування кримінальних правопорушень у бюджетній сфері України». Шифр та назва спеціальності – 12.00.09 – кримінальний процес та криміналістика; судова експертиза; оперативно-розшукова діяльність. Спецрада Д 26.142.05 Міжрегіональної Академії управління персоналом, (вул. Фрометівська, 2, м Київ, 03039, тел. 490-95-00). Офіційні опоненти: Ігнатюк Олег Володимирович, доктор юридичних наук, професор, слідчий-суддя, Київський апеляційний суд; Чорноус Юлія Миколаївна, доктор юридичних наук, професор, професор кафедри криміналістики та судової медицини, Національна академія внутрішніх справ; Лукʼянчиков Євген Дмитрович, доктор юридичних наук, професор, професор кафедри, КПІ імені Сікорського</w:t>
      </w:r>
    </w:p>
    <w:sectPr w:rsidR="007F377F" w:rsidRPr="007B35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BA08" w14:textId="77777777" w:rsidR="004C1941" w:rsidRDefault="004C1941">
      <w:pPr>
        <w:spacing w:after="0" w:line="240" w:lineRule="auto"/>
      </w:pPr>
      <w:r>
        <w:separator/>
      </w:r>
    </w:p>
  </w:endnote>
  <w:endnote w:type="continuationSeparator" w:id="0">
    <w:p w14:paraId="366D1751" w14:textId="77777777" w:rsidR="004C1941" w:rsidRDefault="004C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04DE" w14:textId="77777777" w:rsidR="004C1941" w:rsidRDefault="004C1941">
      <w:pPr>
        <w:spacing w:after="0" w:line="240" w:lineRule="auto"/>
      </w:pPr>
      <w:r>
        <w:separator/>
      </w:r>
    </w:p>
  </w:footnote>
  <w:footnote w:type="continuationSeparator" w:id="0">
    <w:p w14:paraId="0724C393" w14:textId="77777777" w:rsidR="004C1941" w:rsidRDefault="004C1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19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941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112512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2728</cp:revision>
  <dcterms:created xsi:type="dcterms:W3CDTF">2024-06-20T08:51:00Z</dcterms:created>
  <dcterms:modified xsi:type="dcterms:W3CDTF">2025-01-03T20:35:00Z</dcterms:modified>
  <cp:category/>
</cp:coreProperties>
</file>