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D32551" w:rsidRDefault="00D32551" w:rsidP="00D32551">
      <w:r w:rsidRPr="00D858E0">
        <w:rPr>
          <w:rFonts w:ascii="Times New Roman" w:hAnsi="Times New Roman" w:cs="Times New Roman"/>
          <w:b/>
          <w:sz w:val="24"/>
          <w:szCs w:val="24"/>
        </w:rPr>
        <w:t>Долженков Олександр Валерійович</w:t>
      </w:r>
      <w:r w:rsidRPr="00D858E0">
        <w:rPr>
          <w:rFonts w:ascii="Times New Roman" w:hAnsi="Times New Roman" w:cs="Times New Roman"/>
          <w:sz w:val="24"/>
          <w:szCs w:val="24"/>
        </w:rPr>
        <w:t>,</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тимчасово не працює. Назва дисертації: «Податкове законодавство: стан та перспективи розвитку». Шифр та назва спеціальності – 12.00.07 – адміністративне право і процес; фінансове право; інформаційне право. Спецрада Д 41.086.01 Національного університету «Одеська юридична академія»</w:t>
      </w:r>
    </w:p>
    <w:sectPr w:rsidR="0013143D" w:rsidRPr="00D325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D32551" w:rsidRPr="00D325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6CE27-7E4D-4C3D-A3F1-EE8C0640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2021-08-07T14:50:00Z</dcterms:created>
  <dcterms:modified xsi:type="dcterms:W3CDTF">2021-08-07T15:33:00Z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