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C4AEC" w:rsidRDefault="003C4AEC" w:rsidP="003C4AEC">
      <w:r w:rsidRPr="003C4AEC">
        <w:rPr>
          <w:rFonts w:ascii="Times New Roman" w:eastAsia="Arial Narrow" w:hAnsi="Times New Roman" w:cs="Times New Roman"/>
          <w:b/>
          <w:bCs/>
          <w:color w:val="000000"/>
          <w:kern w:val="0"/>
          <w:sz w:val="24"/>
          <w:lang w:eastAsia="ru-RU" w:bidi="ru-RU"/>
        </w:rPr>
        <w:t xml:space="preserve">Радченко </w:t>
      </w:r>
      <w:r w:rsidRPr="003C4AEC">
        <w:rPr>
          <w:rFonts w:ascii="Times New Roman" w:eastAsia="Arial Narrow" w:hAnsi="Times New Roman" w:cs="Times New Roman"/>
          <w:b/>
          <w:bCs/>
          <w:color w:val="000000"/>
          <w:kern w:val="0"/>
          <w:sz w:val="24"/>
          <w:lang w:val="uk-UA" w:eastAsia="uk-UA" w:bidi="uk-UA"/>
        </w:rPr>
        <w:t>Данило Віталійович</w:t>
      </w:r>
      <w:r w:rsidRPr="003C4AEC">
        <w:rPr>
          <w:rFonts w:ascii="Times New Roman" w:hAnsi="Times New Roman" w:cs="Times New Roman"/>
          <w:color w:val="000000"/>
          <w:kern w:val="0"/>
          <w:sz w:val="24"/>
          <w:szCs w:val="24"/>
          <w:lang w:val="uk-UA" w:eastAsia="uk-UA" w:bidi="uk-UA"/>
        </w:rPr>
        <w:t>, тимчасово не працює: «Багатовимірне формозберігаюче наближення» (01.01.01 - математичний аналіз). Спецрада Д 26.206.01 в Інституті ма</w:t>
      </w:r>
      <w:r w:rsidRPr="003C4AEC">
        <w:rPr>
          <w:rFonts w:ascii="Times New Roman" w:hAnsi="Times New Roman" w:cs="Times New Roman"/>
          <w:color w:val="000000"/>
          <w:kern w:val="0"/>
          <w:sz w:val="24"/>
          <w:szCs w:val="24"/>
          <w:lang w:val="uk-UA" w:eastAsia="uk-UA" w:bidi="uk-UA"/>
        </w:rPr>
        <w:softHyphen/>
        <w:t>тематики</w:t>
      </w:r>
    </w:p>
    <w:sectPr w:rsidR="00086D61" w:rsidRPr="003C4AE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71EE7-EAB6-4667-B0BB-952A7C9F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2020-05-14T12:20:00Z</dcterms:created>
  <dcterms:modified xsi:type="dcterms:W3CDTF">2020-05-15T18:47:00Z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