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BCDD" w14:textId="77777777" w:rsidR="00037422" w:rsidRDefault="00037422" w:rsidP="0003742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Ишмухамедова</w:t>
      </w:r>
      <w:proofErr w:type="spellEnd"/>
      <w:r>
        <w:rPr>
          <w:rFonts w:ascii="Helvetica" w:hAnsi="Helvetica" w:cs="Helvetica"/>
          <w:b/>
          <w:bCs w:val="0"/>
          <w:color w:val="222222"/>
          <w:sz w:val="21"/>
          <w:szCs w:val="21"/>
        </w:rPr>
        <w:t xml:space="preserve">, Резеда </w:t>
      </w:r>
      <w:proofErr w:type="spellStart"/>
      <w:r>
        <w:rPr>
          <w:rFonts w:ascii="Helvetica" w:hAnsi="Helvetica" w:cs="Helvetica"/>
          <w:b/>
          <w:bCs w:val="0"/>
          <w:color w:val="222222"/>
          <w:sz w:val="21"/>
          <w:szCs w:val="21"/>
        </w:rPr>
        <w:t>Илгизовна</w:t>
      </w:r>
      <w:proofErr w:type="spellEnd"/>
      <w:r>
        <w:rPr>
          <w:rFonts w:ascii="Helvetica" w:hAnsi="Helvetica" w:cs="Helvetica"/>
          <w:b/>
          <w:bCs w:val="0"/>
          <w:color w:val="222222"/>
          <w:sz w:val="21"/>
          <w:szCs w:val="21"/>
        </w:rPr>
        <w:t>.</w:t>
      </w:r>
    </w:p>
    <w:p w14:paraId="1F9A239C" w14:textId="77777777" w:rsidR="00037422" w:rsidRDefault="00037422" w:rsidP="0003742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Школьное образование среди татар Саратовской губернии во второй половине XIX – начале XX </w:t>
      </w:r>
      <w:proofErr w:type="gramStart"/>
      <w:r>
        <w:rPr>
          <w:rFonts w:ascii="Helvetica" w:hAnsi="Helvetica" w:cs="Helvetica"/>
          <w:caps/>
          <w:color w:val="222222"/>
          <w:sz w:val="21"/>
          <w:szCs w:val="21"/>
        </w:rPr>
        <w:t>вв. :</w:t>
      </w:r>
      <w:proofErr w:type="gramEnd"/>
      <w:r>
        <w:rPr>
          <w:rFonts w:ascii="Helvetica" w:hAnsi="Helvetica" w:cs="Helvetica"/>
          <w:caps/>
          <w:color w:val="222222"/>
          <w:sz w:val="21"/>
          <w:szCs w:val="21"/>
        </w:rPr>
        <w:t xml:space="preserve"> диссертация ... кандидата исторических наук : 07.00.02 / Ишмухамедова Резеда Илгизовна; [Место защиты: Саратовский национальный исследовательский государственный университет имени Н. Г. Чернышевского]. - Саратов, 2019. - 205 с.</w:t>
      </w:r>
    </w:p>
    <w:p w14:paraId="7754C96C" w14:textId="77777777" w:rsidR="00037422" w:rsidRDefault="00037422" w:rsidP="0003742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Жестовская</w:t>
      </w:r>
      <w:proofErr w:type="spellEnd"/>
      <w:r>
        <w:rPr>
          <w:rFonts w:ascii="Arial" w:hAnsi="Arial" w:cs="Arial"/>
          <w:color w:val="646B71"/>
          <w:sz w:val="18"/>
          <w:szCs w:val="18"/>
        </w:rPr>
        <w:t>, Фарида Ахатовна</w:t>
      </w:r>
    </w:p>
    <w:p w14:paraId="0AC02574" w14:textId="77777777" w:rsidR="00037422" w:rsidRDefault="00037422" w:rsidP="000374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69984E" w14:textId="77777777" w:rsidR="00037422" w:rsidRDefault="00037422" w:rsidP="000374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56048E8C" w14:textId="77777777" w:rsidR="00037422" w:rsidRDefault="00037422" w:rsidP="000374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ТАТАРСКОГО ПРОСВЕТИТЕЛЬСТВА В ИСТОРИКО-ПОЛИТИЧЕСКОЙ НАУКЕ</w:t>
      </w:r>
    </w:p>
    <w:p w14:paraId="07DD8321" w14:textId="77777777" w:rsidR="00037422" w:rsidRDefault="00037422" w:rsidP="000374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Тенденции и этапы изучения просветительства в контексте истории татарской общественной мысли 1 б</w:t>
      </w:r>
    </w:p>
    <w:p w14:paraId="57FC3C8A" w14:textId="77777777" w:rsidR="00037422" w:rsidRDefault="00037422" w:rsidP="000374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2.Религиозное</w:t>
      </w:r>
      <w:proofErr w:type="gramEnd"/>
      <w:r>
        <w:rPr>
          <w:rFonts w:ascii="Arial" w:hAnsi="Arial" w:cs="Arial"/>
          <w:color w:val="333333"/>
          <w:sz w:val="21"/>
          <w:szCs w:val="21"/>
        </w:rPr>
        <w:t xml:space="preserve"> реформаторство как составная часть просветительства: историко-политический анализ</w:t>
      </w:r>
    </w:p>
    <w:p w14:paraId="02AB52C7" w14:textId="77777777" w:rsidR="00037422" w:rsidRDefault="00037422" w:rsidP="000374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01934B34" w14:textId="77777777" w:rsidR="00037422" w:rsidRDefault="00037422" w:rsidP="000374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ИДЕОЛОГИЯ И ПОЛИТИКА ТАТАРСКОГО РЕФОРМАТОРСТВА В ОТЕЧЕСТВЕННОЙ И ЗАРУБЕЖНОЙ ИСТОРИОГРАФИИ</w:t>
      </w:r>
    </w:p>
    <w:p w14:paraId="0AB8B222" w14:textId="77777777" w:rsidR="00037422" w:rsidRDefault="00037422" w:rsidP="000374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1.Джадидизм</w:t>
      </w:r>
      <w:proofErr w:type="gramEnd"/>
      <w:r>
        <w:rPr>
          <w:rFonts w:ascii="Arial" w:hAnsi="Arial" w:cs="Arial"/>
          <w:color w:val="333333"/>
          <w:sz w:val="21"/>
          <w:szCs w:val="21"/>
        </w:rPr>
        <w:t xml:space="preserve"> в историко-политической науке: сравнительный анализ</w:t>
      </w:r>
    </w:p>
    <w:p w14:paraId="6A967B37" w14:textId="77777777" w:rsidR="00037422" w:rsidRDefault="00037422" w:rsidP="000374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2.Особенности</w:t>
      </w:r>
      <w:proofErr w:type="gramEnd"/>
      <w:r>
        <w:rPr>
          <w:rFonts w:ascii="Arial" w:hAnsi="Arial" w:cs="Arial"/>
          <w:color w:val="333333"/>
          <w:sz w:val="21"/>
          <w:szCs w:val="21"/>
        </w:rPr>
        <w:t xml:space="preserve"> татарского общественно-политического движения начала XX века в историко-политической литературе</w:t>
      </w:r>
    </w:p>
    <w:p w14:paraId="40294F55" w14:textId="39605C02" w:rsidR="00050BAD" w:rsidRPr="00037422" w:rsidRDefault="00050BAD" w:rsidP="00037422"/>
    <w:sectPr w:rsidR="00050BAD" w:rsidRPr="000374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5E42" w14:textId="77777777" w:rsidR="00F20A73" w:rsidRDefault="00F20A73">
      <w:pPr>
        <w:spacing w:after="0" w:line="240" w:lineRule="auto"/>
      </w:pPr>
      <w:r>
        <w:separator/>
      </w:r>
    </w:p>
  </w:endnote>
  <w:endnote w:type="continuationSeparator" w:id="0">
    <w:p w14:paraId="050B9DA6" w14:textId="77777777" w:rsidR="00F20A73" w:rsidRDefault="00F2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159C" w14:textId="77777777" w:rsidR="00F20A73" w:rsidRDefault="00F20A73"/>
    <w:p w14:paraId="40CCB5F9" w14:textId="77777777" w:rsidR="00F20A73" w:rsidRDefault="00F20A73"/>
    <w:p w14:paraId="086DE30F" w14:textId="77777777" w:rsidR="00F20A73" w:rsidRDefault="00F20A73"/>
    <w:p w14:paraId="7AAC6281" w14:textId="77777777" w:rsidR="00F20A73" w:rsidRDefault="00F20A73"/>
    <w:p w14:paraId="424BE793" w14:textId="77777777" w:rsidR="00F20A73" w:rsidRDefault="00F20A73"/>
    <w:p w14:paraId="74FFBDDA" w14:textId="77777777" w:rsidR="00F20A73" w:rsidRDefault="00F20A73"/>
    <w:p w14:paraId="12235107" w14:textId="77777777" w:rsidR="00F20A73" w:rsidRDefault="00F20A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1F03BC" wp14:editId="0CDF23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2621E" w14:textId="77777777" w:rsidR="00F20A73" w:rsidRDefault="00F20A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1F03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22621E" w14:textId="77777777" w:rsidR="00F20A73" w:rsidRDefault="00F20A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E844B2" w14:textId="77777777" w:rsidR="00F20A73" w:rsidRDefault="00F20A73"/>
    <w:p w14:paraId="3CA0419F" w14:textId="77777777" w:rsidR="00F20A73" w:rsidRDefault="00F20A73"/>
    <w:p w14:paraId="6B024C66" w14:textId="77777777" w:rsidR="00F20A73" w:rsidRDefault="00F20A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6A8E01" wp14:editId="7DD6AA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E6CB" w14:textId="77777777" w:rsidR="00F20A73" w:rsidRDefault="00F20A73"/>
                          <w:p w14:paraId="1012BF0F" w14:textId="77777777" w:rsidR="00F20A73" w:rsidRDefault="00F20A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A8E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30E6CB" w14:textId="77777777" w:rsidR="00F20A73" w:rsidRDefault="00F20A73"/>
                    <w:p w14:paraId="1012BF0F" w14:textId="77777777" w:rsidR="00F20A73" w:rsidRDefault="00F20A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39C483" w14:textId="77777777" w:rsidR="00F20A73" w:rsidRDefault="00F20A73"/>
    <w:p w14:paraId="0D34BF51" w14:textId="77777777" w:rsidR="00F20A73" w:rsidRDefault="00F20A73">
      <w:pPr>
        <w:rPr>
          <w:sz w:val="2"/>
          <w:szCs w:val="2"/>
        </w:rPr>
      </w:pPr>
    </w:p>
    <w:p w14:paraId="3B9C4537" w14:textId="77777777" w:rsidR="00F20A73" w:rsidRDefault="00F20A73"/>
    <w:p w14:paraId="7518310F" w14:textId="77777777" w:rsidR="00F20A73" w:rsidRDefault="00F20A73">
      <w:pPr>
        <w:spacing w:after="0" w:line="240" w:lineRule="auto"/>
      </w:pPr>
    </w:p>
  </w:footnote>
  <w:footnote w:type="continuationSeparator" w:id="0">
    <w:p w14:paraId="2C5E35BF" w14:textId="77777777" w:rsidR="00F20A73" w:rsidRDefault="00F20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73"/>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82183</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2883</cp:revision>
  <cp:lastPrinted>2009-02-06T05:36:00Z</cp:lastPrinted>
  <dcterms:created xsi:type="dcterms:W3CDTF">2024-01-07T13:43:00Z</dcterms:created>
  <dcterms:modified xsi:type="dcterms:W3CDTF">2025-04-25T19:45:00Z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