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0E8F"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Аширова, Наталья Гафуровна.</w:t>
      </w:r>
    </w:p>
    <w:p w14:paraId="2CAF7DA2"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Спектрально-временные преобразования и система обработки аналоговых магнитотеллурических данных при глубинных исследованиях : диссертация ... кандидата физико-математических наук : 01.04.12. - Ашхабад, 1984. - 201 с. : ил.</w:t>
      </w:r>
    </w:p>
    <w:p w14:paraId="63738917"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Оглавление диссертациикандидат физико-математических наук Аширова, Наталья Гафуровна</w:t>
      </w:r>
    </w:p>
    <w:p w14:paraId="625F1E01"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ЕВЕЩЕНИЕ . . V V % 2 2 2 ? V . ^ I- ; V ^ ; &gt;</w:t>
      </w:r>
    </w:p>
    <w:p w14:paraId="760F06B8"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ГЛАВА I СТОХАСТИЧЕСКАЯ ЮДЕЛЬ МАШИТОТЕЛЛУШЕСКОП). . . ПРОЦЕССА В ДИАПАЗОНЕ ДЛИННОПЕРИОДНЫХ ВАРИАЦИЙ . 10 1.1 Спектрально-статистические характеристики.длинно-. периодных вариаций геомагнитного поля 2 V V У • *. II</w:t>
      </w:r>
    </w:p>
    <w:p w14:paraId="3981B270"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1;2 Стохастическая модель горизонтальных компонент переменного магнитного поля • • • • • 2 2' а) Линейная поляризация горизонтального магнит^ . . ного поля 2 * 2 2 2 . 2 I &lt; 2 2 • 2 . • б) Нелинейная поляризация горизонтального маг-. . . нитного поля • 2 • . . . •</w:t>
      </w:r>
    </w:p>
    <w:p w14:paraId="3FA73440"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1;3 Стохастическая модель соотношений между электрик . ческим полем и горизонтальным магнитным полем • а) Общая структура магнитотеллурического процесса % б) Случай горизонтально-однородной или двумерно-неоднородной среды • 2 • V • •" • • • • • • • в) Общий случай горизонтально-неоднородной среды, г) Статистическая структура выборочных, реализаций</w:t>
      </w:r>
    </w:p>
    <w:p w14:paraId="0C8C529F"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МТ процесса • » V 2 • . • 2 2 • • • • . • 2 44 1;4 Стохастическая модель соотношений между вертикальной и.горизонтальными.компонентами магнитного , . поля ; . . ♦ V V 2 2 I ; * ; 2 2 2 2 I ¿' г 47 Выводы к главе I • . . •</w:t>
      </w:r>
    </w:p>
    <w:p w14:paraId="7E4A494B"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ГЛАВА 2 МЕТОДЫ СПЕКТРАЛЬНО-ВРЕМЕННЫХ ПРЕОБРАЗОВАНИЙ,ПРИ. ОБРАБОТКЕ МА1Ш1Т0ТЕЛЛУРИЧЕСКИХ ВАРИАЦИЙ 2 * 2 2 2 2 54 2*1 Статистические методы оценки импеданса у 2 2 2 2 • а) Оценка импеданса способом.спектрально-корреляциоиного анализа . . • б) Оценки импедансов способом статистического анализа узкополосных процессов . ; . • ; ; . # в) Статистические. методы оценки, магнитных отноше-, ний ; . . * ^ . I1 . ; .'" . . ; ; Гг 61 2.2 Метод математической фильтрации и его обобщение V а) Метод математической фильтрации ; б) Метод обобщенной математической фильтрации.;.;. 65 2^3 Метод мгновенных спектров и его обобщение ^ а а) Метод мгновенных спектров ♦ ¿' ^ г. б) Метод обобщенных мгновенных спектров ; V ; 70 2.4 Косинусоидальные весовые функции в методах мгно-. венных спектров.и.математической фильтрации.;.75 Выводы к главе 2 • . • . ♦ . . . . •</w:t>
      </w:r>
    </w:p>
    <w:p w14:paraId="02EAB08B"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ГЛАВА 3 ОЦЕНКИ ПОГРЕШНОСТЕЙ ОПРЩЩЕНШ ИМПВДАНСА МЕТОДОМ АМПЛИТУДНЫХ СПЕКТРАЛЬНО-ВРЕМЕННЫХ ПРЕОБРАЗОВАНИЙ 82 3£1 Погрешности определения импеданса за.счет его непостоянства на оси частот ^ У . ; I ; ^ V 83 3.2 Влияние на результаты спектрально-временных МТ преобразований производных спектра магнитного поля а) Спектральная структура иррегулярных геомагнитных вариаций в амплитудном представлении б) Оценки смещения мгновенных значений фильтрованных колебаний.и.мгновенных спектров.магнитного . поля ; . ; . ; . . . * ; • в) Оценки погрешностей определения импеданса за счет непостоянства спектров магнитного поля на оси частот • i f "i -¿' i: i" . ; • ; ii-'</w:t>
      </w:r>
    </w:p>
    <w:p w14:paraId="0083865D"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3.3 Приведение MT процесса к "белому шуму" при спектрально-временных преобразованиях ; . . . • ; V</w:t>
      </w:r>
    </w:p>
    <w:p w14:paraId="50C6444D"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3.4 Оценка погрешностей определения импеданса в диапазоне периодов солнечно-суточных вариаций с помощью численной,модели Ш.процесса • ; ; • • . •</w:t>
      </w:r>
    </w:p>
    <w:p w14:paraId="61371661"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Выводы к главе 3 . . . . . . . . . . •</w:t>
      </w:r>
    </w:p>
    <w:p w14:paraId="19628139"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lastRenderedPageBreak/>
        <w:t>ГЛАВА 4 АВТОМАТИЗИРОВАННАЯ СИСТЕМА ОБРАБОТКИ АНАЛОГОВЫХ МА1ЖГОТЕЛЛУРШЕСКИХ ДАННЫХ ПРИ ГЛУБИННЫХ. ИССЛЕДОВАНИЯХ И ЕЁ ПРАКТИЧЕСКАЯ АПРОБАЦИЯ ; ; ; i 118 4.1 Выбор метода спектрально-временного.анализа. . 118 4*2 Описание системы обработки • i • • • • • • • • а) Аналого-цифровое преобразование • • • • .;. •. б) Алгоритм и его особенности • • • • ; • i в) Программа расчета импедансов и магнитных отношений методом мгновенных спектров • ; . V г) Методы контроля качества полученных результатов и дополнительные программы i • . I • i</w:t>
      </w:r>
    </w:p>
    <w:p w14:paraId="73043674"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4.3 Устойчивость оценок импеданса игласие. другиеми методами обработки s * . * •• ; • • « w • ¥ w •</w:t>
      </w:r>
    </w:p>
    <w:p w14:paraId="03A9FCAD"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4.4 Практическая апробация системы. ¿' v • w • • . • ; 138 Выводы к. главе. 4. • i i * • ; . • ♦ i ¿s * у</w:t>
      </w:r>
    </w:p>
    <w:p w14:paraId="2B4F2821" w14:textId="77777777" w:rsidR="000B5189" w:rsidRPr="000B5189" w:rsidRDefault="000B5189" w:rsidP="000B5189">
      <w:pPr>
        <w:rPr>
          <w:rFonts w:ascii="Helvetica" w:eastAsia="Symbol" w:hAnsi="Helvetica" w:cs="Helvetica"/>
          <w:b/>
          <w:bCs/>
          <w:color w:val="222222"/>
          <w:kern w:val="0"/>
          <w:sz w:val="21"/>
          <w:szCs w:val="21"/>
          <w:lang w:eastAsia="ru-RU"/>
        </w:rPr>
      </w:pPr>
      <w:r w:rsidRPr="000B5189">
        <w:rPr>
          <w:rFonts w:ascii="Helvetica" w:eastAsia="Symbol" w:hAnsi="Helvetica" w:cs="Helvetica"/>
          <w:b/>
          <w:bCs/>
          <w:color w:val="222222"/>
          <w:kern w:val="0"/>
          <w:sz w:val="21"/>
          <w:szCs w:val="21"/>
          <w:lang w:eastAsia="ru-RU"/>
        </w:rPr>
        <w:t>ЗАКЛШЕНИЕ W ; • . ; i ^ . i W . ; . . . . ; ?</w:t>
      </w:r>
    </w:p>
    <w:p w14:paraId="77FDBE4B" w14:textId="10D3A2E0" w:rsidR="00410372" w:rsidRPr="000B5189" w:rsidRDefault="00410372" w:rsidP="000B5189"/>
    <w:sectPr w:rsidR="00410372" w:rsidRPr="000B51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C6E6" w14:textId="77777777" w:rsidR="00B82019" w:rsidRDefault="00B82019">
      <w:pPr>
        <w:spacing w:after="0" w:line="240" w:lineRule="auto"/>
      </w:pPr>
      <w:r>
        <w:separator/>
      </w:r>
    </w:p>
  </w:endnote>
  <w:endnote w:type="continuationSeparator" w:id="0">
    <w:p w14:paraId="13604AA4" w14:textId="77777777" w:rsidR="00B82019" w:rsidRDefault="00B8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11CD" w14:textId="77777777" w:rsidR="00B82019" w:rsidRDefault="00B82019"/>
    <w:p w14:paraId="3933D92A" w14:textId="77777777" w:rsidR="00B82019" w:rsidRDefault="00B82019"/>
    <w:p w14:paraId="151EE51F" w14:textId="77777777" w:rsidR="00B82019" w:rsidRDefault="00B82019"/>
    <w:p w14:paraId="5D4886F7" w14:textId="77777777" w:rsidR="00B82019" w:rsidRDefault="00B82019"/>
    <w:p w14:paraId="426E8E1E" w14:textId="77777777" w:rsidR="00B82019" w:rsidRDefault="00B82019"/>
    <w:p w14:paraId="264EED51" w14:textId="77777777" w:rsidR="00B82019" w:rsidRDefault="00B82019"/>
    <w:p w14:paraId="3CF2FCCA" w14:textId="77777777" w:rsidR="00B82019" w:rsidRDefault="00B820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F7F1ED" wp14:editId="720902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5380" w14:textId="77777777" w:rsidR="00B82019" w:rsidRDefault="00B82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7F1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165380" w14:textId="77777777" w:rsidR="00B82019" w:rsidRDefault="00B82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D8AC58" w14:textId="77777777" w:rsidR="00B82019" w:rsidRDefault="00B82019"/>
    <w:p w14:paraId="23589971" w14:textId="77777777" w:rsidR="00B82019" w:rsidRDefault="00B82019"/>
    <w:p w14:paraId="190345FE" w14:textId="77777777" w:rsidR="00B82019" w:rsidRDefault="00B820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A7C2CA" wp14:editId="64E897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E0A36" w14:textId="77777777" w:rsidR="00B82019" w:rsidRDefault="00B82019"/>
                          <w:p w14:paraId="5CEA9AF3" w14:textId="77777777" w:rsidR="00B82019" w:rsidRDefault="00B82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A7C2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4E0A36" w14:textId="77777777" w:rsidR="00B82019" w:rsidRDefault="00B82019"/>
                    <w:p w14:paraId="5CEA9AF3" w14:textId="77777777" w:rsidR="00B82019" w:rsidRDefault="00B82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A0CEC2" w14:textId="77777777" w:rsidR="00B82019" w:rsidRDefault="00B82019"/>
    <w:p w14:paraId="0D28A5C5" w14:textId="77777777" w:rsidR="00B82019" w:rsidRDefault="00B82019">
      <w:pPr>
        <w:rPr>
          <w:sz w:val="2"/>
          <w:szCs w:val="2"/>
        </w:rPr>
      </w:pPr>
    </w:p>
    <w:p w14:paraId="6B6C405E" w14:textId="77777777" w:rsidR="00B82019" w:rsidRDefault="00B82019"/>
    <w:p w14:paraId="32EE5321" w14:textId="77777777" w:rsidR="00B82019" w:rsidRDefault="00B82019">
      <w:pPr>
        <w:spacing w:after="0" w:line="240" w:lineRule="auto"/>
      </w:pPr>
    </w:p>
  </w:footnote>
  <w:footnote w:type="continuationSeparator" w:id="0">
    <w:p w14:paraId="28675AB1" w14:textId="77777777" w:rsidR="00B82019" w:rsidRDefault="00B82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019"/>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138514</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3662</cp:revision>
  <cp:lastPrinted>2009-02-06T05:36:00Z</cp:lastPrinted>
  <dcterms:created xsi:type="dcterms:W3CDTF">2024-01-07T13:43:00Z</dcterms:created>
  <dcterms:modified xsi:type="dcterms:W3CDTF">2025-07-22T09:00:00Z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