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1E942"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Попандопуло, Георгий Анатольевич.</w:t>
      </w:r>
    </w:p>
    <w:p w14:paraId="546E33E9"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Детальное исследование пространственно-временных вариаций скоростных параметров и прогноз землетрясений : на примере Гармского полигона : диссертация ... кандидата физико-математических наук : 01.04.12. - Москва, 1984. - 210 с. : ил.</w:t>
      </w:r>
    </w:p>
    <w:p w14:paraId="22CA4E8F"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Оглавление диссертациикандидат физико-математических наук Попандопуло, Георгий Анатольевич</w:t>
      </w:r>
    </w:p>
    <w:p w14:paraId="4634806B"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Введение.</w:t>
      </w:r>
    </w:p>
    <w:p w14:paraId="672F52C0"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Глава I. Состояние вопроса, район исследования и система наблюдений.</w:t>
      </w:r>
    </w:p>
    <w:p w14:paraId="1D866D56"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1.1. Состояние вопроса исследования (литературный обзор).</w:t>
      </w:r>
    </w:p>
    <w:p w14:paraId="491D5110"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1.2. Район исследования.</w:t>
      </w:r>
    </w:p>
    <w:p w14:paraId="04BB9DF8"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1.3. Система наблюдения и характеристика материала.</w:t>
      </w:r>
    </w:p>
    <w:p w14:paraId="2CA7EDB0"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1.4. Сведения о скоростной модели Гармского полигона.</w:t>
      </w:r>
    </w:p>
    <w:p w14:paraId="4156546D"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1.5. Методика определения координат гипоцентров землетрясений на Гармском прогностическом полигоне.</w:t>
      </w:r>
    </w:p>
    <w:p w14:paraId="27F1AB1F"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Глава 2. Метод одновременного определения координат гипоцентров близких землетрясений и эффективных скоростей сейсмических волн. Результаты первичной обработки экспериментальных данных и оценки их точности.</w:t>
      </w:r>
    </w:p>
    <w:p w14:paraId="7D3E8FB6"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2.1. Постановка вопроса.</w:t>
      </w:r>
    </w:p>
    <w:p w14:paraId="641C35F2"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2.2. Метод одновременного определения координат гипоцентров близких землетрясений и эффективных скоростей сейсмических волн.</w:t>
      </w:r>
    </w:p>
    <w:p w14:paraId="294E766F"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2.3. Применение методики на Гармском полигоне.43 2.3.1. Определение матрицы коэффициентов скоростных неоднородностей.</w:t>
      </w:r>
    </w:p>
    <w:p w14:paraId="42223AEB"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2.4. Определение момента возникновения землетрясения, отношения скоростей и эффективных скоростей продольных и поперечных волн.</w:t>
      </w:r>
    </w:p>
    <w:p w14:paraId="363B24DC"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2.5. Оценка точности экспериментальных данных.</w:t>
      </w:r>
    </w:p>
    <w:p w14:paraId="1601DD72"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2.5.1. Точность определения координат гипоцентров землетрясений.</w:t>
      </w:r>
    </w:p>
    <w:p w14:paraId="609929DD"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2.5.2. Погрешность вычисления отношений скоростей и времени возникновения землетрясений.*.</w:t>
      </w:r>
    </w:p>
    <w:p w14:paraId="6EE8001D"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2.5.3. Точность вычисления эффективных скоростей сейсмических волн.</w:t>
      </w:r>
    </w:p>
    <w:p w14:paraId="555949E7"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Глава 3. Трехмерная скоростная модель Гармского прогностического полигона.</w:t>
      </w:r>
    </w:p>
    <w:p w14:paraId="5D74F603"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3.1. Методика вычисления скоростей сейсмических волн в трехмерном поле.</w:t>
      </w:r>
    </w:p>
    <w:p w14:paraId="6B0EBBC9"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3.2. Оценки погрешности вычисления скоростей.</w:t>
      </w:r>
    </w:p>
    <w:p w14:paraId="2F470109"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3.3. Пространственное распределение скоростей сейсмических волн.</w:t>
      </w:r>
    </w:p>
    <w:p w14:paraId="51FF8937"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3.4. Обсуждение результатов.</w:t>
      </w:r>
    </w:p>
    <w:p w14:paraId="533FDFBE"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 xml:space="preserve">3.5. Скоростная модель и пространственное распределение сейсмической активности в </w:t>
      </w:r>
      <w:r w:rsidRPr="00031F35">
        <w:rPr>
          <w:rFonts w:ascii="Helvetica" w:eastAsia="Symbol" w:hAnsi="Helvetica" w:cs="Helvetica"/>
          <w:b/>
          <w:bCs/>
          <w:color w:val="222222"/>
          <w:kern w:val="0"/>
          <w:sz w:val="21"/>
          <w:szCs w:val="21"/>
          <w:lang w:eastAsia="ru-RU"/>
        </w:rPr>
        <w:lastRenderedPageBreak/>
        <w:t>Гармском районе.</w:t>
      </w:r>
    </w:p>
    <w:p w14:paraId="547750EB"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3.6. Анализ методики обработки данных при заданном распределении скоростей сейсмических волн.III</w:t>
      </w:r>
    </w:p>
    <w:p w14:paraId="0068197F"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Глава 4. Временные вариации скоростей Vp/Vß.</w:t>
      </w:r>
    </w:p>
    <w:p w14:paraId="34A6D39C"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4.1. Методика исследования временных вариаций скоростных параметров.</w:t>
      </w:r>
    </w:p>
    <w:p w14:paraId="7F10E388"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4.2. Временные вариации скоростей Vp</w:t>
      </w:r>
    </w:p>
    <w:p w14:paraId="45F5DB28"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 и их отношения.</w:t>
      </w:r>
    </w:p>
    <w:p w14:paraId="03E56607"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4.3. Пространственные особенности проявления временных вариаций скоростей продольных волн.</w:t>
      </w:r>
    </w:p>
    <w:p w14:paraId="1287BB84"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4.4. Регулярные составляющие временных вариаций скоростей сейсмических волн.</w:t>
      </w:r>
    </w:p>
    <w:p w14:paraId="7C31676E"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4.5. Азимутальные временные вариации скоростных параметров.</w:t>
      </w:r>
    </w:p>
    <w:p w14:paraId="0E59D4CF"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Глава 5. Временные вариации скоростных параметров и прогноз землетрясения.</w:t>
      </w:r>
    </w:p>
    <w:p w14:paraId="2745C7C4"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5.1. Временной ход азимутальных вариаций скоростных параметров перед сильными землетрясениями.</w:t>
      </w:r>
    </w:p>
    <w:p w14:paraId="3B0D7761"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5.2. Временные вариации скоростей продольных волн по данным землетрясений из разных глубин.</w:t>
      </w:r>
    </w:p>
    <w:p w14:paraId="0EA9A187" w14:textId="77777777" w:rsidR="00031F35" w:rsidRPr="00031F35" w:rsidRDefault="00031F35" w:rsidP="00031F35">
      <w:pPr>
        <w:rPr>
          <w:rFonts w:ascii="Helvetica" w:eastAsia="Symbol" w:hAnsi="Helvetica" w:cs="Helvetica"/>
          <w:b/>
          <w:bCs/>
          <w:color w:val="222222"/>
          <w:kern w:val="0"/>
          <w:sz w:val="21"/>
          <w:szCs w:val="21"/>
          <w:lang w:eastAsia="ru-RU"/>
        </w:rPr>
      </w:pPr>
      <w:r w:rsidRPr="00031F35">
        <w:rPr>
          <w:rFonts w:ascii="Helvetica" w:eastAsia="Symbol" w:hAnsi="Helvetica" w:cs="Helvetica"/>
          <w:b/>
          <w:bCs/>
          <w:color w:val="222222"/>
          <w:kern w:val="0"/>
          <w:sz w:val="21"/>
          <w:szCs w:val="21"/>
          <w:lang w:eastAsia="ru-RU"/>
        </w:rPr>
        <w:t>5.3. Связь сильных землетрясений с временными вариациями скоростей Vp в разных зонах земной коры Гармского района.</w:t>
      </w:r>
    </w:p>
    <w:p w14:paraId="77FDBE4B" w14:textId="12C2B1D9" w:rsidR="00410372" w:rsidRPr="00031F35" w:rsidRDefault="00410372" w:rsidP="00031F35"/>
    <w:sectPr w:rsidR="00410372" w:rsidRPr="00031F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4907" w14:textId="77777777" w:rsidR="00347769" w:rsidRDefault="00347769">
      <w:pPr>
        <w:spacing w:after="0" w:line="240" w:lineRule="auto"/>
      </w:pPr>
      <w:r>
        <w:separator/>
      </w:r>
    </w:p>
  </w:endnote>
  <w:endnote w:type="continuationSeparator" w:id="0">
    <w:p w14:paraId="2E3A4237" w14:textId="77777777" w:rsidR="00347769" w:rsidRDefault="0034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87FD" w14:textId="77777777" w:rsidR="00347769" w:rsidRDefault="00347769"/>
    <w:p w14:paraId="6232C562" w14:textId="77777777" w:rsidR="00347769" w:rsidRDefault="00347769"/>
    <w:p w14:paraId="50CB1D96" w14:textId="77777777" w:rsidR="00347769" w:rsidRDefault="00347769"/>
    <w:p w14:paraId="1B3AED4B" w14:textId="77777777" w:rsidR="00347769" w:rsidRDefault="00347769"/>
    <w:p w14:paraId="3EAE1C01" w14:textId="77777777" w:rsidR="00347769" w:rsidRDefault="00347769"/>
    <w:p w14:paraId="38753053" w14:textId="77777777" w:rsidR="00347769" w:rsidRDefault="00347769"/>
    <w:p w14:paraId="02CBB174" w14:textId="77777777" w:rsidR="00347769" w:rsidRDefault="003477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F43E40" wp14:editId="200511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E1F8A" w14:textId="77777777" w:rsidR="00347769" w:rsidRDefault="003477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F43E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3E1F8A" w14:textId="77777777" w:rsidR="00347769" w:rsidRDefault="003477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6365B0" w14:textId="77777777" w:rsidR="00347769" w:rsidRDefault="00347769"/>
    <w:p w14:paraId="0F40F3C6" w14:textId="77777777" w:rsidR="00347769" w:rsidRDefault="00347769"/>
    <w:p w14:paraId="49D4AD73" w14:textId="77777777" w:rsidR="00347769" w:rsidRDefault="003477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6A9247" wp14:editId="7C7AA7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20EFE" w14:textId="77777777" w:rsidR="00347769" w:rsidRDefault="00347769"/>
                          <w:p w14:paraId="5DA6008F" w14:textId="77777777" w:rsidR="00347769" w:rsidRDefault="003477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6A92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220EFE" w14:textId="77777777" w:rsidR="00347769" w:rsidRDefault="00347769"/>
                    <w:p w14:paraId="5DA6008F" w14:textId="77777777" w:rsidR="00347769" w:rsidRDefault="003477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0EE94B" w14:textId="77777777" w:rsidR="00347769" w:rsidRDefault="00347769"/>
    <w:p w14:paraId="7A18DE40" w14:textId="77777777" w:rsidR="00347769" w:rsidRDefault="00347769">
      <w:pPr>
        <w:rPr>
          <w:sz w:val="2"/>
          <w:szCs w:val="2"/>
        </w:rPr>
      </w:pPr>
    </w:p>
    <w:p w14:paraId="27132EC5" w14:textId="77777777" w:rsidR="00347769" w:rsidRDefault="00347769"/>
    <w:p w14:paraId="25F5F63D" w14:textId="77777777" w:rsidR="00347769" w:rsidRDefault="00347769">
      <w:pPr>
        <w:spacing w:after="0" w:line="240" w:lineRule="auto"/>
      </w:pPr>
    </w:p>
  </w:footnote>
  <w:footnote w:type="continuationSeparator" w:id="0">
    <w:p w14:paraId="4F923F18" w14:textId="77777777" w:rsidR="00347769" w:rsidRDefault="00347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6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137939</TotalTime>
  <Pages>2</Pages>
  <Words>426</Words>
  <Characters>2433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3623</cp:revision>
  <cp:lastPrinted>2009-02-06T05:36:00Z</cp:lastPrinted>
  <dcterms:created xsi:type="dcterms:W3CDTF">2024-01-07T13:43:00Z</dcterms:created>
  <dcterms:modified xsi:type="dcterms:W3CDTF">2025-07-21T10:09:00Z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