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2D5428" w:rsidRDefault="002D5428" w:rsidP="002D5428">
      <w:r w:rsidRPr="00D858E0">
        <w:rPr>
          <w:rFonts w:ascii="Times New Roman" w:hAnsi="Times New Roman" w:cs="Times New Roman"/>
          <w:b/>
          <w:sz w:val="24"/>
          <w:szCs w:val="24"/>
        </w:rPr>
        <w:t>Габрієлян Андрій Артурович</w:t>
      </w:r>
      <w:r w:rsidRPr="00D858E0">
        <w:rPr>
          <w:rFonts w:ascii="Times New Roman" w:hAnsi="Times New Roman" w:cs="Times New Roman"/>
          <w:bCs/>
          <w:sz w:val="24"/>
          <w:szCs w:val="24"/>
        </w:rPr>
        <w:t xml:space="preserve">, настоятель храму святих Віри, Надії, Любові та Софії. </w:t>
      </w:r>
      <w:r w:rsidRPr="00D858E0">
        <w:rPr>
          <w:rFonts w:ascii="Times New Roman" w:hAnsi="Times New Roman" w:cs="Times New Roman"/>
          <w:sz w:val="24"/>
          <w:szCs w:val="24"/>
        </w:rPr>
        <w:t xml:space="preserve">Назва дисертації: «Етика Еріха Фромма: релігієзнавчий аналіз». Шифр та назва спеціальності </w:t>
      </w:r>
      <w:r w:rsidRPr="00D858E0">
        <w:rPr>
          <w:rFonts w:ascii="Times New Roman" w:hAnsi="Times New Roman" w:cs="Times New Roman"/>
          <w:bCs/>
          <w:sz w:val="24"/>
          <w:szCs w:val="24"/>
        </w:rPr>
        <w:t>09.00.11 – релігієзнавство</w:t>
      </w:r>
      <w:r w:rsidRPr="00D858E0">
        <w:rPr>
          <w:rFonts w:ascii="Times New Roman" w:hAnsi="Times New Roman" w:cs="Times New Roman"/>
          <w:sz w:val="24"/>
          <w:szCs w:val="24"/>
        </w:rPr>
        <w:t>. Спецрада Д 26.053.21 Національного педагогічного університету імені М.П. Драгоманова</w:t>
      </w:r>
    </w:p>
    <w:sectPr w:rsidR="005B1831" w:rsidRPr="002D542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2D5428" w:rsidRPr="002D54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ADB2B-1045-4D15-A38E-EC4E8D74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2021-08-02T07:05:00Z</dcterms:created>
  <dcterms:modified xsi:type="dcterms:W3CDTF">2021-08-04T10:08:00Z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