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4908D0" w:rsidRDefault="004908D0" w:rsidP="004908D0">
      <w:r w:rsidRPr="004908D0">
        <w:rPr>
          <w:rFonts w:ascii="Calibri" w:eastAsia="Calibri" w:hAnsi="Calibri" w:cs="Times New Roman"/>
          <w:b/>
          <w:bCs/>
          <w:iCs/>
          <w:kern w:val="0"/>
          <w:lang w:val="uk-UA" w:eastAsia="en-US"/>
        </w:rPr>
        <w:t>Рихлівський Петро Антонович,</w:t>
      </w:r>
      <w:r w:rsidRPr="004908D0">
        <w:rPr>
          <w:rFonts w:ascii="Calibri" w:eastAsia="Calibri" w:hAnsi="Calibri" w:cs="Times New Roman"/>
          <w:bCs/>
          <w:iCs/>
          <w:kern w:val="0"/>
          <w:lang w:val="uk-UA" w:eastAsia="en-US"/>
        </w:rPr>
        <w:t xml:space="preserve"> науковий співробітник відділу </w:t>
      </w:r>
      <w:r w:rsidRPr="004908D0">
        <w:rPr>
          <w:rFonts w:ascii="Calibri" w:eastAsia="Calibri" w:hAnsi="Calibri" w:cs="Times New Roman"/>
          <w:kern w:val="0"/>
          <w:lang w:val="uk-UA" w:eastAsia="en-US"/>
        </w:rPr>
        <w:t>науково-технічного забезпечення виробництва біоенергетичних культур та овочів,</w:t>
      </w:r>
      <w:r w:rsidRPr="004908D0">
        <w:rPr>
          <w:rFonts w:ascii="Calibri" w:eastAsia="Calibri" w:hAnsi="Calibri" w:cs="Times New Roman"/>
          <w:spacing w:val="-4"/>
          <w:kern w:val="0"/>
          <w:lang w:val="uk-UA" w:eastAsia="en-US"/>
        </w:rPr>
        <w:t xml:space="preserve"> </w:t>
      </w:r>
      <w:r w:rsidRPr="004908D0">
        <w:rPr>
          <w:rFonts w:ascii="Calibri" w:eastAsia="Calibri" w:hAnsi="Calibri" w:cs="Times New Roman"/>
          <w:bCs/>
          <w:iCs/>
          <w:kern w:val="0"/>
          <w:lang w:val="uk-UA" w:eastAsia="en-US"/>
        </w:rPr>
        <w:t>Національний науковий центр «Інститут механізації та електрифікації сільського господарства»</w:t>
      </w:r>
      <w:r w:rsidRPr="004908D0">
        <w:rPr>
          <w:rFonts w:ascii="Calibri" w:eastAsia="Calibri" w:hAnsi="Calibri" w:cs="Times New Roman"/>
          <w:kern w:val="0"/>
          <w:lang w:val="uk-UA" w:eastAsia="en-US"/>
        </w:rPr>
        <w:t xml:space="preserve">. </w:t>
      </w:r>
      <w:r w:rsidRPr="004908D0">
        <w:rPr>
          <w:rFonts w:ascii="Calibri" w:eastAsia="Calibri" w:hAnsi="Calibri" w:cs="Times New Roman"/>
          <w:bCs/>
          <w:kern w:val="0"/>
          <w:lang w:val="uk-UA" w:eastAsia="en-US"/>
        </w:rPr>
        <w:t>Назва дисертації</w:t>
      </w:r>
      <w:r w:rsidRPr="004908D0">
        <w:rPr>
          <w:rFonts w:ascii="Calibri" w:eastAsia="Calibri" w:hAnsi="Calibri" w:cs="Times New Roman"/>
          <w:kern w:val="0"/>
          <w:lang w:val="uk-UA" w:eastAsia="en-US"/>
        </w:rPr>
        <w:t xml:space="preserve">: </w:t>
      </w:r>
      <w:r w:rsidRPr="004908D0">
        <w:rPr>
          <w:rFonts w:ascii="Calibri" w:eastAsia="Calibri" w:hAnsi="Calibri" w:cs="Times New Roman"/>
          <w:spacing w:val="-4"/>
          <w:kern w:val="0"/>
          <w:lang w:val="uk-UA" w:eastAsia="en-US"/>
        </w:rPr>
        <w:t>«</w:t>
      </w:r>
      <w:r w:rsidRPr="004908D0">
        <w:rPr>
          <w:rFonts w:ascii="Calibri" w:eastAsia="SimSun" w:hAnsi="Calibri" w:cs="Times New Roman"/>
          <w:kern w:val="0"/>
          <w:lang w:val="uk-UA" w:eastAsia="zh-CN"/>
        </w:rPr>
        <w:t>Обґрунтування параметрів робочих органів машин для збирання столових коренеплодів</w:t>
      </w:r>
      <w:r w:rsidRPr="004908D0">
        <w:rPr>
          <w:rFonts w:ascii="Calibri" w:eastAsia="Calibri" w:hAnsi="Calibri" w:cs="Times New Roman"/>
          <w:spacing w:val="-4"/>
          <w:kern w:val="0"/>
          <w:lang w:val="uk-UA" w:eastAsia="en-US"/>
        </w:rPr>
        <w:t xml:space="preserve">». </w:t>
      </w:r>
      <w:r w:rsidRPr="004908D0">
        <w:rPr>
          <w:rFonts w:ascii="Calibri" w:eastAsia="Calibri" w:hAnsi="Calibri" w:cs="Times New Roman"/>
          <w:bCs/>
          <w:iCs/>
          <w:kern w:val="0"/>
          <w:lang w:val="uk-UA" w:eastAsia="en-US"/>
        </w:rPr>
        <w:t>Шифр та назва спеціальності</w:t>
      </w:r>
      <w:r w:rsidRPr="004908D0">
        <w:rPr>
          <w:rFonts w:ascii="Calibri" w:eastAsia="Calibri" w:hAnsi="Calibri" w:cs="Times New Roman"/>
          <w:kern w:val="0"/>
          <w:lang w:val="uk-UA" w:eastAsia="en-US"/>
        </w:rPr>
        <w:t> – 05.05.11 – машини і засоби механізації сільськогосподарського виробництва. Спецрада Д 27.358.01 Національного наукового центру «Інститут механізації та електрифікації сільського господарства» Національної академії аграрних наук України</w:t>
      </w:r>
    </w:p>
    <w:sectPr w:rsidR="00EF55EE" w:rsidRPr="004908D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410EDC">
                <w:pPr>
                  <w:spacing w:line="240" w:lineRule="auto"/>
                </w:pPr>
                <w:fldSimple w:instr=" PAGE \* MERGEFORMAT ">
                  <w:r w:rsidR="00E43FE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410EDC">
                <w:pPr>
                  <w:spacing w:line="240" w:lineRule="auto"/>
                </w:pPr>
                <w:fldSimple w:instr=" PAGE \* MERGEFORMAT ">
                  <w:r w:rsidR="004908D0" w:rsidRPr="004908D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410EDC">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410EDC">
                  <w:pPr>
                    <w:spacing w:line="240" w:lineRule="auto"/>
                  </w:pPr>
                  <w:fldSimple w:instr=" PAGE \* MERGEFORMAT ">
                    <w:r w:rsidR="00E43FED"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410EDC">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410EDC">
                  <w:pPr>
                    <w:pStyle w:val="1ffffff7"/>
                    <w:spacing w:line="240" w:lineRule="auto"/>
                  </w:pPr>
                  <w:fldSimple w:instr=" PAGE \* MERGEFORMAT ">
                    <w:r w:rsidR="00E43FED"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F47CDF-0043-46C3-BCB2-8E6B56EAA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89</Words>
  <Characters>512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2021-07-19T18:21:00Z</dcterms:created>
  <dcterms:modified xsi:type="dcterms:W3CDTF">2021-07-25T11:53:00Z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