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13C2" w14:textId="77777777" w:rsidR="00F771A2" w:rsidRDefault="00F771A2" w:rsidP="00F771A2">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Алиев, </w:t>
      </w:r>
      <w:proofErr w:type="spellStart"/>
      <w:r>
        <w:rPr>
          <w:rFonts w:ascii="Helvetica Neue" w:hAnsi="Helvetica Neue"/>
          <w:b/>
          <w:bCs w:val="0"/>
          <w:color w:val="222222"/>
          <w:sz w:val="21"/>
          <w:szCs w:val="21"/>
        </w:rPr>
        <w:t>Исраил</w:t>
      </w:r>
      <w:proofErr w:type="spellEnd"/>
      <w:r>
        <w:rPr>
          <w:rFonts w:ascii="Helvetica Neue" w:hAnsi="Helvetica Neue"/>
          <w:b/>
          <w:bCs w:val="0"/>
          <w:color w:val="222222"/>
          <w:sz w:val="21"/>
          <w:szCs w:val="21"/>
        </w:rPr>
        <w:t xml:space="preserve"> Исмаил </w:t>
      </w:r>
      <w:proofErr w:type="spellStart"/>
      <w:r>
        <w:rPr>
          <w:rFonts w:ascii="Helvetica Neue" w:hAnsi="Helvetica Neue"/>
          <w:b/>
          <w:bCs w:val="0"/>
          <w:color w:val="222222"/>
          <w:sz w:val="21"/>
          <w:szCs w:val="21"/>
        </w:rPr>
        <w:t>оглы</w:t>
      </w:r>
      <w:proofErr w:type="spellEnd"/>
      <w:r>
        <w:rPr>
          <w:rFonts w:ascii="Helvetica Neue" w:hAnsi="Helvetica Neue"/>
          <w:b/>
          <w:bCs w:val="0"/>
          <w:color w:val="222222"/>
          <w:sz w:val="21"/>
          <w:szCs w:val="21"/>
        </w:rPr>
        <w:t>.</w:t>
      </w:r>
    </w:p>
    <w:p w14:paraId="772BD170" w14:textId="77777777" w:rsidR="00F771A2" w:rsidRDefault="00F771A2" w:rsidP="00F771A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Молекулярная динамика и кинетика радикальных превращений в условиях гидростатического сжатия твердых </w:t>
      </w:r>
      <w:proofErr w:type="gramStart"/>
      <w:r>
        <w:rPr>
          <w:rFonts w:ascii="Helvetica Neue" w:hAnsi="Helvetica Neue" w:cs="Arial"/>
          <w:caps/>
          <w:color w:val="222222"/>
          <w:sz w:val="21"/>
          <w:szCs w:val="21"/>
        </w:rPr>
        <w:t>полимеров :</w:t>
      </w:r>
      <w:proofErr w:type="gramEnd"/>
      <w:r>
        <w:rPr>
          <w:rFonts w:ascii="Helvetica Neue" w:hAnsi="Helvetica Neue" w:cs="Arial"/>
          <w:caps/>
          <w:color w:val="222222"/>
          <w:sz w:val="21"/>
          <w:szCs w:val="21"/>
        </w:rPr>
        <w:t xml:space="preserve"> диссертация ... кандидата физико-математических наук : 01.04.17. - Москва, 1984. - 137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0EBF54" w14:textId="77777777" w:rsidR="00F771A2" w:rsidRDefault="00F771A2" w:rsidP="00F771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Алиев, </w:t>
      </w:r>
      <w:proofErr w:type="spellStart"/>
      <w:r>
        <w:rPr>
          <w:rFonts w:ascii="Arial" w:hAnsi="Arial" w:cs="Arial"/>
          <w:color w:val="646B71"/>
          <w:sz w:val="18"/>
          <w:szCs w:val="18"/>
        </w:rPr>
        <w:t>Исраил</w:t>
      </w:r>
      <w:proofErr w:type="spellEnd"/>
      <w:r>
        <w:rPr>
          <w:rFonts w:ascii="Arial" w:hAnsi="Arial" w:cs="Arial"/>
          <w:color w:val="646B71"/>
          <w:sz w:val="18"/>
          <w:szCs w:val="18"/>
        </w:rPr>
        <w:t xml:space="preserve"> Исмаил </w:t>
      </w:r>
      <w:proofErr w:type="spellStart"/>
      <w:r>
        <w:rPr>
          <w:rFonts w:ascii="Arial" w:hAnsi="Arial" w:cs="Arial"/>
          <w:color w:val="646B71"/>
          <w:sz w:val="18"/>
          <w:szCs w:val="18"/>
        </w:rPr>
        <w:t>оглы</w:t>
      </w:r>
      <w:proofErr w:type="spellEnd"/>
    </w:p>
    <w:p w14:paraId="3BCEED48"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ВВ1ЩЕНИЕ.</w:t>
      </w:r>
    </w:p>
    <w:p w14:paraId="0C71AEFD"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ВЫСОКИХ ДАВЛЕНИЙ НА ФИЗИКО-ХИМИЧЕСКИЕ</w:t>
      </w:r>
    </w:p>
    <w:p w14:paraId="0052CC7F"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ПОЛИМЕРОВ (Литературный обзор)</w:t>
      </w:r>
    </w:p>
    <w:p w14:paraId="037BDA8A"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Всестороннее сжатие как метод физической модификации полимеров.</w:t>
      </w:r>
    </w:p>
    <w:p w14:paraId="417B8EAA"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Термодинамика всестороннего сжатия.</w:t>
      </w:r>
    </w:p>
    <w:p w14:paraId="3C1CF041"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Модель Френкеля.</w:t>
      </w:r>
    </w:p>
    <w:p w14:paraId="3D39AECD"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Модель </w:t>
      </w:r>
      <w:proofErr w:type="spellStart"/>
      <w:r>
        <w:rPr>
          <w:rFonts w:ascii="Arial" w:hAnsi="Arial" w:cs="Arial"/>
          <w:color w:val="333333"/>
          <w:sz w:val="21"/>
          <w:szCs w:val="21"/>
        </w:rPr>
        <w:t>Эйринга</w:t>
      </w:r>
      <w:proofErr w:type="spellEnd"/>
      <w:r>
        <w:rPr>
          <w:rFonts w:ascii="Arial" w:hAnsi="Arial" w:cs="Arial"/>
          <w:color w:val="333333"/>
          <w:sz w:val="21"/>
          <w:szCs w:val="21"/>
        </w:rPr>
        <w:t>.</w:t>
      </w:r>
    </w:p>
    <w:p w14:paraId="68F3C95C"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Модель свободного объема.</w:t>
      </w:r>
    </w:p>
    <w:p w14:paraId="6B80B4EC"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Уравнения состояния полимеров.</w:t>
      </w:r>
    </w:p>
    <w:p w14:paraId="43A9AE28"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Влияние гидростатического давления на молекулярную динамику в полимерах.</w:t>
      </w:r>
    </w:p>
    <w:p w14:paraId="5F8B0813"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Исследование кинетики реакций под давлением</w:t>
      </w:r>
    </w:p>
    <w:p w14:paraId="73C1AF0B"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И ТЕХНИКА ЭКСПЕРИМЕНТА.</w:t>
      </w:r>
    </w:p>
    <w:p w14:paraId="686539A5"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 и методика их приготовления</w:t>
      </w:r>
    </w:p>
    <w:p w14:paraId="0E616A80"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Спиновые зонды и методика их введения в образцы</w:t>
      </w:r>
    </w:p>
    <w:p w14:paraId="4A3F7822"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определения вращательной подвижности спиновых зондов.</w:t>
      </w:r>
    </w:p>
    <w:p w14:paraId="7FF07CB3"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Техника ЭПР под давлением.</w:t>
      </w:r>
    </w:p>
    <w:p w14:paraId="47ECE2C0"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исследования кинетики реакции.</w:t>
      </w:r>
    </w:p>
    <w:p w14:paraId="65C3C62D"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ДАВЛЕНИЯ НА КОЭФФИЦИЕНТЫ ВРАЩАТЕЛЬНОЙ</w:t>
      </w:r>
    </w:p>
    <w:p w14:paraId="229691CD"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 ПОСТУПАТЕЛЬНОЙ ДИФФУЗИИ НИЗКОМОЛЕКУЛЯРНЫХ</w:t>
      </w:r>
    </w:p>
    <w:p w14:paraId="05643D11"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В ПОЛИМЕРАХ.</w:t>
      </w:r>
    </w:p>
    <w:p w14:paraId="7187759D"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Барические коэффициенты вращательной и трансляционной подвижности низкомолекулярных частиц в полимерах</w:t>
      </w:r>
    </w:p>
    <w:p w14:paraId="74B7E9F7"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Активационные параметры вращения и трансляции малых молекул в полимерах.</w:t>
      </w:r>
    </w:p>
    <w:p w14:paraId="4E979227"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Причины отклонений барических зависимостей коэффициентов вращательной и поступательной диффузии спиновых зондов ^ полимерах от линейности .1.</w:t>
      </w:r>
    </w:p>
    <w:p w14:paraId="27CED1E3"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Параметры уравнения состояния, рассчитанные из барических зависимостей коэффициентов диффузии спиновых зондов в полимерах.</w:t>
      </w:r>
    </w:p>
    <w:p w14:paraId="4456C4A3"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Анализ барических зависимостей коэффициентов диффузии т и Т&gt; низкомолекулярных частиц в рамках модели свободного объема.</w:t>
      </w:r>
    </w:p>
    <w:p w14:paraId="4FC26C84"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ту. ИССЛЕДОВАНИЕ КИНЕТИКИ РАДИКАЛЬНЫХ РЕАКЦИЙ В</w:t>
      </w:r>
    </w:p>
    <w:p w14:paraId="70C9F2D8"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ПОЛИМЕРАХ.</w:t>
      </w:r>
    </w:p>
    <w:p w14:paraId="0E764215"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механизма гибели радикалов в f -облученном полиметилметакрилате в условиях гидростатического давления.</w:t>
      </w:r>
    </w:p>
    <w:p w14:paraId="69D1CB9C"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Спектры ЭПР и кинетика гибели радикалов.</w:t>
      </w:r>
    </w:p>
    <w:p w14:paraId="307D116A"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4.1.2. Анализ актив </w:t>
      </w:r>
      <w:proofErr w:type="spellStart"/>
      <w:r>
        <w:rPr>
          <w:rFonts w:ascii="Arial" w:hAnsi="Arial" w:cs="Arial"/>
          <w:color w:val="333333"/>
          <w:sz w:val="21"/>
          <w:szCs w:val="21"/>
        </w:rPr>
        <w:t>ационных</w:t>
      </w:r>
      <w:proofErr w:type="spellEnd"/>
      <w:r>
        <w:rPr>
          <w:rFonts w:ascii="Arial" w:hAnsi="Arial" w:cs="Arial"/>
          <w:color w:val="333333"/>
          <w:sz w:val="21"/>
          <w:szCs w:val="21"/>
        </w:rPr>
        <w:t xml:space="preserve"> параметров реакций.</w:t>
      </w:r>
    </w:p>
    <w:p w14:paraId="4911DF02"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Обсуждение механизма реакции.</w:t>
      </w:r>
    </w:p>
    <w:p w14:paraId="4DA51EDA" w14:textId="77777777" w:rsidR="00F771A2" w:rsidRDefault="00F771A2" w:rsidP="00F771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Кинетика гибели электронно-</w:t>
      </w:r>
      <w:proofErr w:type="spellStart"/>
      <w:r>
        <w:rPr>
          <w:rFonts w:ascii="Arial" w:hAnsi="Arial" w:cs="Arial"/>
          <w:color w:val="333333"/>
          <w:sz w:val="21"/>
          <w:szCs w:val="21"/>
        </w:rPr>
        <w:t>возбузвденных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нит-роксильных</w:t>
      </w:r>
      <w:proofErr w:type="spellEnd"/>
      <w:r>
        <w:rPr>
          <w:rFonts w:ascii="Arial" w:hAnsi="Arial" w:cs="Arial"/>
          <w:color w:val="333333"/>
          <w:sz w:val="21"/>
          <w:szCs w:val="21"/>
        </w:rPr>
        <w:t xml:space="preserve"> радикалов в ПЭНП при постоянном давлении.</w:t>
      </w:r>
    </w:p>
    <w:p w14:paraId="071EBB05" w14:textId="2EB2DB04" w:rsidR="00E67B85" w:rsidRPr="00F771A2" w:rsidRDefault="00E67B85" w:rsidP="00F771A2"/>
    <w:sectPr w:rsidR="00E67B85" w:rsidRPr="00F771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A066" w14:textId="77777777" w:rsidR="00C757B0" w:rsidRDefault="00C757B0">
      <w:pPr>
        <w:spacing w:after="0" w:line="240" w:lineRule="auto"/>
      </w:pPr>
      <w:r>
        <w:separator/>
      </w:r>
    </w:p>
  </w:endnote>
  <w:endnote w:type="continuationSeparator" w:id="0">
    <w:p w14:paraId="19DDED1B" w14:textId="77777777" w:rsidR="00C757B0" w:rsidRDefault="00C7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CE95" w14:textId="77777777" w:rsidR="00C757B0" w:rsidRDefault="00C757B0"/>
    <w:p w14:paraId="0B17E733" w14:textId="77777777" w:rsidR="00C757B0" w:rsidRDefault="00C757B0"/>
    <w:p w14:paraId="2F0D446E" w14:textId="77777777" w:rsidR="00C757B0" w:rsidRDefault="00C757B0"/>
    <w:p w14:paraId="2B06EC94" w14:textId="77777777" w:rsidR="00C757B0" w:rsidRDefault="00C757B0"/>
    <w:p w14:paraId="43AEC195" w14:textId="77777777" w:rsidR="00C757B0" w:rsidRDefault="00C757B0"/>
    <w:p w14:paraId="22454679" w14:textId="77777777" w:rsidR="00C757B0" w:rsidRDefault="00C757B0"/>
    <w:p w14:paraId="56AD6586" w14:textId="77777777" w:rsidR="00C757B0" w:rsidRDefault="00C75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E1AD23" wp14:editId="4FBBE6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F08D" w14:textId="77777777" w:rsidR="00C757B0" w:rsidRDefault="00C75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1AD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10F08D" w14:textId="77777777" w:rsidR="00C757B0" w:rsidRDefault="00C75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CB027" w14:textId="77777777" w:rsidR="00C757B0" w:rsidRDefault="00C757B0"/>
    <w:p w14:paraId="489EA647" w14:textId="77777777" w:rsidR="00C757B0" w:rsidRDefault="00C757B0"/>
    <w:p w14:paraId="095DD108" w14:textId="77777777" w:rsidR="00C757B0" w:rsidRDefault="00C75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825986" wp14:editId="01B169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6FE4" w14:textId="77777777" w:rsidR="00C757B0" w:rsidRDefault="00C757B0"/>
                          <w:p w14:paraId="5FA944DC" w14:textId="77777777" w:rsidR="00C757B0" w:rsidRDefault="00C75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259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86FE4" w14:textId="77777777" w:rsidR="00C757B0" w:rsidRDefault="00C757B0"/>
                    <w:p w14:paraId="5FA944DC" w14:textId="77777777" w:rsidR="00C757B0" w:rsidRDefault="00C75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28CE36" w14:textId="77777777" w:rsidR="00C757B0" w:rsidRDefault="00C757B0"/>
    <w:p w14:paraId="0B7BD133" w14:textId="77777777" w:rsidR="00C757B0" w:rsidRDefault="00C757B0">
      <w:pPr>
        <w:rPr>
          <w:sz w:val="2"/>
          <w:szCs w:val="2"/>
        </w:rPr>
      </w:pPr>
    </w:p>
    <w:p w14:paraId="28155471" w14:textId="77777777" w:rsidR="00C757B0" w:rsidRDefault="00C757B0"/>
    <w:p w14:paraId="55552E65" w14:textId="77777777" w:rsidR="00C757B0" w:rsidRDefault="00C757B0">
      <w:pPr>
        <w:spacing w:after="0" w:line="240" w:lineRule="auto"/>
      </w:pPr>
    </w:p>
  </w:footnote>
  <w:footnote w:type="continuationSeparator" w:id="0">
    <w:p w14:paraId="44174BA6" w14:textId="77777777" w:rsidR="00C757B0" w:rsidRDefault="00C7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B0"/>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127856</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3296</cp:revision>
  <cp:lastPrinted>2009-02-06T05:36:00Z</cp:lastPrinted>
  <dcterms:created xsi:type="dcterms:W3CDTF">2024-01-07T13:43:00Z</dcterms:created>
  <dcterms:modified xsi:type="dcterms:W3CDTF">2025-07-06T10:50:00Z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