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D2C7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Боброва Марина Сергеевна. Духовно-нравственное становление студента в образовательном процессе вуза : Дис. ... канд. пед. наук : 13.00.01 : СПб., 2005 176 c. РГБ ОД, 61:05-13/2189</w:t>
      </w:r>
    </w:p>
    <w:p w14:paraId="5E5CE665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CFFA32F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6240A87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Государственное научное учреждение</w:t>
      </w:r>
    </w:p>
    <w:p w14:paraId="0FB4CFB0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«Институт образования взрослых Российской Академии образования»</w:t>
      </w:r>
    </w:p>
    <w:p w14:paraId="269042F8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0765E822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Боброва Марина Сергеевна</w:t>
      </w:r>
    </w:p>
    <w:p w14:paraId="6B871121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Духовно-нравственное становление студента</w:t>
      </w:r>
    </w:p>
    <w:p w14:paraId="37A90258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в образовательном процессе вуза</w:t>
      </w:r>
    </w:p>
    <w:p w14:paraId="69CBBE69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Специальность: 13.00.01 - общая педагогика,</w:t>
      </w:r>
    </w:p>
    <w:p w14:paraId="4854B72F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история педагогики и образования</w:t>
      </w:r>
    </w:p>
    <w:p w14:paraId="75045545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4248380B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кандидата педагогических наук</w:t>
      </w:r>
    </w:p>
    <w:p w14:paraId="679AE120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3BBB6E61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доктор педагогических наук, профессор</w:t>
      </w:r>
    </w:p>
    <w:p w14:paraId="20864C57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Горшкова Валентина Владимировна</w:t>
      </w:r>
    </w:p>
    <w:p w14:paraId="5B2B7BEC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Санкт-Петербург</w:t>
      </w:r>
    </w:p>
    <w:p w14:paraId="2E3DF02A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 xml:space="preserve">2005 </w:t>
      </w:r>
    </w:p>
    <w:p w14:paraId="19335686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618B0F4C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3</w:t>
      </w:r>
    </w:p>
    <w:p w14:paraId="2ED6AE6D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Глава I. Теоретико-методологические основы духовно-нравственного становления студента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12</w:t>
      </w:r>
    </w:p>
    <w:p w14:paraId="7CEE60F0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Теоретические предпосылки исследования проблемы духовно</w:t>
      </w:r>
    </w:p>
    <w:p w14:paraId="6009D31E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нравственного развития субъекта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12</w:t>
      </w:r>
    </w:p>
    <w:p w14:paraId="73F51085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Духовно-нравственный потенциал образования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30</w:t>
      </w:r>
    </w:p>
    <w:p w14:paraId="1B87AA5E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Духовно-нравственный мир современного студенчества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49</w:t>
      </w:r>
    </w:p>
    <w:p w14:paraId="3E9F88ED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Модель духовно-нравственного становления студента как субъекта</w:t>
      </w:r>
    </w:p>
    <w:p w14:paraId="0954CF75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образовательного процесса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65</w:t>
      </w:r>
    </w:p>
    <w:p w14:paraId="15A76970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Выводы по I главе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74</w:t>
      </w:r>
    </w:p>
    <w:p w14:paraId="5284AE6D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Глава II. Духовно-нравственныое становление студента в Крестьянском государственном университете имени Кирилла и Мефодия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77</w:t>
      </w:r>
    </w:p>
    <w:p w14:paraId="4724630A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2.1.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Диагностика духовно-нравственных ценностей студентов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79</w:t>
      </w:r>
    </w:p>
    <w:p w14:paraId="59F84F7F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Аксиологизация содержания образования и учебного процесса в вузе .95</w:t>
      </w:r>
    </w:p>
    <w:p w14:paraId="260EA550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Культурно-образовательная среда как фактор духовно-нравственного</w:t>
      </w:r>
    </w:p>
    <w:p w14:paraId="1AE8B04D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становления студента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113</w:t>
      </w:r>
    </w:p>
    <w:p w14:paraId="6BC04353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Выводы по II главе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131</w:t>
      </w:r>
    </w:p>
    <w:p w14:paraId="49E3C0B0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132</w:t>
      </w:r>
    </w:p>
    <w:p w14:paraId="4163EB64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Библиография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>136</w:t>
      </w:r>
    </w:p>
    <w:p w14:paraId="314A31CC" w14:textId="77777777" w:rsidR="00B67826" w:rsidRPr="00B67826" w:rsidRDefault="00B67826" w:rsidP="00B6782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67826">
        <w:rPr>
          <w:rFonts w:ascii="Verdana" w:hAnsi="Verdana"/>
          <w:b/>
          <w:bCs/>
          <w:color w:val="000000"/>
          <w:shd w:val="clear" w:color="auto" w:fill="FFFFFF"/>
        </w:rPr>
        <w:t>Приложения</w:t>
      </w:r>
      <w:r w:rsidRPr="00B67826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145 </w:t>
      </w:r>
    </w:p>
    <w:p w14:paraId="048DEF35" w14:textId="6F8E25E6" w:rsidR="009E50FE" w:rsidRDefault="009E50FE" w:rsidP="00B67826"/>
    <w:p w14:paraId="3B50EC81" w14:textId="37AD6B6B" w:rsidR="00B67826" w:rsidRDefault="00B67826" w:rsidP="00B67826"/>
    <w:p w14:paraId="12FEC3BC" w14:textId="52A7D14C" w:rsidR="00B67826" w:rsidRDefault="00B67826" w:rsidP="00B67826"/>
    <w:p w14:paraId="0928CAC5" w14:textId="77777777" w:rsidR="00B67826" w:rsidRDefault="00B67826" w:rsidP="00B67826">
      <w:pPr>
        <w:pStyle w:val="510"/>
        <w:keepNext/>
        <w:keepLines/>
        <w:shd w:val="clear" w:color="auto" w:fill="auto"/>
        <w:spacing w:after="435" w:line="260" w:lineRule="exact"/>
        <w:ind w:left="5200"/>
        <w:jc w:val="left"/>
      </w:pPr>
      <w:bookmarkStart w:id="0" w:name="bookmark20"/>
      <w:r>
        <w:rPr>
          <w:rStyle w:val="5"/>
          <w:b w:val="0"/>
          <w:bCs w:val="0"/>
          <w:color w:val="000000"/>
        </w:rPr>
        <w:t>Заключение</w:t>
      </w:r>
      <w:bookmarkEnd w:id="0"/>
    </w:p>
    <w:p w14:paraId="7CF7A454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20" w:firstLine="700"/>
        <w:jc w:val="both"/>
      </w:pPr>
      <w:r>
        <w:rPr>
          <w:rStyle w:val="21"/>
          <w:color w:val="000000"/>
        </w:rPr>
        <w:t>Главная цель исследования заключалась в том, чтобы определить, теоретически обосновать и реализовать условия духовно-нравственного становления студентов в образовательном процессе высшей школы.</w:t>
      </w:r>
    </w:p>
    <w:p w14:paraId="436836A2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20" w:firstLine="700"/>
        <w:jc w:val="both"/>
      </w:pPr>
      <w:r>
        <w:rPr>
          <w:rStyle w:val="21"/>
          <w:color w:val="000000"/>
        </w:rPr>
        <w:t>Теоретико-методологическое обоснование таких проблем, как духовность, нравственность, их соотношение, ценностные смыслы образования, аксиологизация содержательной и процессуальной сторон учебной деятельности студентов, педагогические условия духовно</w:t>
      </w:r>
      <w:r>
        <w:rPr>
          <w:rStyle w:val="21"/>
          <w:color w:val="000000"/>
        </w:rPr>
        <w:softHyphen/>
        <w:t>нравственного становления, а также обобщение и анализ опытной работы в КГУ им. Кирилла и Мефодия по реализации условий позволили разрешить обозначенную цель.</w:t>
      </w:r>
    </w:p>
    <w:p w14:paraId="1004B21B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20" w:firstLine="700"/>
        <w:jc w:val="both"/>
      </w:pPr>
      <w:r>
        <w:rPr>
          <w:rStyle w:val="21"/>
          <w:color w:val="000000"/>
        </w:rPr>
        <w:t xml:space="preserve">Обращение к работам философов, психологов, педагогов, изучавших сущность духовно-нравственной деятельности человека, нравственного воспитания позволило увидеть многозначность трактовок понятий «духовность» и «нравственность» и определить </w:t>
      </w:r>
      <w:r>
        <w:rPr>
          <w:rStyle w:val="21"/>
          <w:color w:val="000000"/>
        </w:rPr>
        <w:lastRenderedPageBreak/>
        <w:t>содержательную специфику духовно-нравственного.</w:t>
      </w:r>
    </w:p>
    <w:p w14:paraId="1F3173B4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20" w:firstLine="700"/>
        <w:jc w:val="both"/>
      </w:pPr>
      <w:r>
        <w:rPr>
          <w:rStyle w:val="21"/>
          <w:color w:val="000000"/>
        </w:rPr>
        <w:t>Анализ источников показал, что духовность есть высшее проявление человеческой сущности, его уникальности и универсальности; духовность носит аксиологический характер и связана с поиском ценностных ориентиров в жизни; духовность - внутренне активная, деятельное состояние личности, выражающееся в творческом опыте, креативном отношении, созидании, самосовершенствовании.</w:t>
      </w:r>
    </w:p>
    <w:p w14:paraId="47307537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20" w:firstLine="700"/>
        <w:jc w:val="both"/>
      </w:pPr>
      <w:r>
        <w:rPr>
          <w:rStyle w:val="21"/>
          <w:color w:val="000000"/>
        </w:rPr>
        <w:t>Нравственность - норма духовности, содержанием которой выступают этические ценности, составляющие основу сознания.</w:t>
      </w:r>
    </w:p>
    <w:p w14:paraId="290D9AFE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20" w:firstLine="700"/>
        <w:jc w:val="both"/>
      </w:pPr>
      <w:r>
        <w:rPr>
          <w:rStyle w:val="21"/>
          <w:color w:val="000000"/>
        </w:rPr>
        <w:t>Основой духовной безопасности общества является образование, рассматриваемое сегодня в контексте культуры. Процесс духовно</w:t>
      </w:r>
      <w:r>
        <w:rPr>
          <w:rStyle w:val="21"/>
          <w:color w:val="000000"/>
        </w:rPr>
        <w:softHyphen/>
        <w:t>нравственного становления обеспечивается, с одной стороны, предметным содержанием, а с другой - способами развертывания этого содержания, адекватными гуманитарной природе самого знания и процесса образования.</w:t>
      </w:r>
    </w:p>
    <w:p w14:paraId="09FFDE37" w14:textId="77777777" w:rsidR="00B67826" w:rsidRDefault="00B67826" w:rsidP="00B67826">
      <w:pPr>
        <w:pStyle w:val="210"/>
        <w:shd w:val="clear" w:color="auto" w:fill="auto"/>
        <w:tabs>
          <w:tab w:val="left" w:pos="8100"/>
        </w:tabs>
        <w:spacing w:before="0" w:after="0" w:line="463" w:lineRule="exact"/>
        <w:ind w:left="1400" w:firstLine="700"/>
        <w:jc w:val="both"/>
      </w:pPr>
      <w:r>
        <w:rPr>
          <w:rStyle w:val="21"/>
          <w:color w:val="000000"/>
        </w:rPr>
        <w:t>Педагогические условия, обеспечивающие потребность студентов в духовно-нравственном развитии, рассмотрены как содержательные и процессуальные требования к образовательному процессу. К содержательным нами отнесены следующие:</w:t>
      </w:r>
      <w:r>
        <w:rPr>
          <w:rStyle w:val="21"/>
          <w:color w:val="000000"/>
        </w:rPr>
        <w:tab/>
        <w:t>гуманитаризация и</w:t>
      </w:r>
    </w:p>
    <w:p w14:paraId="37FC9296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00" w:firstLine="0"/>
        <w:jc w:val="both"/>
      </w:pPr>
      <w:r>
        <w:rPr>
          <w:rStyle w:val="21"/>
          <w:color w:val="000000"/>
        </w:rPr>
        <w:t>аксиологизация содержания образования в вузе, нацеливающие студента на жизненную самореализацию.</w:t>
      </w:r>
    </w:p>
    <w:p w14:paraId="6F905D94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00" w:firstLine="700"/>
        <w:jc w:val="both"/>
      </w:pPr>
      <w:r>
        <w:rPr>
          <w:rStyle w:val="21"/>
          <w:color w:val="000000"/>
        </w:rPr>
        <w:t>К процессуальным требованиям отнесем деятельностную, индивидуально-личностную направленность, творческий и диалоговый характер обучения и воспитания.</w:t>
      </w:r>
    </w:p>
    <w:p w14:paraId="1062F5D9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00" w:firstLine="700"/>
        <w:jc w:val="both"/>
      </w:pPr>
      <w:r>
        <w:rPr>
          <w:rStyle w:val="21"/>
          <w:color w:val="000000"/>
        </w:rPr>
        <w:t xml:space="preserve">В работе это проиллюстрировано на трех предметах </w:t>
      </w:r>
      <w:r>
        <w:rPr>
          <w:rStyle w:val="21"/>
          <w:color w:val="000000"/>
        </w:rPr>
        <w:lastRenderedPageBreak/>
        <w:t>педагогического цикла: «Введение в специальность», «История образования» и «Педагогика и психология». Мы исходим из переносимости основных положений и предложенной модели духовно-нравственного развития будущих учителей на другие специальности.</w:t>
      </w:r>
    </w:p>
    <w:p w14:paraId="3F7E3BB5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00" w:firstLine="700"/>
        <w:jc w:val="both"/>
      </w:pPr>
      <w:r>
        <w:rPr>
          <w:rStyle w:val="21"/>
          <w:color w:val="000000"/>
        </w:rPr>
        <w:t>Выявленные и теоретически обоснованные условия духовно</w:t>
      </w:r>
      <w:r>
        <w:rPr>
          <w:rStyle w:val="21"/>
          <w:color w:val="000000"/>
        </w:rPr>
        <w:softHyphen/>
        <w:t>нравственного становления личности проверены в ходе формирующего эксперимента, что позволило утверждать целесообразность организации внеучебной деятельности через создание культурно-образовательной среды как пространства социальной организованности и со-бытийной общности.</w:t>
      </w:r>
    </w:p>
    <w:p w14:paraId="68C5593B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400" w:firstLine="700"/>
        <w:jc w:val="both"/>
      </w:pPr>
      <w:r>
        <w:rPr>
          <w:rStyle w:val="21"/>
          <w:color w:val="000000"/>
        </w:rPr>
        <w:t>Образовательная среда рассматривается нами как культура повседневности, как сущностная духовная основа, в которой возможен и ценен всякий опыт со-бытия субъектов вуза.</w:t>
      </w:r>
    </w:p>
    <w:p w14:paraId="75FD1B66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2100" w:firstLine="0"/>
        <w:jc w:val="both"/>
      </w:pPr>
      <w:r>
        <w:rPr>
          <w:rStyle w:val="21"/>
          <w:color w:val="000000"/>
        </w:rPr>
        <w:t>Со-бытийная общность это:</w:t>
      </w:r>
    </w:p>
    <w:p w14:paraId="0A1118A3" w14:textId="77777777" w:rsidR="00B67826" w:rsidRDefault="00B67826" w:rsidP="00B67826">
      <w:pPr>
        <w:pStyle w:val="210"/>
        <w:numPr>
          <w:ilvl w:val="0"/>
          <w:numId w:val="12"/>
        </w:numPr>
        <w:shd w:val="clear" w:color="auto" w:fill="auto"/>
        <w:tabs>
          <w:tab w:val="left" w:pos="2378"/>
        </w:tabs>
        <w:spacing w:before="0" w:after="0" w:line="468" w:lineRule="exact"/>
        <w:ind w:left="2100" w:firstLine="0"/>
        <w:jc w:val="both"/>
      </w:pPr>
      <w:r>
        <w:rPr>
          <w:rStyle w:val="21"/>
          <w:color w:val="000000"/>
        </w:rPr>
        <w:t>уникальная, живая, позиционная общность, являющаяся пространством душевного и духовного саморазвития субъектов: студентов, преподавателей, администрации;</w:t>
      </w:r>
    </w:p>
    <w:p w14:paraId="4CEACD00" w14:textId="77777777" w:rsidR="00B67826" w:rsidRDefault="00B67826" w:rsidP="00B67826">
      <w:pPr>
        <w:pStyle w:val="210"/>
        <w:numPr>
          <w:ilvl w:val="0"/>
          <w:numId w:val="12"/>
        </w:numPr>
        <w:shd w:val="clear" w:color="auto" w:fill="auto"/>
        <w:tabs>
          <w:tab w:val="left" w:pos="2378"/>
        </w:tabs>
        <w:spacing w:before="0" w:after="0" w:line="468" w:lineRule="exact"/>
        <w:ind w:left="2100" w:firstLine="0"/>
        <w:jc w:val="both"/>
      </w:pPr>
      <w:r>
        <w:rPr>
          <w:rStyle w:val="21"/>
          <w:color w:val="000000"/>
        </w:rPr>
        <w:t>объединение субъектов на основе согласования ценностей, смыслов, целей образования, воспитания, бытия;</w:t>
      </w:r>
    </w:p>
    <w:p w14:paraId="66C76425" w14:textId="77777777" w:rsidR="00B67826" w:rsidRDefault="00B67826" w:rsidP="00B67826">
      <w:pPr>
        <w:pStyle w:val="210"/>
        <w:numPr>
          <w:ilvl w:val="0"/>
          <w:numId w:val="12"/>
        </w:numPr>
        <w:shd w:val="clear" w:color="auto" w:fill="auto"/>
        <w:tabs>
          <w:tab w:val="left" w:pos="2378"/>
        </w:tabs>
        <w:spacing w:before="0" w:after="0" w:line="468" w:lineRule="exact"/>
        <w:ind w:left="2100" w:firstLine="0"/>
        <w:jc w:val="both"/>
      </w:pPr>
      <w:r>
        <w:rPr>
          <w:rStyle w:val="21"/>
          <w:color w:val="000000"/>
        </w:rPr>
        <w:t>внутреннее духовное единство субъектов образовательного процесса, характеризующихся взаимным принятием, взаимопониманием,</w:t>
      </w:r>
    </w:p>
    <w:p w14:paraId="0A59D5E8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firstLine="0"/>
        <w:jc w:val="right"/>
      </w:pPr>
      <w:r>
        <w:rPr>
          <w:rStyle w:val="21"/>
          <w:color w:val="000000"/>
        </w:rPr>
        <w:t>внутренней расположенностью друг к другу (уважение, понимание,</w:t>
      </w:r>
    </w:p>
    <w:p w14:paraId="336FDF6D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220" w:firstLine="0"/>
      </w:pPr>
      <w:r>
        <w:rPr>
          <w:rStyle w:val="21"/>
          <w:color w:val="000000"/>
        </w:rPr>
        <w:t>отсутствие агрессии, ценностное отношение к другому).</w:t>
      </w:r>
    </w:p>
    <w:p w14:paraId="65DB30A3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380" w:firstLine="760"/>
        <w:jc w:val="both"/>
      </w:pPr>
      <w:r>
        <w:rPr>
          <w:rStyle w:val="21"/>
          <w:color w:val="000000"/>
        </w:rPr>
        <w:t xml:space="preserve">Создание культурно-образовательной среды происходит на основе взаимосвязи аудиторной (учебной), внеаудиторной (внеучебной) и вневузовской (социальной) работы через </w:t>
      </w:r>
      <w:r>
        <w:rPr>
          <w:rStyle w:val="21"/>
          <w:color w:val="000000"/>
        </w:rPr>
        <w:lastRenderedPageBreak/>
        <w:t>организацию и реализацию духовно-практической деятельности в условиях не только вуза, но и, что более важно, в условиях социума. Непрерывность духовно-нравственного саморазвития студентов мы связываем с поиском студентами этического идеала. Именно преподаватель вуза должен стать тем духовным референтом, который олицетворяет базовые ценности и воплощает лучшие нравственные качества. Он должен обладать новым профессиональным сознанием, которое включает не только предметные установки, но и мотивационно-ценностные ориентации, отражающие новую парадигму образования, новое ценностное сознание педагога, связанное с духовно-нравственным развитием как целью воспитания студентов.</w:t>
      </w:r>
    </w:p>
    <w:p w14:paraId="24E5C777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1380" w:firstLine="760"/>
        <w:jc w:val="both"/>
      </w:pPr>
      <w:r>
        <w:rPr>
          <w:rStyle w:val="21"/>
          <w:color w:val="000000"/>
        </w:rPr>
        <w:t>В процессе исследования были решены следующие задачи:</w:t>
      </w:r>
    </w:p>
    <w:p w14:paraId="1E21E970" w14:textId="77777777" w:rsidR="00B67826" w:rsidRDefault="00B67826" w:rsidP="00B67826">
      <w:pPr>
        <w:pStyle w:val="210"/>
        <w:numPr>
          <w:ilvl w:val="0"/>
          <w:numId w:val="12"/>
        </w:numPr>
        <w:shd w:val="clear" w:color="auto" w:fill="auto"/>
        <w:tabs>
          <w:tab w:val="left" w:pos="2146"/>
        </w:tabs>
        <w:spacing w:before="0" w:after="0" w:line="472" w:lineRule="exact"/>
        <w:ind w:left="2140" w:hanging="340"/>
        <w:jc w:val="both"/>
      </w:pPr>
      <w:r>
        <w:rPr>
          <w:rStyle w:val="21"/>
          <w:color w:val="000000"/>
        </w:rPr>
        <w:t>изучены теоретико-методологические основы духовно-нравственного развития личности на основе анализа трудов философов, психологов, педагогов;</w:t>
      </w:r>
    </w:p>
    <w:p w14:paraId="160532ED" w14:textId="77777777" w:rsidR="00B67826" w:rsidRDefault="00B67826" w:rsidP="00B67826">
      <w:pPr>
        <w:pStyle w:val="210"/>
        <w:numPr>
          <w:ilvl w:val="0"/>
          <w:numId w:val="12"/>
        </w:numPr>
        <w:shd w:val="clear" w:color="auto" w:fill="auto"/>
        <w:tabs>
          <w:tab w:val="left" w:pos="2146"/>
        </w:tabs>
        <w:spacing w:before="0" w:after="0" w:line="472" w:lineRule="exact"/>
        <w:ind w:left="2140" w:hanging="340"/>
        <w:jc w:val="both"/>
      </w:pPr>
      <w:r>
        <w:rPr>
          <w:rStyle w:val="21"/>
          <w:color w:val="000000"/>
        </w:rPr>
        <w:t>раскрыта содержательная специфика духовно-нравственного;</w:t>
      </w:r>
    </w:p>
    <w:p w14:paraId="607F5B47" w14:textId="77777777" w:rsidR="00B67826" w:rsidRDefault="00B67826" w:rsidP="00B67826">
      <w:pPr>
        <w:pStyle w:val="210"/>
        <w:numPr>
          <w:ilvl w:val="0"/>
          <w:numId w:val="12"/>
        </w:numPr>
        <w:shd w:val="clear" w:color="auto" w:fill="auto"/>
        <w:tabs>
          <w:tab w:val="left" w:pos="2146"/>
        </w:tabs>
        <w:spacing w:before="0" w:after="0" w:line="463" w:lineRule="exact"/>
        <w:ind w:left="2140" w:hanging="340"/>
        <w:jc w:val="both"/>
      </w:pPr>
      <w:r>
        <w:rPr>
          <w:rStyle w:val="21"/>
          <w:color w:val="000000"/>
        </w:rPr>
        <w:t>выявлены, теоретически обоснованы и сформулированы необходимые условия духовно-нравственного становления студентов. В своей совокупности они составляют:</w:t>
      </w:r>
    </w:p>
    <w:p w14:paraId="10DDA0F1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2140" w:hanging="340"/>
        <w:jc w:val="both"/>
      </w:pPr>
      <w:r>
        <w:rPr>
          <w:rStyle w:val="21"/>
          <w:color w:val="000000"/>
        </w:rPr>
        <w:t>аксиологизацию содержания образования в вузе, его креативно</w:t>
      </w:r>
      <w:r>
        <w:rPr>
          <w:rStyle w:val="21"/>
          <w:color w:val="000000"/>
        </w:rPr>
        <w:softHyphen/>
        <w:t>педагогическую направленность;</w:t>
      </w:r>
    </w:p>
    <w:p w14:paraId="2173F17A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2140" w:hanging="340"/>
        <w:jc w:val="both"/>
      </w:pPr>
      <w:r>
        <w:rPr>
          <w:rStyle w:val="21"/>
          <w:color w:val="000000"/>
        </w:rPr>
        <w:t>диалогичность образовательной деятельности, ее креативность и рефлексивность;</w:t>
      </w:r>
    </w:p>
    <w:p w14:paraId="7803AA70" w14:textId="77777777" w:rsidR="00B67826" w:rsidRDefault="00B67826" w:rsidP="00B67826">
      <w:pPr>
        <w:pStyle w:val="210"/>
        <w:shd w:val="clear" w:color="auto" w:fill="auto"/>
        <w:spacing w:before="0" w:after="0" w:line="463" w:lineRule="exact"/>
        <w:ind w:left="2140" w:hanging="340"/>
        <w:jc w:val="both"/>
      </w:pPr>
      <w:r>
        <w:rPr>
          <w:rStyle w:val="21"/>
          <w:color w:val="000000"/>
        </w:rPr>
        <w:t>организацию и реализацию духовно-практической деятельности студентов в условиях социума (акции, культурные инициативы, совместные мероприятия с городом, селом и т.д.);</w:t>
      </w:r>
      <w:r>
        <w:br w:type="page"/>
      </w:r>
    </w:p>
    <w:p w14:paraId="3FAE71B7" w14:textId="77777777" w:rsidR="00B67826" w:rsidRDefault="00B67826" w:rsidP="00B67826">
      <w:pPr>
        <w:pStyle w:val="210"/>
        <w:shd w:val="clear" w:color="auto" w:fill="auto"/>
        <w:spacing w:before="0" w:after="0" w:line="465" w:lineRule="exact"/>
        <w:ind w:left="2080" w:hanging="360"/>
        <w:jc w:val="left"/>
      </w:pPr>
      <w:r>
        <w:rPr>
          <w:rStyle w:val="21"/>
          <w:color w:val="000000"/>
        </w:rPr>
        <w:lastRenderedPageBreak/>
        <w:t>непрерывность духовно-нравственного саморазвития студентов и преподавателей;</w:t>
      </w:r>
    </w:p>
    <w:p w14:paraId="224D4A08" w14:textId="77777777" w:rsidR="00B67826" w:rsidRDefault="00B67826" w:rsidP="00B67826">
      <w:pPr>
        <w:pStyle w:val="210"/>
        <w:shd w:val="clear" w:color="auto" w:fill="auto"/>
        <w:spacing w:before="0" w:after="0" w:line="465" w:lineRule="exact"/>
        <w:ind w:left="1720" w:firstLine="360"/>
        <w:jc w:val="both"/>
      </w:pPr>
      <w:r>
        <w:rPr>
          <w:rStyle w:val="21"/>
          <w:color w:val="000000"/>
        </w:rPr>
        <w:t>разработана модель духовно-нравственного развития студентов, включающая такие этапы, как ценностно-ориентационный, когнитивно</w:t>
      </w:r>
      <w:r>
        <w:rPr>
          <w:rStyle w:val="21"/>
          <w:color w:val="000000"/>
        </w:rPr>
        <w:softHyphen/>
        <w:t>интеллектуальный и деятельностно-поведенческий, каждый из которых представлен через уровни личностного развития и определены критерии и показатели духовно-нравственной позиции студентов;</w:t>
      </w:r>
    </w:p>
    <w:p w14:paraId="0A1DD280" w14:textId="77777777" w:rsidR="00B67826" w:rsidRDefault="00B67826" w:rsidP="00B67826">
      <w:pPr>
        <w:pStyle w:val="210"/>
        <w:shd w:val="clear" w:color="auto" w:fill="auto"/>
        <w:spacing w:before="0" w:after="0" w:line="465" w:lineRule="exact"/>
        <w:ind w:left="1720" w:firstLine="360"/>
        <w:jc w:val="both"/>
      </w:pPr>
      <w:r>
        <w:rPr>
          <w:rStyle w:val="21"/>
          <w:color w:val="000000"/>
        </w:rPr>
        <w:t>обоснована необходимость создания культурно-образовательной среды как пространства со-бытийной общности субъектов (студентов, преподавателей, администрации) на основе взаимосвязи учебной, вненаучной и социальной деятельности студентов.</w:t>
      </w:r>
    </w:p>
    <w:p w14:paraId="352137D1" w14:textId="77777777" w:rsidR="00B67826" w:rsidRDefault="00B67826" w:rsidP="00B67826">
      <w:pPr>
        <w:pStyle w:val="210"/>
        <w:shd w:val="clear" w:color="auto" w:fill="auto"/>
        <w:spacing w:before="0" w:after="0" w:line="465" w:lineRule="exact"/>
        <w:ind w:left="1400" w:firstLine="680"/>
        <w:jc w:val="both"/>
      </w:pPr>
      <w:r>
        <w:rPr>
          <w:rStyle w:val="21"/>
          <w:color w:val="000000"/>
        </w:rPr>
        <w:t>Таким образом, результаты проведенного исследования подтвердили правомерность и обоснованность выдвинутых на защиту положений.</w:t>
      </w:r>
    </w:p>
    <w:p w14:paraId="0B152DD3" w14:textId="6E451093" w:rsidR="00B67826" w:rsidRPr="00B67826" w:rsidRDefault="00B67826" w:rsidP="00B67826">
      <w:r>
        <w:rPr>
          <w:noProof/>
        </w:rPr>
        <mc:AlternateContent>
          <mc:Choice Requires="wps">
            <w:drawing>
              <wp:anchor distT="0" distB="217805" distL="63500" distR="63500" simplePos="0" relativeHeight="251659264" behindDoc="1" locked="0" layoutInCell="1" allowOverlap="1" wp14:anchorId="05869CA1" wp14:editId="4CE7A8D7">
                <wp:simplePos x="0" y="0"/>
                <wp:positionH relativeFrom="margin">
                  <wp:posOffset>13335</wp:posOffset>
                </wp:positionH>
                <wp:positionV relativeFrom="paragraph">
                  <wp:posOffset>3925570</wp:posOffset>
                </wp:positionV>
                <wp:extent cx="113665" cy="165100"/>
                <wp:effectExtent l="1270" t="0" r="0" b="127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7554" w14:textId="77777777" w:rsidR="00B67826" w:rsidRDefault="00B67826" w:rsidP="00B67826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69CA1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.05pt;margin-top:309.1pt;width:8.95pt;height:13pt;z-index:-251657216;visibility:visible;mso-wrap-style:square;mso-width-percent:0;mso-height-percent:0;mso-wrap-distance-left:5pt;mso-wrap-distance-top:0;mso-wrap-distance-right:5pt;mso-wrap-distance-bottom:1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" filled="f" stroked="f">
                <v:textbox style="mso-fit-shape-to-text:t" inset="0,0,0,0">
                  <w:txbxContent>
                    <w:p w14:paraId="18337554" w14:textId="77777777" w:rsidR="00B67826" w:rsidRDefault="00B67826" w:rsidP="00B67826">
                      <w:pPr>
                        <w:pStyle w:val="21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Проведенное исследование не исчерпывает всего многообразия освещаемой нами проблемы. В дальнейшем целесообразно обратиться к вопросам взаимодействия преподавателей вуза и студентов, переориентации содержания образования на формирование духовности как цели воспитания, самореализации студентов в различных сферах духовно-практической деятельности.</w:t>
      </w:r>
    </w:p>
    <w:sectPr w:rsidR="00B67826" w:rsidRPr="00B67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59EC" w14:textId="77777777" w:rsidR="009A28F2" w:rsidRDefault="009A28F2">
      <w:pPr>
        <w:spacing w:after="0" w:line="240" w:lineRule="auto"/>
      </w:pPr>
      <w:r>
        <w:separator/>
      </w:r>
    </w:p>
  </w:endnote>
  <w:endnote w:type="continuationSeparator" w:id="0">
    <w:p w14:paraId="5AB718B2" w14:textId="77777777" w:rsidR="009A28F2" w:rsidRDefault="009A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CCFA" w14:textId="77777777" w:rsidR="009A28F2" w:rsidRDefault="009A28F2">
      <w:pPr>
        <w:spacing w:after="0" w:line="240" w:lineRule="auto"/>
      </w:pPr>
      <w:r>
        <w:separator/>
      </w:r>
    </w:p>
  </w:footnote>
  <w:footnote w:type="continuationSeparator" w:id="0">
    <w:p w14:paraId="2C66A569" w14:textId="77777777" w:rsidR="009A28F2" w:rsidRDefault="009A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8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8F2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132345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6730</cp:revision>
  <dcterms:created xsi:type="dcterms:W3CDTF">2024-06-20T08:51:00Z</dcterms:created>
  <dcterms:modified xsi:type="dcterms:W3CDTF">2025-02-01T17:24:00Z</dcterms:modified>
  <cp:category/>
</cp:coreProperties>
</file>