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ED10BF" w14:textId="77777777" w:rsidR="007D4290" w:rsidRDefault="007D4290" w:rsidP="007D4290">
      <w:pPr>
        <w:pStyle w:val="afffffffffffffffffffffffffff5"/>
        <w:rPr>
          <w:rFonts w:ascii="Verdana" w:hAnsi="Verdana"/>
          <w:color w:val="000000"/>
          <w:sz w:val="21"/>
          <w:szCs w:val="21"/>
        </w:rPr>
      </w:pPr>
      <w:proofErr w:type="spellStart"/>
      <w:r>
        <w:rPr>
          <w:rFonts w:ascii="Helvetica" w:hAnsi="Helvetica" w:cs="Helvetica"/>
          <w:b/>
          <w:bCs w:val="0"/>
          <w:color w:val="222222"/>
          <w:sz w:val="21"/>
          <w:szCs w:val="21"/>
        </w:rPr>
        <w:t>Долотов</w:t>
      </w:r>
      <w:proofErr w:type="spellEnd"/>
      <w:r>
        <w:rPr>
          <w:rFonts w:ascii="Helvetica" w:hAnsi="Helvetica" w:cs="Helvetica"/>
          <w:b/>
          <w:bCs w:val="0"/>
          <w:color w:val="222222"/>
          <w:sz w:val="21"/>
          <w:szCs w:val="21"/>
        </w:rPr>
        <w:t>, Сергей Геннадиевич.</w:t>
      </w:r>
    </w:p>
    <w:p w14:paraId="30A8633A" w14:textId="77777777" w:rsidR="007D4290" w:rsidRDefault="007D4290" w:rsidP="007D4290">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Социальные параметры мобилизационного социального порядка и политической нестабильности в современном российском </w:t>
      </w:r>
      <w:proofErr w:type="gramStart"/>
      <w:r>
        <w:rPr>
          <w:rFonts w:ascii="Helvetica" w:hAnsi="Helvetica" w:cs="Helvetica"/>
          <w:caps/>
          <w:color w:val="222222"/>
          <w:sz w:val="21"/>
          <w:szCs w:val="21"/>
        </w:rPr>
        <w:t>обществе :</w:t>
      </w:r>
      <w:proofErr w:type="gramEnd"/>
      <w:r>
        <w:rPr>
          <w:rFonts w:ascii="Helvetica" w:hAnsi="Helvetica" w:cs="Helvetica"/>
          <w:caps/>
          <w:color w:val="222222"/>
          <w:sz w:val="21"/>
          <w:szCs w:val="21"/>
        </w:rPr>
        <w:t xml:space="preserve"> диссертация ... кандидата социологических наук : 23.00.02. - Саратов, 2002. - 133 с.</w:t>
      </w:r>
    </w:p>
    <w:p w14:paraId="46F37ADE" w14:textId="77777777" w:rsidR="007D4290" w:rsidRDefault="007D4290" w:rsidP="007D4290">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социологических наук </w:t>
      </w:r>
      <w:proofErr w:type="spellStart"/>
      <w:r>
        <w:rPr>
          <w:rFonts w:ascii="Arial" w:hAnsi="Arial" w:cs="Arial"/>
          <w:color w:val="646B71"/>
          <w:sz w:val="18"/>
          <w:szCs w:val="18"/>
        </w:rPr>
        <w:t>Долотов</w:t>
      </w:r>
      <w:proofErr w:type="spellEnd"/>
      <w:r>
        <w:rPr>
          <w:rFonts w:ascii="Arial" w:hAnsi="Arial" w:cs="Arial"/>
          <w:color w:val="646B71"/>
          <w:sz w:val="18"/>
          <w:szCs w:val="18"/>
        </w:rPr>
        <w:t>, Сергей Геннадиевич</w:t>
      </w:r>
    </w:p>
    <w:p w14:paraId="05BD657A" w14:textId="77777777" w:rsidR="007D4290" w:rsidRDefault="007D4290" w:rsidP="007D429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4DEAB018" w14:textId="77777777" w:rsidR="007D4290" w:rsidRDefault="007D4290" w:rsidP="007D429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Мобилизационная общественная система, чрезвычайная ситуация и политическая нестабильность как социологическая проблема.</w:t>
      </w:r>
    </w:p>
    <w:p w14:paraId="3F725A17" w14:textId="77777777" w:rsidR="007D4290" w:rsidRDefault="007D4290" w:rsidP="007D429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Методологические основания анализа чрезвычайной ситуации и социальной нестабильности.</w:t>
      </w:r>
    </w:p>
    <w:p w14:paraId="20F7083D" w14:textId="77777777" w:rsidR="007D4290" w:rsidRDefault="007D4290" w:rsidP="007D429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Чрезвычайная ситуация и социальная нестабильность в контексте переходного состояния общества.</w:t>
      </w:r>
    </w:p>
    <w:p w14:paraId="4003C482" w14:textId="77777777" w:rsidR="007D4290" w:rsidRDefault="007D4290" w:rsidP="007D429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Социальные факторы и механизмы формирования и кризиса чрезвычайного социального порядка и нестабильных общественных систем.</w:t>
      </w:r>
    </w:p>
    <w:p w14:paraId="6B96797A" w14:textId="77777777" w:rsidR="007D4290" w:rsidRDefault="007D4290" w:rsidP="007D429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Мобилизационные механизмы и технологии в организации и функционировании нестабильных общественных систем.&gt;</w:t>
      </w:r>
      <w:proofErr w:type="gramStart"/>
      <w:r>
        <w:rPr>
          <w:rFonts w:ascii="Arial" w:hAnsi="Arial" w:cs="Arial"/>
          <w:color w:val="333333"/>
          <w:sz w:val="21"/>
          <w:szCs w:val="21"/>
        </w:rPr>
        <w:t>.,-</w:t>
      </w:r>
      <w:proofErr w:type="gramEnd"/>
      <w:r>
        <w:rPr>
          <w:rFonts w:ascii="Arial" w:hAnsi="Arial" w:cs="Arial"/>
          <w:color w:val="333333"/>
          <w:sz w:val="21"/>
          <w:szCs w:val="21"/>
        </w:rPr>
        <w:t>.,.</w:t>
      </w:r>
    </w:p>
    <w:p w14:paraId="06BF3DC0" w14:textId="77777777" w:rsidR="007D4290" w:rsidRDefault="007D4290" w:rsidP="007D429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Социальные факторы нестабильности и чрезвычайного порядка в современном российском обществе.</w:t>
      </w:r>
    </w:p>
    <w:p w14:paraId="7823CDB0" w14:textId="72BD7067" w:rsidR="00F37380" w:rsidRPr="007D4290" w:rsidRDefault="00F37380" w:rsidP="007D4290"/>
    <w:sectPr w:rsidR="00F37380" w:rsidRPr="007D4290"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7D0492" w14:textId="77777777" w:rsidR="0029313A" w:rsidRDefault="0029313A">
      <w:pPr>
        <w:spacing w:after="0" w:line="240" w:lineRule="auto"/>
      </w:pPr>
      <w:r>
        <w:separator/>
      </w:r>
    </w:p>
  </w:endnote>
  <w:endnote w:type="continuationSeparator" w:id="0">
    <w:p w14:paraId="09B2EB62" w14:textId="77777777" w:rsidR="0029313A" w:rsidRDefault="002931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678151" w14:textId="77777777" w:rsidR="0029313A" w:rsidRDefault="0029313A"/>
    <w:p w14:paraId="1BD8C450" w14:textId="77777777" w:rsidR="0029313A" w:rsidRDefault="0029313A"/>
    <w:p w14:paraId="65EFFA44" w14:textId="77777777" w:rsidR="0029313A" w:rsidRDefault="0029313A"/>
    <w:p w14:paraId="4260EE4D" w14:textId="77777777" w:rsidR="0029313A" w:rsidRDefault="0029313A"/>
    <w:p w14:paraId="1BA2D385" w14:textId="77777777" w:rsidR="0029313A" w:rsidRDefault="0029313A"/>
    <w:p w14:paraId="50995D19" w14:textId="77777777" w:rsidR="0029313A" w:rsidRDefault="0029313A"/>
    <w:p w14:paraId="2695625F" w14:textId="77777777" w:rsidR="0029313A" w:rsidRDefault="0029313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DD8BC80" wp14:editId="2EC479A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A2B5ED" w14:textId="77777777" w:rsidR="0029313A" w:rsidRDefault="0029313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DD8BC8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CA2B5ED" w14:textId="77777777" w:rsidR="0029313A" w:rsidRDefault="0029313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BEBABA1" w14:textId="77777777" w:rsidR="0029313A" w:rsidRDefault="0029313A"/>
    <w:p w14:paraId="2B242684" w14:textId="77777777" w:rsidR="0029313A" w:rsidRDefault="0029313A"/>
    <w:p w14:paraId="24E6666E" w14:textId="77777777" w:rsidR="0029313A" w:rsidRDefault="0029313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27BDEF3" wp14:editId="2524DD9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D572AE" w14:textId="77777777" w:rsidR="0029313A" w:rsidRDefault="0029313A"/>
                          <w:p w14:paraId="039D73AD" w14:textId="77777777" w:rsidR="0029313A" w:rsidRDefault="0029313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27BDEF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CD572AE" w14:textId="77777777" w:rsidR="0029313A" w:rsidRDefault="0029313A"/>
                    <w:p w14:paraId="039D73AD" w14:textId="77777777" w:rsidR="0029313A" w:rsidRDefault="0029313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5F44096" w14:textId="77777777" w:rsidR="0029313A" w:rsidRDefault="0029313A"/>
    <w:p w14:paraId="765E7DED" w14:textId="77777777" w:rsidR="0029313A" w:rsidRDefault="0029313A">
      <w:pPr>
        <w:rPr>
          <w:sz w:val="2"/>
          <w:szCs w:val="2"/>
        </w:rPr>
      </w:pPr>
    </w:p>
    <w:p w14:paraId="2211D939" w14:textId="77777777" w:rsidR="0029313A" w:rsidRDefault="0029313A"/>
    <w:p w14:paraId="21C71762" w14:textId="77777777" w:rsidR="0029313A" w:rsidRDefault="0029313A">
      <w:pPr>
        <w:spacing w:after="0" w:line="240" w:lineRule="auto"/>
      </w:pPr>
    </w:p>
  </w:footnote>
  <w:footnote w:type="continuationSeparator" w:id="0">
    <w:p w14:paraId="131B70B1" w14:textId="77777777" w:rsidR="0029313A" w:rsidRDefault="002931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21"/>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4BE"/>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3A"/>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1FF3"/>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52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85"/>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BD"/>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266"/>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302A"/>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76824</TotalTime>
  <Pages>1</Pages>
  <Words>148</Words>
  <Characters>849</Characters>
  <Application>Microsoft Office Word</Application>
  <DocSecurity>0</DocSecurity>
  <Lines>7</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996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2151</cp:revision>
  <cp:lastPrinted>2009-02-06T05:36:00Z</cp:lastPrinted>
  <dcterms:created xsi:type="dcterms:W3CDTF">2024-01-07T13:43:00Z</dcterms:created>
  <dcterms:modified xsi:type="dcterms:W3CDTF">2025-04-20T19:01:00Z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