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590A16" w:rsidRDefault="00590A16" w:rsidP="00590A16">
      <w:r w:rsidRPr="000B7481">
        <w:rPr>
          <w:rFonts w:ascii="Times New Roman" w:eastAsia="Times New Roman" w:hAnsi="Times New Roman" w:cs="Times New Roman"/>
          <w:b/>
          <w:sz w:val="24"/>
          <w:szCs w:val="24"/>
        </w:rPr>
        <w:t>Шаргородська Євгенія Борисівна</w:t>
      </w:r>
      <w:r w:rsidRPr="000B7481">
        <w:rPr>
          <w:rFonts w:ascii="Times New Roman" w:eastAsia="Times New Roman" w:hAnsi="Times New Roman" w:cs="Times New Roman"/>
          <w:sz w:val="24"/>
          <w:szCs w:val="24"/>
        </w:rPr>
        <w:t xml:space="preserve">, </w:t>
      </w:r>
      <w:r w:rsidRPr="000B7481">
        <w:rPr>
          <w:rFonts w:ascii="Times New Roman" w:eastAsia="Times New Roman" w:hAnsi="Times New Roman" w:cs="Times New Roman"/>
          <w:sz w:val="24"/>
          <w:szCs w:val="24"/>
          <w:lang w:eastAsia="uk-UA"/>
        </w:rPr>
        <w:t xml:space="preserve">молодший </w:t>
      </w:r>
      <w:r w:rsidRPr="000B7481">
        <w:rPr>
          <w:rFonts w:ascii="Times New Roman" w:eastAsia="Times New Roman" w:hAnsi="Times New Roman" w:cs="Times New Roman"/>
          <w:sz w:val="24"/>
          <w:szCs w:val="24"/>
        </w:rPr>
        <w:t xml:space="preserve">науковий співробітник відділення клінічної  генетики,  Державна  установа  «Інститут  спадкової  патології НАМН  України», м. Львів. </w:t>
      </w:r>
      <w:r w:rsidRPr="000B7481">
        <w:rPr>
          <w:rFonts w:ascii="Times New Roman" w:eastAsia="Times New Roman" w:hAnsi="Times New Roman" w:cs="Times New Roman"/>
          <w:bCs/>
          <w:sz w:val="24"/>
          <w:szCs w:val="24"/>
        </w:rPr>
        <w:t>Назва дисертації</w:t>
      </w:r>
      <w:r w:rsidRPr="000B7481">
        <w:rPr>
          <w:rFonts w:ascii="Times New Roman" w:eastAsia="Times New Roman" w:hAnsi="Times New Roman" w:cs="Times New Roman"/>
          <w:sz w:val="24"/>
          <w:szCs w:val="24"/>
        </w:rPr>
        <w:t>: «Роль материнських чинників та поліморфних варіантів генів однокарбонового метаболізму (</w:t>
      </w:r>
      <w:r w:rsidRPr="000B7481">
        <w:rPr>
          <w:rFonts w:ascii="Times New Roman" w:eastAsia="Times New Roman" w:hAnsi="Times New Roman" w:cs="Times New Roman"/>
          <w:i/>
          <w:sz w:val="24"/>
          <w:szCs w:val="24"/>
        </w:rPr>
        <w:t>MTHFR, MTHFD1</w:t>
      </w:r>
      <w:r w:rsidRPr="000B7481">
        <w:rPr>
          <w:rFonts w:ascii="Times New Roman" w:eastAsia="Times New Roman" w:hAnsi="Times New Roman" w:cs="Times New Roman"/>
          <w:sz w:val="24"/>
          <w:szCs w:val="24"/>
        </w:rPr>
        <w:t>) та фактора росту ендотелію (</w:t>
      </w:r>
      <w:r w:rsidRPr="000B7481">
        <w:rPr>
          <w:rFonts w:ascii="Times New Roman" w:eastAsia="Times New Roman" w:hAnsi="Times New Roman" w:cs="Times New Roman"/>
          <w:i/>
          <w:sz w:val="24"/>
          <w:szCs w:val="24"/>
        </w:rPr>
        <w:t>VEGF</w:t>
      </w:r>
      <w:r w:rsidRPr="000B7481">
        <w:rPr>
          <w:rFonts w:ascii="Times New Roman" w:eastAsia="Times New Roman" w:hAnsi="Times New Roman" w:cs="Times New Roman"/>
          <w:sz w:val="24"/>
          <w:szCs w:val="24"/>
        </w:rPr>
        <w:t xml:space="preserve">) у визначенні ризику вроджених вад серця у плода». Шифр та назва спеціальності </w:t>
      </w:r>
      <w:r>
        <w:rPr>
          <w:rFonts w:ascii="Times New Roman" w:eastAsia="Times New Roman" w:hAnsi="Times New Roman" w:cs="Times New Roman"/>
          <w:sz w:val="24"/>
          <w:szCs w:val="24"/>
        </w:rPr>
        <w:t xml:space="preserve">- </w:t>
      </w:r>
      <w:r w:rsidRPr="000B7481">
        <w:rPr>
          <w:rFonts w:ascii="Times New Roman" w:eastAsia="Times New Roman" w:hAnsi="Times New Roman" w:cs="Times New Roman"/>
          <w:sz w:val="24"/>
          <w:szCs w:val="24"/>
        </w:rPr>
        <w:t xml:space="preserve">03.00.15- генетика (медичні науки). </w:t>
      </w:r>
      <w:r w:rsidRPr="000B7481">
        <w:rPr>
          <w:rFonts w:ascii="Times New Roman" w:eastAsia="Calibri" w:hAnsi="Times New Roman" w:cs="Times New Roman"/>
          <w:sz w:val="24"/>
          <w:szCs w:val="24"/>
          <w:lang w:eastAsia="ru-RU"/>
        </w:rPr>
        <w:t xml:space="preserve">Спецрада </w:t>
      </w:r>
      <w:r w:rsidRPr="000B7481">
        <w:rPr>
          <w:rFonts w:ascii="Times New Roman" w:eastAsia="Times New Roman" w:hAnsi="Times New Roman" w:cs="Times New Roman"/>
          <w:sz w:val="24"/>
          <w:szCs w:val="24"/>
        </w:rPr>
        <w:t>Д 26.562.02 Державної установи «Національний науковий центр радіаційної медицини НАМН України»</w:t>
      </w:r>
    </w:p>
    <w:sectPr w:rsidR="00925CD0" w:rsidRPr="00590A1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A7CDA-6B37-4FB5-8F6E-9E954FAC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81</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2020-07-01T20:44:00Z</dcterms:created>
  <dcterms:modified xsi:type="dcterms:W3CDTF">2020-07-03T09:28:00Z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