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1B0B9" w14:textId="77777777" w:rsidR="00B06A54" w:rsidRDefault="00B06A54" w:rsidP="00B06A54">
      <w:pPr>
        <w:pStyle w:val="afffffffffffffffffffffffffff5"/>
        <w:rPr>
          <w:rFonts w:ascii="Verdana" w:hAnsi="Verdana"/>
          <w:color w:val="000000"/>
          <w:sz w:val="21"/>
          <w:szCs w:val="21"/>
        </w:rPr>
      </w:pPr>
      <w:r>
        <w:rPr>
          <w:rFonts w:ascii="Helvetica" w:hAnsi="Helvetica" w:cs="Helvetica"/>
          <w:b/>
          <w:bCs w:val="0"/>
          <w:color w:val="222222"/>
          <w:sz w:val="21"/>
          <w:szCs w:val="21"/>
        </w:rPr>
        <w:t>Хамис Джалаль Насер Мохамед.</w:t>
      </w:r>
    </w:p>
    <w:p w14:paraId="05258885" w14:textId="77777777" w:rsidR="00B06A54" w:rsidRDefault="00B06A54" w:rsidP="00B06A54">
      <w:pPr>
        <w:pStyle w:val="20"/>
        <w:spacing w:before="0" w:after="312"/>
        <w:rPr>
          <w:rFonts w:ascii="Arial" w:hAnsi="Arial" w:cs="Arial"/>
          <w:caps/>
          <w:color w:val="333333"/>
          <w:sz w:val="27"/>
          <w:szCs w:val="27"/>
        </w:rPr>
      </w:pPr>
      <w:r>
        <w:rPr>
          <w:rFonts w:ascii="Helvetica" w:hAnsi="Helvetica" w:cs="Helvetica"/>
          <w:caps/>
          <w:color w:val="222222"/>
          <w:sz w:val="21"/>
          <w:szCs w:val="21"/>
        </w:rPr>
        <w:t>Борьба палестинского народа за национальную государственность : Политические проблемы и перспективы : диссертация ... кандидата политических наук : 23.00.04. - Москва, 2000. - 176 с.</w:t>
      </w:r>
    </w:p>
    <w:p w14:paraId="0BF30B98" w14:textId="77777777" w:rsidR="00B06A54" w:rsidRDefault="00B06A54" w:rsidP="00B06A5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Хамис Джалаль Насер Мохамед</w:t>
      </w:r>
    </w:p>
    <w:p w14:paraId="06107F51" w14:textId="77777777" w:rsidR="00B06A54" w:rsidRDefault="00B06A54" w:rsidP="00B06A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1F109A3" w14:textId="77777777" w:rsidR="00B06A54" w:rsidRDefault="00B06A54" w:rsidP="00B06A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МЕЖДУНАРОДНО-ПРАВОВЫЕ РАМКИ И ГЕОПОЛИТИЧЕСКИЕ УСЛОВИЯ РАЗРЕШЕНИЯ КОНФЛИКТНЫХ СИТУАЦИЙ.</w:t>
      </w:r>
    </w:p>
    <w:p w14:paraId="570B896E" w14:textId="77777777" w:rsidR="00B06A54" w:rsidRDefault="00B06A54" w:rsidP="00B06A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Права человека и права народов в документах международного права.</w:t>
      </w:r>
    </w:p>
    <w:p w14:paraId="70A42B48" w14:textId="77777777" w:rsidR="00B06A54" w:rsidRDefault="00B06A54" w:rsidP="00B06A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Территориальная целостность государств и право на самоопределение.</w:t>
      </w:r>
    </w:p>
    <w:p w14:paraId="651D5FB1" w14:textId="77777777" w:rsidR="00B06A54" w:rsidRDefault="00B06A54" w:rsidP="00B06A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Силовые и несиловые методы разрешения международных конфликтов.</w:t>
      </w:r>
    </w:p>
    <w:p w14:paraId="32ECF0ED" w14:textId="77777777" w:rsidR="00B06A54" w:rsidRDefault="00B06A54" w:rsidP="00B06A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РОЛЬ И МЕСТО ЛИГИ АРАБСКИХ ГОСУДАРСТВ В РЕШЕНИИ ПАЛЕСТИНСКОЙ ПРОБЛЕМЫ И ВЗАИМООТНОШЕНИЯ ЛАГ И ООП</w:t>
      </w:r>
    </w:p>
    <w:p w14:paraId="46E395F4" w14:textId="77777777" w:rsidR="00B06A54" w:rsidRDefault="00B06A54" w:rsidP="00B06A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Кризис британского мандата и возникновение ЛАГ.</w:t>
      </w:r>
    </w:p>
    <w:p w14:paraId="23FC9406" w14:textId="77777777" w:rsidR="00B06A54" w:rsidRDefault="00B06A54" w:rsidP="00B06A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ООП и ЛАГ: проблема правосубъектности ООП и проблемы вооруженного сопротивления израильской экспансии.</w:t>
      </w:r>
    </w:p>
    <w:p w14:paraId="2BC7709D" w14:textId="77777777" w:rsidR="00B06A54" w:rsidRDefault="00B06A54" w:rsidP="00B06A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Успехи, трудности и неудачи национального освобождения</w:t>
      </w:r>
    </w:p>
    <w:p w14:paraId="1D3806FC" w14:textId="77777777" w:rsidR="00B06A54" w:rsidRDefault="00B06A54" w:rsidP="00B06A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Палестины.</w:t>
      </w:r>
    </w:p>
    <w:p w14:paraId="0970C41F" w14:textId="77777777" w:rsidR="00B06A54" w:rsidRDefault="00B06A54" w:rsidP="00B06A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ПОИСКИ МИРНОГО РЕШЕНИЯ ПАЛЕСТИНСКОЙ ПРОБЛЕМЫ</w:t>
      </w:r>
    </w:p>
    <w:p w14:paraId="4620932E" w14:textId="77777777" w:rsidR="00B06A54" w:rsidRDefault="00B06A54" w:rsidP="00B06A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Практика прямых переговоров с участием посредников.</w:t>
      </w:r>
    </w:p>
    <w:p w14:paraId="6ABB3535" w14:textId="77777777" w:rsidR="00B06A54" w:rsidRDefault="00B06A54" w:rsidP="00B06A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Путь в Осло.</w:t>
      </w:r>
    </w:p>
    <w:p w14:paraId="2AF528DE" w14:textId="77777777" w:rsidR="00B06A54" w:rsidRDefault="00B06A54" w:rsidP="00B06A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Принципы и программа израильско-палестинского сотрудничества как итог прямых переговоров.</w:t>
      </w:r>
    </w:p>
    <w:p w14:paraId="4FDAD129" w14:textId="7F7E111E" w:rsidR="00BD642D" w:rsidRPr="00B06A54" w:rsidRDefault="00BD642D" w:rsidP="00B06A54"/>
    <w:sectPr w:rsidR="00BD642D" w:rsidRPr="00B06A5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A6316" w14:textId="77777777" w:rsidR="00E053D4" w:rsidRDefault="00E053D4">
      <w:pPr>
        <w:spacing w:after="0" w:line="240" w:lineRule="auto"/>
      </w:pPr>
      <w:r>
        <w:separator/>
      </w:r>
    </w:p>
  </w:endnote>
  <w:endnote w:type="continuationSeparator" w:id="0">
    <w:p w14:paraId="60609820" w14:textId="77777777" w:rsidR="00E053D4" w:rsidRDefault="00E05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89218" w14:textId="77777777" w:rsidR="00E053D4" w:rsidRDefault="00E053D4"/>
    <w:p w14:paraId="3F29AA44" w14:textId="77777777" w:rsidR="00E053D4" w:rsidRDefault="00E053D4"/>
    <w:p w14:paraId="3C75BCCF" w14:textId="77777777" w:rsidR="00E053D4" w:rsidRDefault="00E053D4"/>
    <w:p w14:paraId="0BD91D54" w14:textId="77777777" w:rsidR="00E053D4" w:rsidRDefault="00E053D4"/>
    <w:p w14:paraId="2346E7F9" w14:textId="77777777" w:rsidR="00E053D4" w:rsidRDefault="00E053D4"/>
    <w:p w14:paraId="723E07BB" w14:textId="77777777" w:rsidR="00E053D4" w:rsidRDefault="00E053D4"/>
    <w:p w14:paraId="50BB8DB0" w14:textId="77777777" w:rsidR="00E053D4" w:rsidRDefault="00E053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FFF5A9" wp14:editId="008022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D14D0" w14:textId="77777777" w:rsidR="00E053D4" w:rsidRDefault="00E053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FFF5A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5BD14D0" w14:textId="77777777" w:rsidR="00E053D4" w:rsidRDefault="00E053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378369" w14:textId="77777777" w:rsidR="00E053D4" w:rsidRDefault="00E053D4"/>
    <w:p w14:paraId="5AB93141" w14:textId="77777777" w:rsidR="00E053D4" w:rsidRDefault="00E053D4"/>
    <w:p w14:paraId="0DA369DA" w14:textId="77777777" w:rsidR="00E053D4" w:rsidRDefault="00E053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BFD962" wp14:editId="310372D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79FB2" w14:textId="77777777" w:rsidR="00E053D4" w:rsidRDefault="00E053D4"/>
                          <w:p w14:paraId="7C165365" w14:textId="77777777" w:rsidR="00E053D4" w:rsidRDefault="00E053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BFD96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5D79FB2" w14:textId="77777777" w:rsidR="00E053D4" w:rsidRDefault="00E053D4"/>
                    <w:p w14:paraId="7C165365" w14:textId="77777777" w:rsidR="00E053D4" w:rsidRDefault="00E053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207E80" w14:textId="77777777" w:rsidR="00E053D4" w:rsidRDefault="00E053D4"/>
    <w:p w14:paraId="66A1D814" w14:textId="77777777" w:rsidR="00E053D4" w:rsidRDefault="00E053D4">
      <w:pPr>
        <w:rPr>
          <w:sz w:val="2"/>
          <w:szCs w:val="2"/>
        </w:rPr>
      </w:pPr>
    </w:p>
    <w:p w14:paraId="69EB6076" w14:textId="77777777" w:rsidR="00E053D4" w:rsidRDefault="00E053D4"/>
    <w:p w14:paraId="05E08FF9" w14:textId="77777777" w:rsidR="00E053D4" w:rsidRDefault="00E053D4">
      <w:pPr>
        <w:spacing w:after="0" w:line="240" w:lineRule="auto"/>
      </w:pPr>
    </w:p>
  </w:footnote>
  <w:footnote w:type="continuationSeparator" w:id="0">
    <w:p w14:paraId="260A6F12" w14:textId="77777777" w:rsidR="00E053D4" w:rsidRDefault="00E05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3D4"/>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92166</TotalTime>
  <Pages>1</Pages>
  <Words>174</Words>
  <Characters>995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cp:revision>
  <cp:lastPrinted>2009-02-06T05:36:00Z</cp:lastPrinted>
  <dcterms:created xsi:type="dcterms:W3CDTF">2024-01-07T13:43:00Z</dcterms:created>
  <dcterms:modified xsi:type="dcterms:W3CDTF">2025-05-09T00:03:00Z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