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98BB" w14:textId="77777777" w:rsidR="00AE795E" w:rsidRDefault="00AE795E" w:rsidP="00AE795E">
      <w:pPr>
        <w:pStyle w:val="afffffffffffffffffffffffffff5"/>
        <w:rPr>
          <w:rFonts w:ascii="Verdana" w:hAnsi="Verdana"/>
          <w:color w:val="000000"/>
          <w:sz w:val="21"/>
          <w:szCs w:val="21"/>
        </w:rPr>
      </w:pPr>
      <w:r>
        <w:rPr>
          <w:rFonts w:ascii="Helvetica" w:hAnsi="Helvetica" w:cs="Helvetica"/>
          <w:b/>
          <w:bCs w:val="0"/>
          <w:color w:val="222222"/>
          <w:sz w:val="21"/>
          <w:szCs w:val="21"/>
        </w:rPr>
        <w:t>Фомин, Алексей Алексеевич.</w:t>
      </w:r>
    </w:p>
    <w:p w14:paraId="1010EAD2" w14:textId="77777777" w:rsidR="00AE795E" w:rsidRDefault="00AE795E" w:rsidP="00AE795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Политико-правовая концепция государства И. А. </w:t>
      </w:r>
      <w:proofErr w:type="gramStart"/>
      <w:r>
        <w:rPr>
          <w:rFonts w:ascii="Helvetica" w:hAnsi="Helvetica" w:cs="Helvetica"/>
          <w:caps/>
          <w:color w:val="222222"/>
          <w:sz w:val="21"/>
          <w:szCs w:val="21"/>
        </w:rPr>
        <w:t>Ильина :</w:t>
      </w:r>
      <w:proofErr w:type="gramEnd"/>
      <w:r>
        <w:rPr>
          <w:rFonts w:ascii="Helvetica" w:hAnsi="Helvetica" w:cs="Helvetica"/>
          <w:caps/>
          <w:color w:val="222222"/>
          <w:sz w:val="21"/>
          <w:szCs w:val="21"/>
        </w:rPr>
        <w:t xml:space="preserve"> Российский модернизационный проект : диссертация ... кандидата юридических наук : 23.00.02. - Ростов-на-Дону, 2002. - 146 с.</w:t>
      </w:r>
    </w:p>
    <w:p w14:paraId="740D2632" w14:textId="77777777" w:rsidR="00AE795E" w:rsidRDefault="00AE795E" w:rsidP="00AE79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Фомин, Алексей Алексеевич</w:t>
      </w:r>
    </w:p>
    <w:p w14:paraId="377F36F0"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6B68E2"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Учение НА. Ильича о государстве: понятие, внутренняя духовная основа и форма.</w:t>
      </w:r>
    </w:p>
    <w:p w14:paraId="01A37BD3"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 1. Понятие государства в трактовке И.А. Ильина.</w:t>
      </w:r>
    </w:p>
    <w:p w14:paraId="77D1F955"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Внутренняя духовная основа государства.</w:t>
      </w:r>
    </w:p>
    <w:p w14:paraId="4D572E1C"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Государственная форма.</w:t>
      </w:r>
    </w:p>
    <w:p w14:paraId="2490D3B2"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Правовые доктрины и догмы нрава в контексте государственной власти в учении НА. Ильина.</w:t>
      </w:r>
    </w:p>
    <w:p w14:paraId="6316203D"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Естественное и положительное право.</w:t>
      </w:r>
    </w:p>
    <w:p w14:paraId="62DFB66D"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 и правосознание в контексте государственной власти.</w:t>
      </w:r>
    </w:p>
    <w:p w14:paraId="3B664D83" w14:textId="77777777" w:rsidR="00AE795E" w:rsidRDefault="00AE795E" w:rsidP="00AE79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Национальное правосознание как основа государственно-правовой доктрины.</w:t>
      </w:r>
    </w:p>
    <w:p w14:paraId="7823CDB0" w14:textId="72BD7067" w:rsidR="00F37380" w:rsidRPr="00AE795E" w:rsidRDefault="00F37380" w:rsidP="00AE795E"/>
    <w:sectPr w:rsidR="00F37380" w:rsidRPr="00AE79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ACB3" w14:textId="77777777" w:rsidR="004130FC" w:rsidRDefault="004130FC">
      <w:pPr>
        <w:spacing w:after="0" w:line="240" w:lineRule="auto"/>
      </w:pPr>
      <w:r>
        <w:separator/>
      </w:r>
    </w:p>
  </w:endnote>
  <w:endnote w:type="continuationSeparator" w:id="0">
    <w:p w14:paraId="3C030F52" w14:textId="77777777" w:rsidR="004130FC" w:rsidRDefault="0041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5AFB" w14:textId="77777777" w:rsidR="004130FC" w:rsidRDefault="004130FC"/>
    <w:p w14:paraId="356305BB" w14:textId="77777777" w:rsidR="004130FC" w:rsidRDefault="004130FC"/>
    <w:p w14:paraId="32DFB9C4" w14:textId="77777777" w:rsidR="004130FC" w:rsidRDefault="004130FC"/>
    <w:p w14:paraId="4BE65E15" w14:textId="77777777" w:rsidR="004130FC" w:rsidRDefault="004130FC"/>
    <w:p w14:paraId="5FB42936" w14:textId="77777777" w:rsidR="004130FC" w:rsidRDefault="004130FC"/>
    <w:p w14:paraId="1D9DF7CD" w14:textId="77777777" w:rsidR="004130FC" w:rsidRDefault="004130FC"/>
    <w:p w14:paraId="50383EA0" w14:textId="77777777" w:rsidR="004130FC" w:rsidRDefault="004130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5EF35D" wp14:editId="71AB07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079E" w14:textId="77777777" w:rsidR="004130FC" w:rsidRDefault="00413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5EF3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21079E" w14:textId="77777777" w:rsidR="004130FC" w:rsidRDefault="004130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C76116" w14:textId="77777777" w:rsidR="004130FC" w:rsidRDefault="004130FC"/>
    <w:p w14:paraId="33E43E1E" w14:textId="77777777" w:rsidR="004130FC" w:rsidRDefault="004130FC"/>
    <w:p w14:paraId="562FD66B" w14:textId="77777777" w:rsidR="004130FC" w:rsidRDefault="004130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4DCB72" wp14:editId="4882AD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97CF0" w14:textId="77777777" w:rsidR="004130FC" w:rsidRDefault="004130FC"/>
                          <w:p w14:paraId="7A8ABFE0" w14:textId="77777777" w:rsidR="004130FC" w:rsidRDefault="00413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4DCB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897CF0" w14:textId="77777777" w:rsidR="004130FC" w:rsidRDefault="004130FC"/>
                    <w:p w14:paraId="7A8ABFE0" w14:textId="77777777" w:rsidR="004130FC" w:rsidRDefault="004130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41B8B1" w14:textId="77777777" w:rsidR="004130FC" w:rsidRDefault="004130FC"/>
    <w:p w14:paraId="68570E67" w14:textId="77777777" w:rsidR="004130FC" w:rsidRDefault="004130FC">
      <w:pPr>
        <w:rPr>
          <w:sz w:val="2"/>
          <w:szCs w:val="2"/>
        </w:rPr>
      </w:pPr>
    </w:p>
    <w:p w14:paraId="6ED076C8" w14:textId="77777777" w:rsidR="004130FC" w:rsidRDefault="004130FC"/>
    <w:p w14:paraId="4E69D00A" w14:textId="77777777" w:rsidR="004130FC" w:rsidRDefault="004130FC">
      <w:pPr>
        <w:spacing w:after="0" w:line="240" w:lineRule="auto"/>
      </w:pPr>
    </w:p>
  </w:footnote>
  <w:footnote w:type="continuationSeparator" w:id="0">
    <w:p w14:paraId="70EDDF90" w14:textId="77777777" w:rsidR="004130FC" w:rsidRDefault="0041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0FC"/>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76185</TotalTime>
  <Pages>1</Pages>
  <Words>117</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2038</cp:revision>
  <cp:lastPrinted>2009-02-06T05:36:00Z</cp:lastPrinted>
  <dcterms:created xsi:type="dcterms:W3CDTF">2024-01-07T13:43:00Z</dcterms:created>
  <dcterms:modified xsi:type="dcterms:W3CDTF">2025-04-18T12:43:00Z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