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CF20C" w14:textId="77777777" w:rsidR="00007CB6" w:rsidRDefault="00007CB6" w:rsidP="00007CB6">
      <w:pPr>
        <w:pStyle w:val="afffffffffffffffffffffffffff5"/>
        <w:rPr>
          <w:rFonts w:ascii="Verdana" w:hAnsi="Verdana"/>
          <w:color w:val="000000"/>
          <w:sz w:val="21"/>
          <w:szCs w:val="21"/>
        </w:rPr>
      </w:pPr>
      <w:r>
        <w:rPr>
          <w:rFonts w:ascii="Helvetica Neue" w:hAnsi="Helvetica Neue"/>
          <w:b/>
          <w:bCs w:val="0"/>
          <w:color w:val="222222"/>
          <w:sz w:val="21"/>
          <w:szCs w:val="21"/>
        </w:rPr>
        <w:t>Спиро, Александр Гиршевич.</w:t>
      </w:r>
    </w:p>
    <w:p w14:paraId="1CCE571B" w14:textId="77777777" w:rsidR="00007CB6" w:rsidRDefault="00007CB6" w:rsidP="00007CB6">
      <w:pPr>
        <w:pStyle w:val="20"/>
        <w:spacing w:before="0" w:after="312"/>
        <w:rPr>
          <w:rFonts w:ascii="Arial" w:hAnsi="Arial" w:cs="Arial"/>
          <w:caps/>
          <w:color w:val="333333"/>
          <w:sz w:val="27"/>
          <w:szCs w:val="27"/>
        </w:rPr>
      </w:pPr>
      <w:r>
        <w:rPr>
          <w:rFonts w:ascii="Helvetica Neue" w:hAnsi="Helvetica Neue" w:cs="Arial"/>
          <w:caps/>
          <w:color w:val="222222"/>
          <w:sz w:val="21"/>
          <w:szCs w:val="21"/>
        </w:rPr>
        <w:t>Механизм формирования спектров вынужденного вторичного свечения растворов родаминовых красителей при резонансном лазерном возбуждении : диссертация ... кандидата физико-математических наук : 01.04.05. - Ленинград, 1984. - 177 с. : ил.</w:t>
      </w:r>
    </w:p>
    <w:p w14:paraId="32F068BF" w14:textId="77777777" w:rsidR="00007CB6" w:rsidRDefault="00007CB6" w:rsidP="00007CB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Спиро, Александр Гиршевич</w:t>
      </w:r>
    </w:p>
    <w:p w14:paraId="4BEF3B3B" w14:textId="77777777" w:rsidR="00007CB6" w:rsidRDefault="00007CB6" w:rsidP="00007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3C02A17" w14:textId="77777777" w:rsidR="00007CB6" w:rsidRDefault="00007CB6" w:rsidP="00007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ВТОРИЧНОЕ СВЕЧЕНИЕ СЛОЖНЫХ МОЛЕКУЛ В РЕЗОНАНСНЫХ</w:t>
      </w:r>
    </w:p>
    <w:p w14:paraId="6E1B7E28" w14:textId="77777777" w:rsidR="00007CB6" w:rsidRDefault="00007CB6" w:rsidP="00007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УСЛОВИЯХ ПРИ ЛАЗЕРНОМ ВОЗБУЖДЕНИИ. ОБЗОР ЛИТЕРАТУРЫ .:. п</w:t>
      </w:r>
    </w:p>
    <w:p w14:paraId="2FC3C183" w14:textId="77777777" w:rsidR="00007CB6" w:rsidRDefault="00007CB6" w:rsidP="00007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Вибронные спектры и типы вторичных свечений сложных молекул.I;. II</w:t>
      </w:r>
    </w:p>
    <w:p w14:paraId="03E39789" w14:textId="77777777" w:rsidR="00007CB6" w:rsidRDefault="00007CB6" w:rsidP="00007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Вынрвденная лшинесценция и инверсная заселенность в растворах вдасителей</w:t>
      </w:r>
    </w:p>
    <w:p w14:paraId="4D39072F" w14:textId="77777777" w:rsidR="00007CB6" w:rsidRDefault="00007CB6" w:rsidP="00007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Особенности структуры спектров сверхлши-несценции.</w:t>
      </w:r>
    </w:p>
    <w:p w14:paraId="1FD57A8E" w14:textId="77777777" w:rsidR="00007CB6" w:rsidRDefault="00007CB6" w:rsidP="00007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Совместное развитие СЛ и РВКР в растворах красителей</w:t>
      </w:r>
    </w:p>
    <w:p w14:paraId="5BCB6350" w14:textId="77777777" w:rsidR="00007CB6" w:rsidRDefault="00007CB6" w:rsidP="00007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Отождествление исходных при РВКР электронных состояний сложных молекул</w:t>
      </w:r>
    </w:p>
    <w:p w14:paraId="24ADEA14" w14:textId="77777777" w:rsidR="00007CB6" w:rsidRDefault="00007CB6" w:rsidP="00007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ПРОИСХОЖДЕНИЕ СТРУКТУРЫ СПЕКТРОВ ВЫНУЖДЕННОГО</w:t>
      </w:r>
    </w:p>
    <w:p w14:paraId="3EF9B7F7" w14:textId="77777777" w:rsidR="00007CB6" w:rsidRDefault="00007CB6" w:rsidP="00007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ИЗЛУЧЕНИЕ РАСТВОРОВ РОДАМИНОВЫХ КРАСИТЕЛЕЙ.</w:t>
      </w:r>
    </w:p>
    <w:p w14:paraId="0D134923" w14:textId="77777777" w:rsidR="00007CB6" w:rsidRDefault="00007CB6" w:rsidP="00007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МЕТОДЫ ИССЛЕДОВАНИЯ.</w:t>
      </w:r>
    </w:p>
    <w:p w14:paraId="37E9855A" w14:textId="77777777" w:rsidR="00007CB6" w:rsidRDefault="00007CB6" w:rsidP="00007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Особенности лазерного возбуждения растворов родаминовых гасителей в отсутствие резонатора.</w:t>
      </w:r>
    </w:p>
    <w:p w14:paraId="14ADAC08" w14:textId="77777777" w:rsidR="00007CB6" w:rsidRDefault="00007CB6" w:rsidP="00007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Описание аппаратуры и методики исследования вынужденного вторичного свечения сложных молекул</w:t>
      </w:r>
    </w:p>
    <w:p w14:paraId="65AD7CAE" w14:textId="77777777" w:rsidR="00007CB6" w:rsidRDefault="00007CB6" w:rsidP="00007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Структура спектров сверхлюминесценции растворов красителей в отсутствие РВКР</w:t>
      </w:r>
    </w:p>
    <w:p w14:paraId="4B950DE1" w14:textId="77777777" w:rsidR="00007CB6" w:rsidRDefault="00007CB6" w:rsidP="00007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Проявление комбинационного рассеяния в спектрах вынужденного излучения жидких растворов родаминовых вдасителей</w:t>
      </w:r>
    </w:p>
    <w:p w14:paraId="30425571" w14:textId="77777777" w:rsidR="00007CB6" w:rsidRDefault="00007CB6" w:rsidP="00007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Каскадное возбуждение вынужденного излучения в растворах родамина 6Ж</w:t>
      </w:r>
    </w:p>
    <w:p w14:paraId="7BD4AEAF" w14:textId="77777777" w:rsidR="00007CB6" w:rsidRDefault="00007CB6" w:rsidP="00007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Выводы стр!.</w:t>
      </w:r>
    </w:p>
    <w:p w14:paraId="293E593A" w14:textId="77777777" w:rsidR="00007CB6" w:rsidRDefault="00007CB6" w:rsidP="00007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ФОРМИРОВАНИЕ СПЕКТРОВ ВЬШЭДЕННОГО ВТОРИЧНОГО</w:t>
      </w:r>
    </w:p>
    <w:p w14:paraId="57F1BE0A" w14:textId="77777777" w:rsidR="00007CB6" w:rsidRDefault="00007CB6" w:rsidP="00007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СВЕЧЕНИЯ РАСТВОРОВ РОДАМИНА 6Ж ПРИ ПОПЕРЕЧНОМ</w:t>
      </w:r>
    </w:p>
    <w:p w14:paraId="701479C5" w14:textId="77777777" w:rsidR="00007CB6" w:rsidRDefault="00007CB6" w:rsidP="00007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ВОЗБУЖДЕНИИ НАНОСЕКУВДНЫМИ ЛАЗЕРНЫМИ ИМПУЛЬСАМИ</w:t>
      </w:r>
    </w:p>
    <w:p w14:paraId="5C90693C" w14:textId="77777777" w:rsidR="00007CB6" w:rsidRDefault="00007CB6" w:rsidP="00007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Пространственное распределение инверсной заселенности и спектры сверхлюминесценции, генерации и РВКР</w:t>
      </w:r>
    </w:p>
    <w:p w14:paraId="2B220794" w14:textId="77777777" w:rsidR="00007CB6" w:rsidRDefault="00007CB6" w:rsidP="00007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Возбуждение линий РВКР на фоне спектров сверхлюминесценции при различных уровнях инверсной заселенности •••••••••••••••••</w:t>
      </w:r>
    </w:p>
    <w:p w14:paraId="53897801" w14:textId="77777777" w:rsidR="00007CB6" w:rsidRDefault="00007CB6" w:rsidP="00007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 форме спектров вторичного излучения сверхлюминесценция и РВКР).5.".</w:t>
      </w:r>
    </w:p>
    <w:p w14:paraId="5BCDA3E4" w14:textId="77777777" w:rsidR="00007CB6" w:rsidRDefault="00007CB6" w:rsidP="00007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 .V.;;•••••.</w:t>
      </w:r>
    </w:p>
    <w:p w14:paraId="7B154062" w14:textId="77777777" w:rsidR="00007CB6" w:rsidRDefault="00007CB6" w:rsidP="00007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ВЫНУЖДЕННОЕ ВТОРИЧНОЕ СВЕЧЕНИЕ КСАНТЕНОВЫХ</w:t>
      </w:r>
    </w:p>
    <w:p w14:paraId="7953F8A4" w14:textId="77777777" w:rsidR="00007CB6" w:rsidRDefault="00007CB6" w:rsidP="00007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КРАСИТЕЛЕЙ ПРИ РАЗЛИЧНЫХ ФОРМАХ НАКАЧКИ.</w:t>
      </w:r>
    </w:p>
    <w:p w14:paraId="2576B453" w14:textId="77777777" w:rsidR="00007CB6" w:rsidRDefault="00007CB6" w:rsidP="00007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СПЕКТРЫ РВКР МОЛЕКУЛ В ОСНОВНОМ И ВОЗБУЖДЕННОМ</w:t>
      </w:r>
    </w:p>
    <w:p w14:paraId="55F09AA9" w14:textId="77777777" w:rsidR="00007CB6" w:rsidRDefault="00007CB6" w:rsidP="00007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СОСТОЯНИЯХ</w:t>
      </w:r>
    </w:p>
    <w:p w14:paraId="0A6A1C51" w14:textId="77777777" w:rsidR="00007CB6" w:rsidRDefault="00007CB6" w:rsidP="00007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Особенности продольного возбуждения сверхлюминесценции в растворах родамино-вых красителей .".;.</w:t>
      </w:r>
    </w:p>
    <w:p w14:paraId="23CCF784" w14:textId="77777777" w:rsidR="00007CB6" w:rsidRDefault="00007CB6" w:rsidP="00007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Генерация и РВКР растворами родамина 6ÏÏ при продольной и поперечной накачке наносекундами лазерными импульсами.</w:t>
      </w:r>
    </w:p>
    <w:p w14:paraId="09403D40" w14:textId="77777777" w:rsidR="00007CB6" w:rsidRDefault="00007CB6" w:rsidP="00007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Пикосекундное возбуждение растворов красителей в низкодоброном резонаторе как метод исследования РВКР возбужденными молекулами (родамин 6Ж).</w:t>
      </w:r>
    </w:p>
    <w:p w14:paraId="007A7FDE" w14:textId="77777777" w:rsidR="00007CB6" w:rsidRDefault="00007CB6" w:rsidP="00007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Спектры вторичного свечения и структурные особенности молекул ксантеновых гасителей. Пиронин Ж и серия родаминов при нано- и пикосенундном возбуждении в резонансных условиях</w:t>
      </w:r>
    </w:p>
    <w:p w14:paraId="7688234A" w14:textId="77777777" w:rsidR="00007CB6" w:rsidRDefault="00007CB6" w:rsidP="00007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V.;.••.V.</w:t>
      </w:r>
    </w:p>
    <w:p w14:paraId="5FBEBE33" w14:textId="77777777" w:rsidR="00007CB6" w:rsidRDefault="00007CB6" w:rsidP="00007CB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РЕЗУЛЬТАТЫ, ВЫВОДИ, ЗАКЛЮЧЕНИЕ</w:t>
      </w:r>
    </w:p>
    <w:p w14:paraId="071EBB05" w14:textId="4B43D240" w:rsidR="00E67B85" w:rsidRPr="00007CB6" w:rsidRDefault="00E67B85" w:rsidP="00007CB6"/>
    <w:sectPr w:rsidR="00E67B85" w:rsidRPr="00007CB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F9FC1" w14:textId="77777777" w:rsidR="006A7256" w:rsidRDefault="006A7256">
      <w:pPr>
        <w:spacing w:after="0" w:line="240" w:lineRule="auto"/>
      </w:pPr>
      <w:r>
        <w:separator/>
      </w:r>
    </w:p>
  </w:endnote>
  <w:endnote w:type="continuationSeparator" w:id="0">
    <w:p w14:paraId="000D2BAF" w14:textId="77777777" w:rsidR="006A7256" w:rsidRDefault="006A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2D8BC" w14:textId="77777777" w:rsidR="006A7256" w:rsidRDefault="006A7256"/>
    <w:p w14:paraId="3471772B" w14:textId="77777777" w:rsidR="006A7256" w:rsidRDefault="006A7256"/>
    <w:p w14:paraId="7FF58269" w14:textId="77777777" w:rsidR="006A7256" w:rsidRDefault="006A7256"/>
    <w:p w14:paraId="0898F587" w14:textId="77777777" w:rsidR="006A7256" w:rsidRDefault="006A7256"/>
    <w:p w14:paraId="6F0FE76D" w14:textId="77777777" w:rsidR="006A7256" w:rsidRDefault="006A7256"/>
    <w:p w14:paraId="502E20F4" w14:textId="77777777" w:rsidR="006A7256" w:rsidRDefault="006A7256"/>
    <w:p w14:paraId="14B32143" w14:textId="77777777" w:rsidR="006A7256" w:rsidRDefault="006A725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DC5685" wp14:editId="65F022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3AA74" w14:textId="77777777" w:rsidR="006A7256" w:rsidRDefault="006A72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DC568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F23AA74" w14:textId="77777777" w:rsidR="006A7256" w:rsidRDefault="006A72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0FBB0B" w14:textId="77777777" w:rsidR="006A7256" w:rsidRDefault="006A7256"/>
    <w:p w14:paraId="71875535" w14:textId="77777777" w:rsidR="006A7256" w:rsidRDefault="006A7256"/>
    <w:p w14:paraId="6FDCC5A4" w14:textId="77777777" w:rsidR="006A7256" w:rsidRDefault="006A725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6D4D22" wp14:editId="2434F89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D103F" w14:textId="77777777" w:rsidR="006A7256" w:rsidRDefault="006A7256"/>
                          <w:p w14:paraId="60B4ED9E" w14:textId="77777777" w:rsidR="006A7256" w:rsidRDefault="006A72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6D4D2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A8D103F" w14:textId="77777777" w:rsidR="006A7256" w:rsidRDefault="006A7256"/>
                    <w:p w14:paraId="60B4ED9E" w14:textId="77777777" w:rsidR="006A7256" w:rsidRDefault="006A72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971A4B" w14:textId="77777777" w:rsidR="006A7256" w:rsidRDefault="006A7256"/>
    <w:p w14:paraId="56D87082" w14:textId="77777777" w:rsidR="006A7256" w:rsidRDefault="006A7256">
      <w:pPr>
        <w:rPr>
          <w:sz w:val="2"/>
          <w:szCs w:val="2"/>
        </w:rPr>
      </w:pPr>
    </w:p>
    <w:p w14:paraId="48610D15" w14:textId="77777777" w:rsidR="006A7256" w:rsidRDefault="006A7256"/>
    <w:p w14:paraId="4E3FC102" w14:textId="77777777" w:rsidR="006A7256" w:rsidRDefault="006A7256">
      <w:pPr>
        <w:spacing w:after="0" w:line="240" w:lineRule="auto"/>
      </w:pPr>
    </w:p>
  </w:footnote>
  <w:footnote w:type="continuationSeparator" w:id="0">
    <w:p w14:paraId="5ECF6DC6" w14:textId="77777777" w:rsidR="006A7256" w:rsidRDefault="006A7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56"/>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121711</TotalTime>
  <Pages>3</Pages>
  <Words>394</Words>
  <Characters>2249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2937</cp:revision>
  <cp:lastPrinted>2009-02-06T05:36:00Z</cp:lastPrinted>
  <dcterms:created xsi:type="dcterms:W3CDTF">2024-01-07T13:43:00Z</dcterms:created>
  <dcterms:modified xsi:type="dcterms:W3CDTF">2025-06-25T11:55:00Z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